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602" w:rsidRDefault="00FF06A7">
      <w:r>
        <w:rPr>
          <w:rFonts w:hint="eastAsia"/>
        </w:rPr>
        <w:t>Hibernate</w:t>
      </w:r>
      <w:r>
        <w:rPr>
          <w:rFonts w:hint="eastAsia"/>
        </w:rPr>
        <w:t>环境的搭建：</w:t>
      </w:r>
    </w:p>
    <w:p w:rsidR="00562602" w:rsidRDefault="00562602"/>
    <w:p w:rsidR="00562602" w:rsidRDefault="00FF06A7">
      <w:pPr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hibernate</w:t>
      </w:r>
      <w:r>
        <w:rPr>
          <w:rFonts w:hint="eastAsia"/>
        </w:rPr>
        <w:t>中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required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包导入工程（别忘了还有一个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'</w:t>
      </w:r>
      <w:r>
        <w:rPr>
          <w:rFonts w:hint="eastAsia"/>
        </w:rPr>
        <w:t>数据库的驱动）以及</w:t>
      </w:r>
      <w:r>
        <w:rPr>
          <w:rFonts w:hint="eastAsia"/>
        </w:rPr>
        <w:t>log</w:t>
      </w:r>
      <w:r>
        <w:rPr>
          <w:rFonts w:hint="eastAsia"/>
        </w:rPr>
        <w:t>日志的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562602" w:rsidRDefault="00FF06A7">
      <w:r>
        <w:rPr>
          <w:noProof/>
        </w:rPr>
        <w:drawing>
          <wp:inline distT="0" distB="0" distL="114300" distR="114300">
            <wp:extent cx="5272405" cy="185039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02" w:rsidRDefault="00562602"/>
    <w:p w:rsidR="00562602" w:rsidRDefault="00562602"/>
    <w:p w:rsidR="00562602" w:rsidRDefault="00FF06A7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hibernate.hbm.xml</w:t>
      </w:r>
    </w:p>
    <w:p w:rsidR="00562602" w:rsidRDefault="00562602"/>
    <w:p w:rsidR="00562602" w:rsidRDefault="00562602"/>
    <w:p w:rsidR="00562602" w:rsidRDefault="00562602"/>
    <w:p w:rsidR="00562602" w:rsidRDefault="00562602"/>
    <w:p w:rsidR="00562602" w:rsidRDefault="00562602"/>
    <w:p w:rsidR="00562602" w:rsidRDefault="00FF06A7">
      <w:pPr>
        <w:numPr>
          <w:ilvl w:val="0"/>
          <w:numId w:val="1"/>
        </w:numPr>
      </w:pPr>
      <w:r>
        <w:rPr>
          <w:rFonts w:hint="eastAsia"/>
        </w:rPr>
        <w:t>配置核心文件</w:t>
      </w:r>
      <w:r>
        <w:rPr>
          <w:rFonts w:hint="eastAsia"/>
        </w:rPr>
        <w:t>hibernate.cfg.xml</w:t>
      </w:r>
    </w:p>
    <w:p w:rsidR="00562602" w:rsidRDefault="00FF06A7">
      <w:r>
        <w:rPr>
          <w:noProof/>
        </w:rPr>
        <w:drawing>
          <wp:inline distT="0" distB="0" distL="114300" distR="114300">
            <wp:extent cx="4306570" cy="2669540"/>
            <wp:effectExtent l="0" t="0" r="177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57" w:rsidRDefault="00883457"/>
    <w:p w:rsidR="00883457" w:rsidRDefault="00883457" w:rsidP="0088345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必须的配置</w:t>
      </w:r>
    </w:p>
    <w:p w:rsidR="00883457" w:rsidRDefault="00883457" w:rsidP="0088345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连接数据库的基本的参数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驱动类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用户名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密码</w:t>
      </w:r>
    </w:p>
    <w:p w:rsidR="00883457" w:rsidRDefault="00883457" w:rsidP="0088345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方言</w:t>
      </w:r>
    </w:p>
    <w:p w:rsidR="00883457" w:rsidRDefault="00883457" w:rsidP="0088345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可选的配置</w:t>
      </w:r>
    </w:p>
    <w:p w:rsidR="00883457" w:rsidRDefault="00883457" w:rsidP="0088345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hibernate.show</w:t>
      </w:r>
      <w:proofErr w:type="gramEnd"/>
      <w:r>
        <w:rPr>
          <w:rFonts w:hint="eastAsia"/>
        </w:rPr>
        <w:t>_sql</w:t>
      </w:r>
      <w:proofErr w:type="spellEnd"/>
    </w:p>
    <w:p w:rsidR="00883457" w:rsidRDefault="00883457" w:rsidP="0088345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>SQL</w:t>
      </w:r>
      <w:r>
        <w:rPr>
          <w:rFonts w:hint="eastAsia"/>
        </w:rPr>
        <w:tab/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hibernate.format</w:t>
      </w:r>
      <w:proofErr w:type="gramEnd"/>
      <w:r>
        <w:rPr>
          <w:rFonts w:hint="eastAsia"/>
        </w:rPr>
        <w:t>_sql</w:t>
      </w:r>
      <w:proofErr w:type="spellEnd"/>
    </w:p>
    <w:p w:rsidR="00883457" w:rsidRDefault="00883457" w:rsidP="00883457">
      <w:pPr>
        <w:numPr>
          <w:ilvl w:val="1"/>
          <w:numId w:val="2"/>
        </w:numPr>
        <w:rPr>
          <w:rFonts w:hint="eastAsia"/>
        </w:rPr>
      </w:pPr>
      <w:proofErr w:type="gramStart"/>
      <w:r>
        <w:rPr>
          <w:rFonts w:hint="eastAsia"/>
        </w:rPr>
        <w:t>自动建表</w:t>
      </w:r>
      <w:proofErr w:type="gramEnd"/>
      <w:r>
        <w:rPr>
          <w:rFonts w:hint="eastAsia"/>
        </w:rPr>
        <w:tab/>
      </w:r>
      <w:r>
        <w:rPr>
          <w:rFonts w:hint="eastAsia"/>
        </w:rPr>
        <w:t>：</w:t>
      </w:r>
      <w:proofErr w:type="gramStart"/>
      <w:r>
        <w:rPr>
          <w:rFonts w:hint="eastAsia"/>
        </w:rPr>
        <w:t>hibernate.hbm2ddl.auto</w:t>
      </w:r>
      <w:proofErr w:type="gramEnd"/>
    </w:p>
    <w:p w:rsidR="00883457" w:rsidRDefault="00883457" w:rsidP="00883457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：不使用</w:t>
      </w:r>
      <w:r>
        <w:rPr>
          <w:rFonts w:hint="eastAsia"/>
        </w:rPr>
        <w:t>hibernate</w:t>
      </w:r>
      <w:r>
        <w:rPr>
          <w:rFonts w:hint="eastAsia"/>
        </w:rPr>
        <w:t>的自动建表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create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：如果数据库中已经有表，删除原有表，重新创建，如果没有表，新建表。（测试）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create-drop</w:t>
      </w:r>
      <w:r>
        <w:rPr>
          <w:rFonts w:hint="eastAsia"/>
        </w:rPr>
        <w:tab/>
      </w:r>
      <w:r>
        <w:rPr>
          <w:rFonts w:hint="eastAsia"/>
        </w:rPr>
        <w:t>：如果数据库中已经有表，删除原有表，执行操作，删除这个表。如果没有表，新建一个，使用完了删除该表。（测试）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update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：如果数据库中有表，使用原有表，如果没有表，创建新表（更新表结构）</w:t>
      </w:r>
    </w:p>
    <w:p w:rsidR="00883457" w:rsidRDefault="00883457" w:rsidP="00883457">
      <w:pPr>
        <w:numPr>
          <w:ilvl w:val="2"/>
          <w:numId w:val="2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validate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：如果没有表，不会创建表。只会使用数据库中原有的表。（校验映射和表结构）。</w:t>
      </w:r>
    </w:p>
    <w:p w:rsidR="00883457" w:rsidRPr="00883457" w:rsidRDefault="00883457">
      <w:pPr>
        <w:rPr>
          <w:rFonts w:hint="eastAsia"/>
        </w:rPr>
      </w:pPr>
    </w:p>
    <w:p w:rsidR="00562602" w:rsidRDefault="00FF06A7">
      <w:pPr>
        <w:numPr>
          <w:ilvl w:val="0"/>
          <w:numId w:val="1"/>
        </w:numPr>
      </w:pPr>
      <w:r>
        <w:rPr>
          <w:rFonts w:hint="eastAsia"/>
        </w:rPr>
        <w:t>启动注意事项：</w:t>
      </w:r>
    </w:p>
    <w:p w:rsidR="00562602" w:rsidRDefault="00FF06A7">
      <w:r>
        <w:rPr>
          <w:noProof/>
        </w:rPr>
        <w:drawing>
          <wp:inline distT="0" distB="0" distL="114300" distR="114300">
            <wp:extent cx="27146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在进行配置映射文件的时候</w:t>
      </w:r>
    </w:p>
    <w:p w:rsidR="00562602" w:rsidRDefault="00FF06A7"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配置路径中路径必须使类和映射在一个包里面。（默认自动搜索）</w:t>
      </w:r>
    </w:p>
    <w:p w:rsidR="00562602" w:rsidRDefault="00562602"/>
    <w:p w:rsidR="00562602" w:rsidRDefault="00562602"/>
    <w:p w:rsidR="00562602" w:rsidRDefault="00FF06A7"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:</w:t>
      </w:r>
    </w:p>
    <w:p w:rsidR="00562602" w:rsidRDefault="00FF06A7">
      <w:r>
        <w:rPr>
          <w:rFonts w:hint="eastAsia"/>
        </w:rPr>
        <w:t>1.</w:t>
      </w:r>
      <w:r>
        <w:rPr>
          <w:rFonts w:ascii="Calibri" w:eastAsia="宋体" w:hAnsi="Calibri" w:cs="Times New Roman"/>
          <w:szCs w:val="22"/>
          <w:lang w:bidi="ar"/>
        </w:rPr>
        <w:t>SessionFactory</w:t>
      </w:r>
      <w:r>
        <w:rPr>
          <w:rFonts w:ascii="Calibri" w:eastAsia="宋体" w:hAnsi="Calibri" w:cs="宋体" w:hint="eastAsia"/>
          <w:szCs w:val="22"/>
          <w:lang w:bidi="ar"/>
        </w:rPr>
        <w:t>内部维护了</w:t>
      </w:r>
      <w:r>
        <w:rPr>
          <w:rFonts w:ascii="Calibri" w:eastAsia="宋体" w:hAnsi="Calibri" w:cs="Times New Roman"/>
          <w:szCs w:val="22"/>
          <w:lang w:bidi="ar"/>
        </w:rPr>
        <w:t>Hibernate</w:t>
      </w:r>
      <w:r>
        <w:rPr>
          <w:rFonts w:ascii="Calibri" w:eastAsia="宋体" w:hAnsi="Calibri" w:cs="宋体" w:hint="eastAsia"/>
          <w:szCs w:val="22"/>
          <w:lang w:bidi="ar"/>
        </w:rPr>
        <w:t>的连接池和</w:t>
      </w:r>
      <w:r>
        <w:rPr>
          <w:rFonts w:ascii="Calibri" w:eastAsia="宋体" w:hAnsi="Calibri" w:cs="Times New Roman"/>
          <w:szCs w:val="22"/>
          <w:lang w:bidi="ar"/>
        </w:rPr>
        <w:t>Hibernate</w:t>
      </w:r>
      <w:r>
        <w:rPr>
          <w:rFonts w:ascii="Calibri" w:eastAsia="宋体" w:hAnsi="Calibri" w:cs="宋体" w:hint="eastAsia"/>
          <w:szCs w:val="22"/>
          <w:lang w:bidi="ar"/>
        </w:rPr>
        <w:t>的二级缓存（不讲）。是线程安全的对象。一个项目创建一个对象即可。</w:t>
      </w:r>
    </w:p>
    <w:p w:rsidR="00562602" w:rsidRDefault="00562602"/>
    <w:p w:rsidR="00562602" w:rsidRDefault="00562602"/>
    <w:p w:rsidR="00562602" w:rsidRDefault="00FF06A7">
      <w:r>
        <w:rPr>
          <w:rFonts w:hint="eastAsia"/>
        </w:rPr>
        <w:t>Session :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Connetcion</w:t>
      </w:r>
      <w:proofErr w:type="spellEnd"/>
      <w:r>
        <w:rPr>
          <w:rFonts w:hint="eastAsia"/>
        </w:rPr>
        <w:t>对象是连接对象（</w:t>
      </w:r>
      <w:r>
        <w:rPr>
          <w:rFonts w:hint="eastAsia"/>
        </w:rPr>
        <w:t>Session</w:t>
      </w:r>
      <w:r>
        <w:rPr>
          <w:rFonts w:hint="eastAsia"/>
        </w:rPr>
        <w:t>对象是非线程安全的），这里所指的</w:t>
      </w:r>
      <w:r>
        <w:rPr>
          <w:rFonts w:hint="eastAsia"/>
        </w:rPr>
        <w:t>session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中所指的</w:t>
      </w:r>
      <w:r>
        <w:rPr>
          <w:rFonts w:hint="eastAsia"/>
        </w:rPr>
        <w:t>session</w:t>
      </w:r>
      <w:r>
        <w:rPr>
          <w:rFonts w:hint="eastAsia"/>
        </w:rPr>
        <w:t>是不一致的。</w:t>
      </w:r>
    </w:p>
    <w:p w:rsidR="00747AAF" w:rsidRDefault="00747AAF" w:rsidP="00747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  <w:r>
        <w:rPr>
          <w:rFonts w:hint="eastAsia"/>
          <w:lang w:val="en-US" w:eastAsia="zh-CN"/>
        </w:rPr>
        <w:t>代表的是</w:t>
      </w:r>
      <w:r>
        <w:rPr>
          <w:rFonts w:hint="eastAsia"/>
          <w:lang w:val="en-US" w:eastAsia="zh-CN"/>
        </w:rPr>
        <w:t>Hibernate</w:t>
      </w:r>
      <w:r>
        <w:rPr>
          <w:rFonts w:hint="eastAsia"/>
          <w:lang w:val="en-US" w:eastAsia="zh-CN"/>
        </w:rPr>
        <w:t>与数据库的链接对象。不是线程安全的。与数据库交互桥梁。</w:t>
      </w:r>
    </w:p>
    <w:p w:rsidR="00747AAF" w:rsidRDefault="00747AAF" w:rsidP="00747AA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Session</w:t>
      </w:r>
      <w:r>
        <w:rPr>
          <w:rFonts w:hint="eastAsia"/>
          <w:lang w:val="en-US" w:eastAsia="zh-CN"/>
        </w:rPr>
        <w:t>中的</w:t>
      </w:r>
      <w:r>
        <w:rPr>
          <w:rFonts w:hint="eastAsia"/>
          <w:lang w:val="en-US" w:eastAsia="zh-CN"/>
        </w:rPr>
        <w:t>API</w:t>
      </w:r>
    </w:p>
    <w:p w:rsidR="00747AAF" w:rsidRDefault="00747AAF" w:rsidP="00747AAF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保存方法：</w:t>
      </w:r>
    </w:p>
    <w:p w:rsidR="00747AAF" w:rsidRDefault="00747AAF" w:rsidP="00747AAF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Serializable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Object obj);</w:t>
      </w:r>
    </w:p>
    <w:p w:rsidR="00747AAF" w:rsidRDefault="00747AAF" w:rsidP="00747AAF">
      <w:pPr>
        <w:numPr>
          <w:ilvl w:val="1"/>
          <w:numId w:val="2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查询方法：</w:t>
      </w:r>
    </w:p>
    <w:p w:rsidR="00747AAF" w:rsidRDefault="00747AAF" w:rsidP="00747AAF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c,Serializable</w:t>
      </w:r>
      <w:proofErr w:type="spellEnd"/>
      <w:r>
        <w:rPr>
          <w:rFonts w:hint="eastAsia"/>
        </w:rPr>
        <w:t xml:space="preserve"> id);</w:t>
      </w:r>
    </w:p>
    <w:p w:rsidR="00747AAF" w:rsidRDefault="00747AAF" w:rsidP="00747AAF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load(</w:t>
      </w:r>
      <w:proofErr w:type="gramEnd"/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c,Serializable</w:t>
      </w:r>
      <w:proofErr w:type="spellEnd"/>
      <w:r>
        <w:rPr>
          <w:rFonts w:hint="eastAsia"/>
        </w:rPr>
        <w:t xml:space="preserve"> id);</w:t>
      </w:r>
    </w:p>
    <w:p w:rsidR="00747AAF" w:rsidRDefault="00747AAF" w:rsidP="00747AAF">
      <w:pPr>
        <w:numPr>
          <w:ilvl w:val="2"/>
          <w:numId w:val="2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get</w:t>
      </w:r>
      <w:r>
        <w:rPr>
          <w:rFonts w:hint="eastAsia"/>
          <w:b/>
          <w:color w:val="FF0000"/>
        </w:rPr>
        <w:t>方法和</w:t>
      </w:r>
      <w:r>
        <w:rPr>
          <w:rFonts w:hint="eastAsia"/>
          <w:b/>
          <w:color w:val="FF0000"/>
        </w:rPr>
        <w:t>load</w:t>
      </w:r>
      <w:r>
        <w:rPr>
          <w:rFonts w:hint="eastAsia"/>
          <w:b/>
          <w:color w:val="FF0000"/>
        </w:rPr>
        <w:t>方法的区别？</w:t>
      </w:r>
    </w:p>
    <w:p w:rsidR="00747AAF" w:rsidRDefault="00747AAF" w:rsidP="00747AAF">
      <w:pPr>
        <w:ind w:firstLine="420"/>
        <w:rPr>
          <w:rFonts w:hint="eastAsia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274310" cy="2101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AF" w:rsidRDefault="00747AAF" w:rsidP="00747AAF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修改方法</w:t>
      </w:r>
    </w:p>
    <w:p w:rsidR="00562602" w:rsidRDefault="00562602">
      <w:bookmarkStart w:id="0" w:name="_GoBack"/>
      <w:bookmarkEnd w:id="0"/>
    </w:p>
    <w:p w:rsidR="00562602" w:rsidRDefault="00562602"/>
    <w:sectPr w:rsidR="0056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6A7" w:rsidRDefault="00FF06A7" w:rsidP="00883457">
      <w:r>
        <w:separator/>
      </w:r>
    </w:p>
  </w:endnote>
  <w:endnote w:type="continuationSeparator" w:id="0">
    <w:p w:rsidR="00FF06A7" w:rsidRDefault="00FF06A7" w:rsidP="0088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6A7" w:rsidRDefault="00FF06A7" w:rsidP="00883457">
      <w:r>
        <w:separator/>
      </w:r>
    </w:p>
  </w:footnote>
  <w:footnote w:type="continuationSeparator" w:id="0">
    <w:p w:rsidR="00FF06A7" w:rsidRDefault="00FF06A7" w:rsidP="00883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5EBB"/>
    <w:multiLevelType w:val="singleLevel"/>
    <w:tmpl w:val="033D5E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05C72C8"/>
    <w:multiLevelType w:val="multilevel"/>
    <w:tmpl w:val="605C72C8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CC1319"/>
    <w:rsid w:val="00562602"/>
    <w:rsid w:val="00747AAF"/>
    <w:rsid w:val="00883457"/>
    <w:rsid w:val="00FF06A7"/>
    <w:rsid w:val="09770E22"/>
    <w:rsid w:val="222739DE"/>
    <w:rsid w:val="27373FA2"/>
    <w:rsid w:val="2D844707"/>
    <w:rsid w:val="4ACC1319"/>
    <w:rsid w:val="5C6C4797"/>
    <w:rsid w:val="7AEB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9849C"/>
  <w15:docId w15:val="{BA091783-21B7-4982-81D5-7C17D691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83457"/>
    <w:rPr>
      <w:sz w:val="18"/>
      <w:szCs w:val="18"/>
    </w:rPr>
  </w:style>
  <w:style w:type="character" w:customStyle="1" w:styleId="a4">
    <w:name w:val="批注框文本 字符"/>
    <w:basedOn w:val="a0"/>
    <w:link w:val="a3"/>
    <w:rsid w:val="008834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883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834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83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834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堕落使者﹫记忆</dc:creator>
  <cp:lastModifiedBy>李 钊海</cp:lastModifiedBy>
  <cp:revision>4</cp:revision>
  <dcterms:created xsi:type="dcterms:W3CDTF">2019-04-26T06:52:00Z</dcterms:created>
  <dcterms:modified xsi:type="dcterms:W3CDTF">2019-05-03T08:25:00Z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