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....Struts2入门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下载struts2的开发环境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解压Struts2开发包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515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Apps:struts提供的应用war文件：web项目打成war包直接放入到tomcat上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Docs： struts2开发的文档和api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Lib：struts2开发的jar包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Src：struts2的源代码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创建web项目，引入相应的jar包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在struts2的apps下的strusts-blank项目下找jar包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4310" cy="235077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创建jsp页面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0500" cy="124206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</w:t>
      </w: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72405" cy="23056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配置前端控制器（核心过滤器）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设置包：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76600" cy="3710305"/>
            <wp:effectExtent l="0" t="0" r="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0"/>
        </w:numPr>
        <w:ind w:left="210" w:leftChars="0"/>
      </w:pPr>
      <w:r>
        <w:drawing>
          <wp:inline distT="0" distB="0" distL="114300" distR="114300">
            <wp:extent cx="5269865" cy="1456055"/>
            <wp:effectExtent l="0" t="0" r="698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Struts的配置文件的装载顺序：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Struts.properties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p>
      <w:pPr>
        <w:numPr>
          <w:ilvl w:val="0"/>
          <w:numId w:val="0"/>
        </w:numPr>
        <w:ind w:left="21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lang w:val="en-US" w:eastAsia="zh-CN"/>
        </w:rPr>
        <w:t>后配置的常量会覆盖先配置的常量的值。</w:t>
      </w: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0"/>
        </w:numPr>
        <w:ind w:left="210" w:leftChars="0"/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Action的配置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5.1package相关配置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  包的名称，只有一个项目不重名即可。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extends: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继承哪个包，通常值为struts-default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名称空间，与&lt;action&gt;标签中的name属性共同决定访问路径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名称空间有三种表示方式：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带名称的名称空间：namespace=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/aaa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根名称空间：namespace=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默认名称空间：namespace=</w:t>
      </w:r>
      <w:r>
        <w:rPr>
          <w:rFonts w:hint="default"/>
          <w:lang w:val="en-US" w:eastAsia="zh-CN"/>
        </w:rPr>
        <w:t>””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abstact: 抽象的，用于其他包的继承。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5.2分模块化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5273040" cy="2376170"/>
            <wp:effectExtent l="0" t="0" r="3810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Action的访问：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CF19"/>
    <w:multiLevelType w:val="singleLevel"/>
    <w:tmpl w:val="1AF1CF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">
    <w:nsid w:val="22C1F385"/>
    <w:multiLevelType w:val="singleLevel"/>
    <w:tmpl w:val="22C1F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E05AE64"/>
    <w:multiLevelType w:val="singleLevel"/>
    <w:tmpl w:val="6E05A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84DE4"/>
    <w:rsid w:val="13A33900"/>
    <w:rsid w:val="27C84DE4"/>
    <w:rsid w:val="30855C44"/>
    <w:rsid w:val="393F5DC1"/>
    <w:rsid w:val="3CA31ACF"/>
    <w:rsid w:val="59C578C6"/>
    <w:rsid w:val="6D856FA3"/>
    <w:rsid w:val="6E011BC6"/>
    <w:rsid w:val="6F5671B5"/>
    <w:rsid w:val="78A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2019-04-11T12:23:00Z</dcterms:created>
  <dc:creator>堕落使者﹫记忆</dc:creator>
  <cp:lastModifiedBy>堕落使者﹫记忆</cp:lastModifiedBy>
  <dcterms:modified xsi:type="dcterms:W3CDTF">2019-05-04T02:10:01Z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