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C673E" w14:textId="77777777" w:rsidR="00DA18CD" w:rsidRDefault="00DA18CD" w:rsidP="00DA18CD">
      <w:pPr>
        <w:pStyle w:val="whitespace-normal"/>
        <w:jc w:val="center"/>
        <w:rPr>
          <w:color w:val="000000"/>
        </w:rPr>
      </w:pPr>
      <w:r>
        <w:rPr>
          <w:rStyle w:val="Strong"/>
          <w:rFonts w:eastAsiaTheme="majorEastAsia"/>
          <w:color w:val="000000"/>
        </w:rPr>
        <w:t>Behavioral Scale for Enacting Values</w:t>
      </w:r>
    </w:p>
    <w:p w14:paraId="6FF18A31" w14:textId="77777777" w:rsidR="00DA18CD" w:rsidRDefault="00DA18CD" w:rsidP="00DA18CD">
      <w:pPr>
        <w:pStyle w:val="whitespace-normal"/>
        <w:rPr>
          <w:color w:val="000000"/>
        </w:rPr>
      </w:pPr>
      <w:r>
        <w:rPr>
          <w:color w:val="000000"/>
        </w:rPr>
        <w:t>This scale codes how employees enact organizational values, ranging from extraordinary enacting (+3) to extraordinary violation (-3), with indifference to values at the center (0). "Extraordinary" indicates actions, both positive and negative, taken despite significant personal/professional cost or risk.</w:t>
      </w:r>
    </w:p>
    <w:p w14:paraId="204F5D62" w14:textId="77777777" w:rsidR="00DA18CD" w:rsidRDefault="00DA18CD" w:rsidP="00DA18CD">
      <w:pPr>
        <w:pStyle w:val="whitespace-normal"/>
        <w:rPr>
          <w:color w:val="000000"/>
        </w:rPr>
      </w:pPr>
      <w:r>
        <w:rPr>
          <w:rStyle w:val="Strong"/>
          <w:rFonts w:eastAsiaTheme="majorEastAsia"/>
          <w:color w:val="000000"/>
        </w:rPr>
        <w:t>+3: Extraordinary Enacting of Values</w:t>
      </w:r>
    </w:p>
    <w:p w14:paraId="1FBE3B84" w14:textId="77777777" w:rsidR="00DA18CD" w:rsidRDefault="00DA18CD" w:rsidP="00DA18CD">
      <w:pPr>
        <w:pStyle w:val="whitespace-normal"/>
        <w:rPr>
          <w:color w:val="000000"/>
        </w:rPr>
      </w:pPr>
      <w:r>
        <w:rPr>
          <w:rStyle w:val="Strong"/>
          <w:rFonts w:eastAsiaTheme="majorEastAsia"/>
          <w:color w:val="000000"/>
        </w:rPr>
        <w:t>Definition:</w:t>
      </w:r>
      <w:r>
        <w:rPr>
          <w:rStyle w:val="apple-converted-space"/>
          <w:rFonts w:eastAsiaTheme="majorEastAsia"/>
          <w:color w:val="000000"/>
        </w:rPr>
        <w:t> </w:t>
      </w:r>
      <w:r>
        <w:rPr>
          <w:color w:val="000000"/>
        </w:rPr>
        <w:t>Values are enacted at the highest level despite significant personal or professional cost or risk. Actions are identity-congruent and inspire others by demonstrating courage and integrity.</w:t>
      </w:r>
      <w:r>
        <w:rPr>
          <w:rStyle w:val="apple-converted-space"/>
          <w:rFonts w:eastAsiaTheme="majorEastAsia"/>
          <w:color w:val="000000"/>
        </w:rPr>
        <w:t> </w:t>
      </w:r>
      <w:r>
        <w:rPr>
          <w:rStyle w:val="Strong"/>
          <w:rFonts w:eastAsiaTheme="majorEastAsia"/>
          <w:color w:val="000000"/>
        </w:rPr>
        <w:t>Examples:</w:t>
      </w:r>
    </w:p>
    <w:p w14:paraId="5FFDF24B" w14:textId="77777777" w:rsidR="00DA18CD" w:rsidRDefault="00DA18CD" w:rsidP="00DA18CD">
      <w:pPr>
        <w:pStyle w:val="whitespace-normal"/>
        <w:numPr>
          <w:ilvl w:val="0"/>
          <w:numId w:val="1"/>
        </w:numPr>
        <w:rPr>
          <w:color w:val="000000"/>
        </w:rPr>
      </w:pPr>
      <w:r>
        <w:rPr>
          <w:color w:val="000000"/>
        </w:rPr>
        <w:t>Whistleblowing despite risk of retaliation</w:t>
      </w:r>
    </w:p>
    <w:p w14:paraId="2C45220E" w14:textId="77777777" w:rsidR="00DA18CD" w:rsidRDefault="00DA18CD" w:rsidP="00DA18CD">
      <w:pPr>
        <w:pStyle w:val="whitespace-normal"/>
        <w:numPr>
          <w:ilvl w:val="0"/>
          <w:numId w:val="1"/>
        </w:numPr>
        <w:rPr>
          <w:color w:val="000000"/>
        </w:rPr>
      </w:pPr>
      <w:r>
        <w:rPr>
          <w:color w:val="000000"/>
        </w:rPr>
        <w:t>Refusing illegal orders under pressure</w:t>
      </w:r>
    </w:p>
    <w:p w14:paraId="733841C2" w14:textId="77777777" w:rsidR="00DA18CD" w:rsidRDefault="00DA18CD" w:rsidP="00DA18CD">
      <w:pPr>
        <w:pStyle w:val="whitespace-normal"/>
        <w:numPr>
          <w:ilvl w:val="0"/>
          <w:numId w:val="1"/>
        </w:numPr>
        <w:rPr>
          <w:color w:val="000000"/>
        </w:rPr>
      </w:pPr>
      <w:r>
        <w:rPr>
          <w:color w:val="000000"/>
        </w:rPr>
        <w:t>Shutting down profitable operations for safety</w:t>
      </w:r>
    </w:p>
    <w:p w14:paraId="503FA50A" w14:textId="77777777" w:rsidR="00DA18CD" w:rsidRDefault="00DA18CD" w:rsidP="00DA18CD">
      <w:pPr>
        <w:pStyle w:val="whitespace-normal"/>
        <w:rPr>
          <w:color w:val="000000"/>
        </w:rPr>
      </w:pPr>
      <w:r>
        <w:rPr>
          <w:rStyle w:val="Strong"/>
          <w:rFonts w:eastAsiaTheme="majorEastAsia"/>
          <w:color w:val="000000"/>
        </w:rPr>
        <w:t>+2: Active Enacting of Values</w:t>
      </w:r>
    </w:p>
    <w:p w14:paraId="34AB4A53" w14:textId="77777777" w:rsidR="00DA18CD" w:rsidRDefault="00DA18CD" w:rsidP="00DA18CD">
      <w:pPr>
        <w:pStyle w:val="whitespace-normal"/>
        <w:rPr>
          <w:color w:val="000000"/>
        </w:rPr>
      </w:pPr>
      <w:r>
        <w:rPr>
          <w:rStyle w:val="Strong"/>
          <w:rFonts w:eastAsiaTheme="majorEastAsia"/>
          <w:color w:val="000000"/>
        </w:rPr>
        <w:t>Definition:</w:t>
      </w:r>
      <w:r>
        <w:rPr>
          <w:rStyle w:val="apple-converted-space"/>
          <w:rFonts w:eastAsiaTheme="majorEastAsia"/>
          <w:color w:val="000000"/>
        </w:rPr>
        <w:t> </w:t>
      </w:r>
      <w:r>
        <w:rPr>
          <w:color w:val="000000"/>
        </w:rPr>
        <w:t>Values are deliberately and consistently enacted across contexts. Behavior shows reliable alignment between words and actions, building trust and credibility.</w:t>
      </w:r>
      <w:r>
        <w:rPr>
          <w:rStyle w:val="apple-converted-space"/>
          <w:rFonts w:eastAsiaTheme="majorEastAsia"/>
          <w:color w:val="000000"/>
        </w:rPr>
        <w:t> </w:t>
      </w:r>
      <w:r>
        <w:rPr>
          <w:rStyle w:val="Strong"/>
          <w:rFonts w:eastAsiaTheme="majorEastAsia"/>
          <w:color w:val="000000"/>
        </w:rPr>
        <w:t>Examples:</w:t>
      </w:r>
    </w:p>
    <w:p w14:paraId="2A4F15E4" w14:textId="77777777" w:rsidR="00DA18CD" w:rsidRDefault="00DA18CD" w:rsidP="00DA18CD">
      <w:pPr>
        <w:pStyle w:val="whitespace-normal"/>
        <w:numPr>
          <w:ilvl w:val="0"/>
          <w:numId w:val="2"/>
        </w:numPr>
        <w:rPr>
          <w:color w:val="000000"/>
        </w:rPr>
      </w:pPr>
      <w:r>
        <w:rPr>
          <w:color w:val="000000"/>
        </w:rPr>
        <w:t>Always crediting team members for contributions</w:t>
      </w:r>
    </w:p>
    <w:p w14:paraId="37078719" w14:textId="77777777" w:rsidR="00DA18CD" w:rsidRDefault="00DA18CD" w:rsidP="00DA18CD">
      <w:pPr>
        <w:pStyle w:val="whitespace-normal"/>
        <w:numPr>
          <w:ilvl w:val="0"/>
          <w:numId w:val="2"/>
        </w:numPr>
        <w:rPr>
          <w:color w:val="000000"/>
        </w:rPr>
      </w:pPr>
      <w:r>
        <w:rPr>
          <w:color w:val="000000"/>
        </w:rPr>
        <w:t>Reliably reporting issues or near-misses</w:t>
      </w:r>
    </w:p>
    <w:p w14:paraId="36D6978F" w14:textId="77777777" w:rsidR="00DA18CD" w:rsidRDefault="00DA18CD" w:rsidP="00DA18CD">
      <w:pPr>
        <w:pStyle w:val="whitespace-normal"/>
        <w:numPr>
          <w:ilvl w:val="0"/>
          <w:numId w:val="2"/>
        </w:numPr>
        <w:rPr>
          <w:color w:val="000000"/>
        </w:rPr>
      </w:pPr>
      <w:r>
        <w:rPr>
          <w:color w:val="000000"/>
        </w:rPr>
        <w:t>Consistently following procedures even when shortcuts are available</w:t>
      </w:r>
    </w:p>
    <w:p w14:paraId="61811BBE" w14:textId="77777777" w:rsidR="00DA18CD" w:rsidRDefault="00DA18CD" w:rsidP="00DA18CD">
      <w:pPr>
        <w:pStyle w:val="whitespace-normal"/>
        <w:rPr>
          <w:color w:val="000000"/>
        </w:rPr>
      </w:pPr>
      <w:r>
        <w:rPr>
          <w:rStyle w:val="Strong"/>
          <w:rFonts w:eastAsiaTheme="majorEastAsia"/>
          <w:color w:val="000000"/>
        </w:rPr>
        <w:t>+1: Compromising Values</w:t>
      </w:r>
    </w:p>
    <w:p w14:paraId="31123D36" w14:textId="77777777" w:rsidR="00DA18CD" w:rsidRDefault="00DA18CD" w:rsidP="00DA18CD">
      <w:pPr>
        <w:pStyle w:val="whitespace-normal"/>
        <w:rPr>
          <w:color w:val="000000"/>
        </w:rPr>
      </w:pPr>
      <w:r>
        <w:rPr>
          <w:rStyle w:val="Strong"/>
          <w:rFonts w:eastAsiaTheme="majorEastAsia"/>
          <w:color w:val="000000"/>
        </w:rPr>
        <w:t>Definition:</w:t>
      </w:r>
      <w:r>
        <w:rPr>
          <w:rStyle w:val="apple-converted-space"/>
          <w:rFonts w:eastAsiaTheme="majorEastAsia"/>
          <w:color w:val="000000"/>
        </w:rPr>
        <w:t> </w:t>
      </w:r>
      <w:r>
        <w:rPr>
          <w:color w:val="000000"/>
        </w:rPr>
        <w:t xml:space="preserve">Values are acknowledged and enacted partially, but diluted, negotiated, or selectively applied under situational pressures. Compromise still represents movement in the direction of values, but not fully or consistently. Importantly, compromise is distinct from violation — it signals that values matter, even if enacted </w:t>
      </w:r>
      <w:proofErr w:type="spellStart"/>
      <w:r>
        <w:rPr>
          <w:color w:val="000000"/>
        </w:rPr>
        <w:t>incompletely.</w:t>
      </w:r>
      <w:r>
        <w:rPr>
          <w:rStyle w:val="Strong"/>
          <w:rFonts w:eastAsiaTheme="majorEastAsia"/>
          <w:color w:val="000000"/>
        </w:rPr>
        <w:t>Examples</w:t>
      </w:r>
      <w:proofErr w:type="spellEnd"/>
      <w:r>
        <w:rPr>
          <w:rStyle w:val="Strong"/>
          <w:rFonts w:eastAsiaTheme="majorEastAsia"/>
          <w:color w:val="000000"/>
        </w:rPr>
        <w:t>:</w:t>
      </w:r>
    </w:p>
    <w:p w14:paraId="23C31DC1" w14:textId="77777777" w:rsidR="00DA18CD" w:rsidRDefault="00DA18CD" w:rsidP="00DA18CD">
      <w:pPr>
        <w:pStyle w:val="whitespace-normal"/>
        <w:numPr>
          <w:ilvl w:val="0"/>
          <w:numId w:val="3"/>
        </w:numPr>
        <w:rPr>
          <w:color w:val="000000"/>
        </w:rPr>
      </w:pPr>
      <w:r>
        <w:rPr>
          <w:color w:val="000000"/>
        </w:rPr>
        <w:t>Speaking up only in safe or supportive settings</w:t>
      </w:r>
    </w:p>
    <w:p w14:paraId="0F59467D" w14:textId="77777777" w:rsidR="00DA18CD" w:rsidRDefault="00DA18CD" w:rsidP="00DA18CD">
      <w:pPr>
        <w:pStyle w:val="whitespace-normal"/>
        <w:numPr>
          <w:ilvl w:val="0"/>
          <w:numId w:val="3"/>
        </w:numPr>
        <w:rPr>
          <w:color w:val="000000"/>
        </w:rPr>
      </w:pPr>
      <w:r>
        <w:rPr>
          <w:color w:val="000000"/>
        </w:rPr>
        <w:t>Following values when monitored but not otherwise</w:t>
      </w:r>
    </w:p>
    <w:p w14:paraId="6EF1E6EC" w14:textId="77777777" w:rsidR="00DA18CD" w:rsidRDefault="00DA18CD" w:rsidP="00DA18CD">
      <w:pPr>
        <w:pStyle w:val="whitespace-normal"/>
        <w:numPr>
          <w:ilvl w:val="0"/>
          <w:numId w:val="3"/>
        </w:numPr>
        <w:rPr>
          <w:color w:val="000000"/>
        </w:rPr>
      </w:pPr>
      <w:r>
        <w:rPr>
          <w:color w:val="000000"/>
        </w:rPr>
        <w:t>Mentoring only high performers while espousing development for all staff</w:t>
      </w:r>
    </w:p>
    <w:p w14:paraId="5134F0CE" w14:textId="77777777" w:rsidR="00DA18CD" w:rsidRDefault="00DA18CD" w:rsidP="00DA18CD">
      <w:pPr>
        <w:pStyle w:val="whitespace-normal"/>
        <w:rPr>
          <w:color w:val="000000"/>
        </w:rPr>
      </w:pPr>
      <w:r>
        <w:rPr>
          <w:rStyle w:val="Strong"/>
          <w:rFonts w:eastAsiaTheme="majorEastAsia"/>
          <w:color w:val="000000"/>
        </w:rPr>
        <w:t>0: Indifference to Values</w:t>
      </w:r>
    </w:p>
    <w:p w14:paraId="7706FF73" w14:textId="77777777" w:rsidR="00DA18CD" w:rsidRDefault="00DA18CD" w:rsidP="00DA18CD">
      <w:pPr>
        <w:pStyle w:val="whitespace-normal"/>
        <w:rPr>
          <w:color w:val="000000"/>
        </w:rPr>
      </w:pPr>
      <w:r>
        <w:rPr>
          <w:rStyle w:val="Strong"/>
          <w:rFonts w:eastAsiaTheme="majorEastAsia"/>
          <w:color w:val="000000"/>
        </w:rPr>
        <w:t>Definition:</w:t>
      </w:r>
      <w:r>
        <w:rPr>
          <w:rStyle w:val="apple-converted-space"/>
          <w:rFonts w:eastAsiaTheme="majorEastAsia"/>
          <w:color w:val="000000"/>
        </w:rPr>
        <w:t> </w:t>
      </w:r>
      <w:r>
        <w:rPr>
          <w:color w:val="000000"/>
        </w:rPr>
        <w:t>Values are acknowledged but treated with indifference. The stance is apathetic or disengaged — "whatever" or "so what." A "laissez-faire" position where values are not activated or engaged.</w:t>
      </w:r>
      <w:r>
        <w:rPr>
          <w:rStyle w:val="apple-converted-space"/>
          <w:rFonts w:eastAsiaTheme="majorEastAsia"/>
          <w:color w:val="000000"/>
        </w:rPr>
        <w:t> </w:t>
      </w:r>
      <w:r>
        <w:rPr>
          <w:rStyle w:val="Strong"/>
          <w:rFonts w:eastAsiaTheme="majorEastAsia"/>
          <w:color w:val="000000"/>
        </w:rPr>
        <w:t>Examples:</w:t>
      </w:r>
    </w:p>
    <w:p w14:paraId="6282DF34" w14:textId="77777777" w:rsidR="00DA18CD" w:rsidRDefault="00DA18CD" w:rsidP="00DA18CD">
      <w:pPr>
        <w:pStyle w:val="whitespace-normal"/>
        <w:numPr>
          <w:ilvl w:val="0"/>
          <w:numId w:val="4"/>
        </w:numPr>
        <w:rPr>
          <w:color w:val="000000"/>
        </w:rPr>
      </w:pPr>
      <w:r>
        <w:rPr>
          <w:color w:val="000000"/>
        </w:rPr>
        <w:t>Shrugging off a value statement in a meeting: "Yeah, sure, integrity... whatever."</w:t>
      </w:r>
    </w:p>
    <w:p w14:paraId="51B9B477" w14:textId="77777777" w:rsidR="00DA18CD" w:rsidRDefault="00DA18CD" w:rsidP="00DA18CD">
      <w:pPr>
        <w:pStyle w:val="whitespace-normal"/>
        <w:numPr>
          <w:ilvl w:val="0"/>
          <w:numId w:val="4"/>
        </w:numPr>
        <w:rPr>
          <w:color w:val="000000"/>
        </w:rPr>
      </w:pPr>
      <w:r>
        <w:rPr>
          <w:color w:val="000000"/>
        </w:rPr>
        <w:t>Expressing disinterest when asked about teamwork or duty: "I don't really care either way."</w:t>
      </w:r>
    </w:p>
    <w:p w14:paraId="5C4D2C9E" w14:textId="77777777" w:rsidR="00DA18CD" w:rsidRDefault="00DA18CD" w:rsidP="00DA18CD">
      <w:pPr>
        <w:pStyle w:val="whitespace-normal"/>
        <w:numPr>
          <w:ilvl w:val="0"/>
          <w:numId w:val="4"/>
        </w:numPr>
        <w:rPr>
          <w:color w:val="000000"/>
        </w:rPr>
      </w:pPr>
      <w:r>
        <w:rPr>
          <w:color w:val="000000"/>
        </w:rPr>
        <w:lastRenderedPageBreak/>
        <w:t>Responding to a request with, "That's not my problem."</w:t>
      </w:r>
    </w:p>
    <w:p w14:paraId="17B59F1D" w14:textId="77777777" w:rsidR="00DA18CD" w:rsidRDefault="00DA18CD" w:rsidP="00DA18CD">
      <w:pPr>
        <w:pStyle w:val="whitespace-normal"/>
        <w:rPr>
          <w:color w:val="000000"/>
        </w:rPr>
      </w:pPr>
      <w:r>
        <w:rPr>
          <w:rStyle w:val="Strong"/>
          <w:rFonts w:eastAsiaTheme="majorEastAsia"/>
          <w:color w:val="000000"/>
        </w:rPr>
        <w:t>-1: Capitulating Values</w:t>
      </w:r>
    </w:p>
    <w:p w14:paraId="2DA5DCB9" w14:textId="77777777" w:rsidR="00DA18CD" w:rsidRDefault="00DA18CD" w:rsidP="00DA18CD">
      <w:pPr>
        <w:pStyle w:val="whitespace-normal"/>
        <w:rPr>
          <w:color w:val="000000"/>
        </w:rPr>
      </w:pPr>
      <w:r>
        <w:rPr>
          <w:rStyle w:val="Strong"/>
          <w:rFonts w:eastAsiaTheme="majorEastAsia"/>
          <w:color w:val="000000"/>
        </w:rPr>
        <w:t>Definition:</w:t>
      </w:r>
      <w:r>
        <w:rPr>
          <w:rStyle w:val="apple-converted-space"/>
          <w:rFonts w:eastAsiaTheme="majorEastAsia"/>
          <w:color w:val="000000"/>
        </w:rPr>
        <w:t> </w:t>
      </w:r>
      <w:r>
        <w:rPr>
          <w:color w:val="000000"/>
        </w:rPr>
        <w:t>Values are surrendered through inaction, silence, or avoidance. Individuals recognize value demands but fail to act when action is required.</w:t>
      </w:r>
      <w:r>
        <w:rPr>
          <w:rStyle w:val="apple-converted-space"/>
          <w:rFonts w:eastAsiaTheme="majorEastAsia"/>
          <w:color w:val="000000"/>
        </w:rPr>
        <w:t> </w:t>
      </w:r>
      <w:r>
        <w:rPr>
          <w:rStyle w:val="Strong"/>
          <w:rFonts w:eastAsiaTheme="majorEastAsia"/>
          <w:color w:val="000000"/>
        </w:rPr>
        <w:t>Examples:</w:t>
      </w:r>
    </w:p>
    <w:p w14:paraId="4F118018" w14:textId="77777777" w:rsidR="00DA18CD" w:rsidRDefault="00DA18CD" w:rsidP="00DA18CD">
      <w:pPr>
        <w:pStyle w:val="whitespace-normal"/>
        <w:numPr>
          <w:ilvl w:val="0"/>
          <w:numId w:val="5"/>
        </w:numPr>
        <w:rPr>
          <w:color w:val="000000"/>
        </w:rPr>
      </w:pPr>
      <w:r>
        <w:rPr>
          <w:color w:val="000000"/>
        </w:rPr>
        <w:t>Witnessing harassment without intervening</w:t>
      </w:r>
    </w:p>
    <w:p w14:paraId="6D6BFF38" w14:textId="77777777" w:rsidR="00DA18CD" w:rsidRDefault="00DA18CD" w:rsidP="00DA18CD">
      <w:pPr>
        <w:pStyle w:val="whitespace-normal"/>
        <w:numPr>
          <w:ilvl w:val="0"/>
          <w:numId w:val="5"/>
        </w:numPr>
        <w:rPr>
          <w:color w:val="000000"/>
        </w:rPr>
      </w:pPr>
      <w:r>
        <w:rPr>
          <w:color w:val="000000"/>
        </w:rPr>
        <w:t>Knowing about violations but staying silent</w:t>
      </w:r>
    </w:p>
    <w:p w14:paraId="632AF3C3" w14:textId="77777777" w:rsidR="00DA18CD" w:rsidRDefault="00DA18CD" w:rsidP="00DA18CD">
      <w:pPr>
        <w:pStyle w:val="whitespace-normal"/>
        <w:numPr>
          <w:ilvl w:val="0"/>
          <w:numId w:val="5"/>
        </w:numPr>
        <w:rPr>
          <w:color w:val="000000"/>
        </w:rPr>
      </w:pPr>
      <w:r>
        <w:rPr>
          <w:color w:val="000000"/>
        </w:rPr>
        <w:t>Avoiding difficult conversations to preserve comfort</w:t>
      </w:r>
    </w:p>
    <w:p w14:paraId="01D679C1" w14:textId="77777777" w:rsidR="00DA18CD" w:rsidRDefault="00DA18CD" w:rsidP="00DA18CD">
      <w:pPr>
        <w:pStyle w:val="whitespace-normal"/>
        <w:rPr>
          <w:color w:val="000000"/>
        </w:rPr>
      </w:pPr>
      <w:r>
        <w:rPr>
          <w:rStyle w:val="Strong"/>
          <w:rFonts w:eastAsiaTheme="majorEastAsia"/>
          <w:color w:val="000000"/>
        </w:rPr>
        <w:t>-2: Active Violation of Values</w:t>
      </w:r>
    </w:p>
    <w:p w14:paraId="1C098289" w14:textId="77777777" w:rsidR="00DA18CD" w:rsidRDefault="00DA18CD" w:rsidP="00DA18CD">
      <w:pPr>
        <w:pStyle w:val="whitespace-normal"/>
        <w:rPr>
          <w:color w:val="000000"/>
        </w:rPr>
      </w:pPr>
      <w:r>
        <w:rPr>
          <w:rStyle w:val="Strong"/>
          <w:rFonts w:eastAsiaTheme="majorEastAsia"/>
          <w:color w:val="000000"/>
        </w:rPr>
        <w:t>Definition:</w:t>
      </w:r>
      <w:r>
        <w:rPr>
          <w:rStyle w:val="apple-converted-space"/>
          <w:rFonts w:eastAsiaTheme="majorEastAsia"/>
          <w:color w:val="000000"/>
        </w:rPr>
        <w:t> </w:t>
      </w:r>
      <w:r>
        <w:rPr>
          <w:color w:val="000000"/>
        </w:rPr>
        <w:t>Values are knowingly and deliberately violated. Actions contradict espoused values and are often rationalized or justified as necessary.</w:t>
      </w:r>
      <w:r>
        <w:rPr>
          <w:rStyle w:val="apple-converted-space"/>
          <w:rFonts w:eastAsiaTheme="majorEastAsia"/>
          <w:color w:val="000000"/>
        </w:rPr>
        <w:t> </w:t>
      </w:r>
      <w:r>
        <w:rPr>
          <w:rStyle w:val="Strong"/>
          <w:rFonts w:eastAsiaTheme="majorEastAsia"/>
          <w:color w:val="000000"/>
        </w:rPr>
        <w:t>Examples:</w:t>
      </w:r>
    </w:p>
    <w:p w14:paraId="33E175B3" w14:textId="77777777" w:rsidR="00DA18CD" w:rsidRDefault="00DA18CD" w:rsidP="00DA18CD">
      <w:pPr>
        <w:pStyle w:val="whitespace-normal"/>
        <w:numPr>
          <w:ilvl w:val="0"/>
          <w:numId w:val="6"/>
        </w:numPr>
        <w:rPr>
          <w:color w:val="000000"/>
        </w:rPr>
      </w:pPr>
      <w:r>
        <w:rPr>
          <w:color w:val="000000"/>
        </w:rPr>
        <w:t>Falsifying reports to meet targets</w:t>
      </w:r>
    </w:p>
    <w:p w14:paraId="6B6D19C9" w14:textId="77777777" w:rsidR="00DA18CD" w:rsidRDefault="00DA18CD" w:rsidP="00DA18CD">
      <w:pPr>
        <w:pStyle w:val="whitespace-normal"/>
        <w:numPr>
          <w:ilvl w:val="0"/>
          <w:numId w:val="6"/>
        </w:numPr>
        <w:rPr>
          <w:color w:val="000000"/>
        </w:rPr>
      </w:pPr>
      <w:r>
        <w:rPr>
          <w:color w:val="000000"/>
        </w:rPr>
        <w:t>Taking credit for others' work</w:t>
      </w:r>
    </w:p>
    <w:p w14:paraId="538311FB" w14:textId="77777777" w:rsidR="00DA18CD" w:rsidRDefault="00DA18CD" w:rsidP="00DA18CD">
      <w:pPr>
        <w:pStyle w:val="whitespace-normal"/>
        <w:numPr>
          <w:ilvl w:val="0"/>
          <w:numId w:val="6"/>
        </w:numPr>
        <w:rPr>
          <w:color w:val="000000"/>
        </w:rPr>
      </w:pPr>
      <w:r>
        <w:rPr>
          <w:color w:val="000000"/>
        </w:rPr>
        <w:t>Creating hostile or discriminatory environments while claiming fairness</w:t>
      </w:r>
    </w:p>
    <w:p w14:paraId="66559B7B" w14:textId="77777777" w:rsidR="00DA18CD" w:rsidRDefault="00DA18CD" w:rsidP="00DA18CD">
      <w:pPr>
        <w:pStyle w:val="whitespace-normal"/>
        <w:rPr>
          <w:color w:val="000000"/>
        </w:rPr>
      </w:pPr>
      <w:r>
        <w:rPr>
          <w:rStyle w:val="Strong"/>
          <w:rFonts w:eastAsiaTheme="majorEastAsia"/>
          <w:color w:val="000000"/>
        </w:rPr>
        <w:t>-3: Extraordinary Violation of Values</w:t>
      </w:r>
    </w:p>
    <w:p w14:paraId="7D3A9A97" w14:textId="77777777" w:rsidR="00DA18CD" w:rsidRDefault="00DA18CD" w:rsidP="00DA18CD">
      <w:pPr>
        <w:pStyle w:val="whitespace-normal"/>
        <w:rPr>
          <w:color w:val="000000"/>
        </w:rPr>
      </w:pPr>
      <w:r>
        <w:rPr>
          <w:rStyle w:val="Strong"/>
          <w:rFonts w:eastAsiaTheme="majorEastAsia"/>
          <w:color w:val="000000"/>
        </w:rPr>
        <w:t>Definition:</w:t>
      </w:r>
      <w:r>
        <w:rPr>
          <w:rStyle w:val="apple-converted-space"/>
          <w:rFonts w:eastAsiaTheme="majorEastAsia"/>
          <w:color w:val="000000"/>
        </w:rPr>
        <w:t> </w:t>
      </w:r>
      <w:r>
        <w:rPr>
          <w:color w:val="000000"/>
        </w:rPr>
        <w:t>Values are systematically and strategically undermined. Violations are institutionalized, coordinated, or extreme, representing corruption or betrayal of core ethical principles.</w:t>
      </w:r>
      <w:r>
        <w:rPr>
          <w:rStyle w:val="apple-converted-space"/>
          <w:rFonts w:eastAsiaTheme="majorEastAsia"/>
          <w:color w:val="000000"/>
        </w:rPr>
        <w:t> </w:t>
      </w:r>
      <w:r>
        <w:rPr>
          <w:rStyle w:val="Strong"/>
          <w:rFonts w:eastAsiaTheme="majorEastAsia"/>
          <w:color w:val="000000"/>
        </w:rPr>
        <w:t>Examples:</w:t>
      </w:r>
    </w:p>
    <w:p w14:paraId="4C499C0C" w14:textId="77777777" w:rsidR="00DA18CD" w:rsidRDefault="00DA18CD" w:rsidP="00DA18CD">
      <w:pPr>
        <w:pStyle w:val="whitespace-normal"/>
        <w:numPr>
          <w:ilvl w:val="0"/>
          <w:numId w:val="7"/>
        </w:numPr>
        <w:rPr>
          <w:color w:val="000000"/>
        </w:rPr>
      </w:pPr>
      <w:r>
        <w:rPr>
          <w:color w:val="000000"/>
        </w:rPr>
        <w:t>Building fraudulent reporting systems to hide misconduct</w:t>
      </w:r>
    </w:p>
    <w:p w14:paraId="3EF468AD" w14:textId="77777777" w:rsidR="00DA18CD" w:rsidRDefault="00DA18CD" w:rsidP="00DA18CD">
      <w:pPr>
        <w:pStyle w:val="whitespace-normal"/>
        <w:numPr>
          <w:ilvl w:val="0"/>
          <w:numId w:val="7"/>
        </w:numPr>
        <w:rPr>
          <w:color w:val="000000"/>
        </w:rPr>
      </w:pPr>
      <w:r>
        <w:rPr>
          <w:color w:val="000000"/>
        </w:rPr>
        <w:t>Institutionalizing discrimination or abuse</w:t>
      </w:r>
    </w:p>
    <w:p w14:paraId="41609967" w14:textId="77777777" w:rsidR="00DA18CD" w:rsidRDefault="00DA18CD" w:rsidP="00DA18CD">
      <w:pPr>
        <w:pStyle w:val="whitespace-normal"/>
        <w:numPr>
          <w:ilvl w:val="0"/>
          <w:numId w:val="7"/>
        </w:numPr>
        <w:rPr>
          <w:color w:val="000000"/>
        </w:rPr>
      </w:pPr>
      <w:r>
        <w:rPr>
          <w:color w:val="000000"/>
        </w:rPr>
        <w:t>Orchestrating department-wide cover-ups</w:t>
      </w:r>
    </w:p>
    <w:p w14:paraId="0DF11421" w14:textId="77777777" w:rsidR="00BB2188" w:rsidRDefault="00BB2188"/>
    <w:sectPr w:rsidR="00BB2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92F88"/>
    <w:multiLevelType w:val="multilevel"/>
    <w:tmpl w:val="43E6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E1552"/>
    <w:multiLevelType w:val="multilevel"/>
    <w:tmpl w:val="5972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F4B9B"/>
    <w:multiLevelType w:val="multilevel"/>
    <w:tmpl w:val="9692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C3B98"/>
    <w:multiLevelType w:val="multilevel"/>
    <w:tmpl w:val="F10E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4051D"/>
    <w:multiLevelType w:val="multilevel"/>
    <w:tmpl w:val="94A8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79022D"/>
    <w:multiLevelType w:val="multilevel"/>
    <w:tmpl w:val="6648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A858AD"/>
    <w:multiLevelType w:val="multilevel"/>
    <w:tmpl w:val="631A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06074">
    <w:abstractNumId w:val="0"/>
  </w:num>
  <w:num w:numId="2" w16cid:durableId="379868124">
    <w:abstractNumId w:val="5"/>
  </w:num>
  <w:num w:numId="3" w16cid:durableId="1239941486">
    <w:abstractNumId w:val="4"/>
  </w:num>
  <w:num w:numId="4" w16cid:durableId="609704222">
    <w:abstractNumId w:val="6"/>
  </w:num>
  <w:num w:numId="5" w16cid:durableId="1854489492">
    <w:abstractNumId w:val="2"/>
  </w:num>
  <w:num w:numId="6" w16cid:durableId="1721399434">
    <w:abstractNumId w:val="3"/>
  </w:num>
  <w:num w:numId="7" w16cid:durableId="609237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CD"/>
    <w:rsid w:val="00041EF3"/>
    <w:rsid w:val="003412A9"/>
    <w:rsid w:val="00710E9B"/>
    <w:rsid w:val="008837CA"/>
    <w:rsid w:val="00991EFC"/>
    <w:rsid w:val="00BA55D7"/>
    <w:rsid w:val="00BB2188"/>
    <w:rsid w:val="00BF102B"/>
    <w:rsid w:val="00C144D8"/>
    <w:rsid w:val="00C27B74"/>
    <w:rsid w:val="00C52C9F"/>
    <w:rsid w:val="00CA51C5"/>
    <w:rsid w:val="00CE5B48"/>
    <w:rsid w:val="00D9187A"/>
    <w:rsid w:val="00DA18CD"/>
    <w:rsid w:val="00DE7EF7"/>
    <w:rsid w:val="00EE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F326"/>
  <w15:chartTrackingRefBased/>
  <w15:docId w15:val="{950B6C7E-D01F-0248-B8F2-7CE50463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8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8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8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8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8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8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8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8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er">
    <w:name w:val="APA Header"/>
    <w:basedOn w:val="Heading1"/>
    <w:next w:val="Normal"/>
    <w:autoRedefine/>
    <w:qFormat/>
    <w:rsid w:val="00BF102B"/>
    <w:pPr>
      <w:jc w:val="center"/>
    </w:pPr>
    <w:rPr>
      <w:rFonts w:ascii="Times New Roman" w:hAnsi="Times New Roman" w:cs="Times New Roman"/>
      <w:b/>
      <w:bCs/>
      <w:color w:val="000000" w:themeColor="text1"/>
    </w:rPr>
  </w:style>
  <w:style w:type="character" w:customStyle="1" w:styleId="Heading1Char">
    <w:name w:val="Heading 1 Char"/>
    <w:basedOn w:val="DefaultParagraphFont"/>
    <w:link w:val="Heading1"/>
    <w:uiPriority w:val="9"/>
    <w:rsid w:val="00BF10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8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8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8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8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8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8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8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8CD"/>
    <w:rPr>
      <w:rFonts w:eastAsiaTheme="majorEastAsia" w:cstheme="majorBidi"/>
      <w:color w:val="272727" w:themeColor="text1" w:themeTint="D8"/>
    </w:rPr>
  </w:style>
  <w:style w:type="paragraph" w:styleId="Title">
    <w:name w:val="Title"/>
    <w:basedOn w:val="Normal"/>
    <w:next w:val="Normal"/>
    <w:link w:val="TitleChar"/>
    <w:uiPriority w:val="10"/>
    <w:qFormat/>
    <w:rsid w:val="00DA18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8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8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8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8CD"/>
    <w:pPr>
      <w:spacing w:before="160"/>
      <w:jc w:val="center"/>
    </w:pPr>
    <w:rPr>
      <w:i/>
      <w:iCs/>
      <w:color w:val="404040" w:themeColor="text1" w:themeTint="BF"/>
    </w:rPr>
  </w:style>
  <w:style w:type="character" w:customStyle="1" w:styleId="QuoteChar">
    <w:name w:val="Quote Char"/>
    <w:basedOn w:val="DefaultParagraphFont"/>
    <w:link w:val="Quote"/>
    <w:uiPriority w:val="29"/>
    <w:rsid w:val="00DA18CD"/>
    <w:rPr>
      <w:i/>
      <w:iCs/>
      <w:color w:val="404040" w:themeColor="text1" w:themeTint="BF"/>
    </w:rPr>
  </w:style>
  <w:style w:type="paragraph" w:styleId="ListParagraph">
    <w:name w:val="List Paragraph"/>
    <w:basedOn w:val="Normal"/>
    <w:uiPriority w:val="34"/>
    <w:qFormat/>
    <w:rsid w:val="00DA18CD"/>
    <w:pPr>
      <w:ind w:left="720"/>
      <w:contextualSpacing/>
    </w:pPr>
  </w:style>
  <w:style w:type="character" w:styleId="IntenseEmphasis">
    <w:name w:val="Intense Emphasis"/>
    <w:basedOn w:val="DefaultParagraphFont"/>
    <w:uiPriority w:val="21"/>
    <w:qFormat/>
    <w:rsid w:val="00DA18CD"/>
    <w:rPr>
      <w:i/>
      <w:iCs/>
      <w:color w:val="0F4761" w:themeColor="accent1" w:themeShade="BF"/>
    </w:rPr>
  </w:style>
  <w:style w:type="paragraph" w:styleId="IntenseQuote">
    <w:name w:val="Intense Quote"/>
    <w:basedOn w:val="Normal"/>
    <w:next w:val="Normal"/>
    <w:link w:val="IntenseQuoteChar"/>
    <w:uiPriority w:val="30"/>
    <w:qFormat/>
    <w:rsid w:val="00DA18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8CD"/>
    <w:rPr>
      <w:i/>
      <w:iCs/>
      <w:color w:val="0F4761" w:themeColor="accent1" w:themeShade="BF"/>
    </w:rPr>
  </w:style>
  <w:style w:type="character" w:styleId="IntenseReference">
    <w:name w:val="Intense Reference"/>
    <w:basedOn w:val="DefaultParagraphFont"/>
    <w:uiPriority w:val="32"/>
    <w:qFormat/>
    <w:rsid w:val="00DA18CD"/>
    <w:rPr>
      <w:b/>
      <w:bCs/>
      <w:smallCaps/>
      <w:color w:val="0F4761" w:themeColor="accent1" w:themeShade="BF"/>
      <w:spacing w:val="5"/>
    </w:rPr>
  </w:style>
  <w:style w:type="paragraph" w:customStyle="1" w:styleId="whitespace-normal">
    <w:name w:val="whitespace-normal"/>
    <w:basedOn w:val="Normal"/>
    <w:rsid w:val="00DA18C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A18CD"/>
    <w:rPr>
      <w:b/>
      <w:bCs/>
    </w:rPr>
  </w:style>
  <w:style w:type="character" w:customStyle="1" w:styleId="apple-converted-space">
    <w:name w:val="apple-converted-space"/>
    <w:basedOn w:val="DefaultParagraphFont"/>
    <w:rsid w:val="00DA1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Jerry Michel</dc:creator>
  <cp:keywords/>
  <dc:description/>
  <cp:lastModifiedBy>Wolf, Jerry Michel</cp:lastModifiedBy>
  <cp:revision>1</cp:revision>
  <dcterms:created xsi:type="dcterms:W3CDTF">2025-09-04T15:04:00Z</dcterms:created>
  <dcterms:modified xsi:type="dcterms:W3CDTF">2025-09-04T15:05:00Z</dcterms:modified>
</cp:coreProperties>
</file>