
<file path=[Content_Types].xml><?xml version="1.0" encoding="utf-8"?>
<Types xmlns="http://schemas.openxmlformats.org/package/2006/content-types">
  <Default Extension="bin" ContentType="image/unknown"/>
  <Default Extension="jpe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DD2F" w14:textId="77777777" w:rsidR="00DC5431" w:rsidRDefault="00833FB5">
      <w:pPr>
        <w:pStyle w:val="CoverTitle"/>
      </w:pPr>
      <w:r>
        <w:rPr>
          <w:rFonts w:hint="eastAsia"/>
        </w:rPr>
        <w:t>第十五届“中国软件杯”大学生软件设计大赛</w:t>
      </w:r>
    </w:p>
    <w:p w14:paraId="41A543F1" w14:textId="77777777" w:rsidR="00DC5431" w:rsidRDefault="00833FB5">
      <w:pPr>
        <w:pStyle w:val="CoverTitle"/>
        <w:rPr>
          <w:lang w:eastAsia="zh-CN"/>
        </w:rPr>
      </w:pPr>
      <w:r>
        <w:t xml:space="preserve">A8 </w:t>
      </w:r>
      <w:r>
        <w:t>四旋翼无人机位姿控制系统设计优化</w:t>
      </w:r>
    </w:p>
    <w:p w14:paraId="7C2C55BB" w14:textId="77777777" w:rsidR="00DC5431" w:rsidRDefault="00833FB5">
      <w:pPr>
        <w:pStyle w:val="CoverTitle"/>
        <w:rPr>
          <w:lang w:eastAsia="zh-CN"/>
        </w:rPr>
      </w:pPr>
      <w:r>
        <w:rPr>
          <w:rFonts w:hint="eastAsia"/>
          <w:noProof/>
          <w:lang w:eastAsia="zh-CN"/>
        </w:rPr>
        <w:drawing>
          <wp:inline distT="0" distB="0" distL="114300" distR="114300" wp14:anchorId="2F10C579" wp14:editId="31747485">
            <wp:extent cx="1489710" cy="1489710"/>
            <wp:effectExtent l="0" t="0" r="15240" b="15240"/>
            <wp:docPr id="30" name="图片 30" descr="395265667d5f073599668e43faec5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5265667d5f073599668e43faec550b"/>
                    <pic:cNvPicPr>
                      <a:picLocks noChangeAspect="1"/>
                    </pic:cNvPicPr>
                  </pic:nvPicPr>
                  <pic:blipFill>
                    <a:blip r:embed="rId8"/>
                    <a:stretch>
                      <a:fillRect/>
                    </a:stretch>
                  </pic:blipFill>
                  <pic:spPr>
                    <a:xfrm>
                      <a:off x="0" y="0"/>
                      <a:ext cx="1489710" cy="1489710"/>
                    </a:xfrm>
                    <a:prstGeom prst="rect">
                      <a:avLst/>
                    </a:prstGeom>
                  </pic:spPr>
                </pic:pic>
              </a:graphicData>
            </a:graphic>
          </wp:inline>
        </w:drawing>
      </w:r>
    </w:p>
    <w:p w14:paraId="4BE1D753" w14:textId="77777777" w:rsidR="00DC5431" w:rsidRDefault="00833FB5">
      <w:pPr>
        <w:pStyle w:val="CoverTitle"/>
        <w:rPr>
          <w:rFonts w:ascii="黑体" w:hAnsi="黑体" w:cs="黑体" w:hint="eastAsia"/>
          <w:sz w:val="52"/>
          <w:szCs w:val="52"/>
          <w:lang w:eastAsia="zh-CN"/>
        </w:rPr>
      </w:pPr>
      <w:r>
        <w:rPr>
          <w:rFonts w:ascii="黑体" w:hAnsi="黑体" w:cs="黑体" w:hint="eastAsia"/>
          <w:sz w:val="52"/>
          <w:szCs w:val="52"/>
        </w:rPr>
        <w:t>驭穹稳控</w:t>
      </w:r>
      <w:r>
        <w:rPr>
          <w:rFonts w:ascii="黑体" w:hAnsi="黑体" w:cs="黑体" w:hint="eastAsia"/>
          <w:sz w:val="52"/>
          <w:szCs w:val="52"/>
          <w:lang w:eastAsia="zh-CN"/>
        </w:rPr>
        <w:t>——</w:t>
      </w:r>
    </w:p>
    <w:p w14:paraId="320E76AD" w14:textId="77777777" w:rsidR="00DC5431" w:rsidRDefault="00833FB5">
      <w:pPr>
        <w:pStyle w:val="CoverTitle"/>
        <w:rPr>
          <w:rFonts w:ascii="黑体" w:hAnsi="黑体" w:cs="黑体" w:hint="eastAsia"/>
          <w:sz w:val="52"/>
          <w:szCs w:val="52"/>
        </w:rPr>
      </w:pPr>
      <w:r>
        <w:rPr>
          <w:rFonts w:ascii="黑体" w:hAnsi="黑体" w:cs="黑体" w:hint="eastAsia"/>
          <w:sz w:val="52"/>
          <w:szCs w:val="52"/>
        </w:rPr>
        <w:t>基于MWORKS的四旋翼鲁棒位姿控制与编队安全仿真系统</w:t>
      </w:r>
    </w:p>
    <w:p w14:paraId="6FEB976C" w14:textId="77777777" w:rsidR="00DC5431" w:rsidRDefault="00833FB5">
      <w:pPr>
        <w:pStyle w:val="CoverSubtitle"/>
      </w:pPr>
      <w:r>
        <w:rPr>
          <w:rFonts w:hint="eastAsia"/>
        </w:rPr>
        <w:t>用户手册</w:t>
      </w:r>
    </w:p>
    <w:p w14:paraId="3C1CFC80" w14:textId="77777777" w:rsidR="00DC5431" w:rsidRDefault="00833FB5">
      <w:pPr>
        <w:pStyle w:val="CoverMetadata"/>
        <w:rPr>
          <w:lang w:eastAsia="zh-CN"/>
        </w:rPr>
      </w:pPr>
      <w:r>
        <w:t>赛题组别：</w:t>
      </w:r>
      <w:r>
        <w:t>A</w:t>
      </w:r>
      <w:r>
        <w:t>组</w:t>
      </w:r>
      <w:r>
        <w:rPr>
          <w:rFonts w:hint="eastAsia"/>
          <w:lang w:eastAsia="zh-CN"/>
        </w:rPr>
        <w:t xml:space="preserve"> </w:t>
      </w:r>
    </w:p>
    <w:p w14:paraId="3F0F947D" w14:textId="77777777" w:rsidR="00DC5431" w:rsidRDefault="00833FB5">
      <w:pPr>
        <w:pStyle w:val="CoverMetadata"/>
        <w:rPr>
          <w:lang w:eastAsia="zh-CN"/>
        </w:rPr>
      </w:pPr>
      <w:r>
        <w:t>参赛单位：</w:t>
      </w:r>
      <w:r>
        <w:rPr>
          <w:rFonts w:hint="eastAsia"/>
          <w:u w:val="single"/>
          <w:lang w:eastAsia="zh-CN"/>
        </w:rPr>
        <w:t xml:space="preserve">    </w:t>
      </w:r>
      <w:r>
        <w:rPr>
          <w:rFonts w:hint="eastAsia"/>
          <w:u w:val="single"/>
          <w:lang w:eastAsia="zh-CN"/>
        </w:rPr>
        <w:t>西</w:t>
      </w:r>
      <w:r>
        <w:rPr>
          <w:rFonts w:hint="eastAsia"/>
          <w:u w:val="single"/>
        </w:rPr>
        <w:t>安交通大学</w:t>
      </w:r>
      <w:r>
        <w:rPr>
          <w:rFonts w:hint="eastAsia"/>
          <w:u w:val="single"/>
          <w:lang w:eastAsia="zh-CN"/>
        </w:rPr>
        <w:t xml:space="preserve">    </w:t>
      </w:r>
    </w:p>
    <w:p w14:paraId="53C05F05" w14:textId="77777777" w:rsidR="00DC5431" w:rsidRDefault="00833FB5">
      <w:pPr>
        <w:pStyle w:val="CoverMetadata"/>
        <w:rPr>
          <w:lang w:eastAsia="zh-CN"/>
        </w:rPr>
      </w:pPr>
      <w:r>
        <w:t>团队名称：</w:t>
      </w:r>
      <w:r>
        <w:rPr>
          <w:rFonts w:hint="eastAsia"/>
          <w:u w:val="single"/>
          <w:lang w:eastAsia="zh-CN"/>
        </w:rPr>
        <w:t xml:space="preserve">    </w:t>
      </w:r>
      <w:r>
        <w:rPr>
          <w:rFonts w:hint="eastAsia"/>
          <w:u w:val="single"/>
        </w:rPr>
        <w:t>驭穹稳控团队</w:t>
      </w:r>
      <w:r>
        <w:rPr>
          <w:rFonts w:hint="eastAsia"/>
          <w:u w:val="single"/>
          <w:lang w:eastAsia="zh-CN"/>
        </w:rPr>
        <w:t xml:space="preserve">    </w:t>
      </w:r>
    </w:p>
    <w:p w14:paraId="160A13F7" w14:textId="77777777" w:rsidR="00DC5431" w:rsidRDefault="00833FB5">
      <w:pPr>
        <w:pStyle w:val="CoverMetadata"/>
        <w:rPr>
          <w:lang w:eastAsia="zh-CN"/>
        </w:rPr>
      </w:pPr>
      <w:r>
        <w:rPr>
          <w:rFonts w:hint="eastAsia"/>
          <w:lang w:eastAsia="zh-CN"/>
        </w:rPr>
        <w:t>适用平台</w:t>
      </w:r>
      <w:r>
        <w:t>：</w:t>
      </w:r>
      <w:r>
        <w:rPr>
          <w:rFonts w:hint="eastAsia"/>
          <w:lang w:eastAsia="zh-CN"/>
        </w:rPr>
        <w:t xml:space="preserve"> </w:t>
      </w:r>
      <w:r>
        <w:rPr>
          <w:rFonts w:hint="eastAsia"/>
          <w:u w:val="single"/>
          <w:lang w:eastAsia="zh-CN"/>
        </w:rPr>
        <w:t xml:space="preserve">   M</w:t>
      </w:r>
      <w:r>
        <w:rPr>
          <w:rFonts w:hint="eastAsia"/>
          <w:u w:val="single"/>
        </w:rPr>
        <w:t>WORKS 2026a</w:t>
      </w:r>
      <w:r>
        <w:rPr>
          <w:rFonts w:hint="eastAsia"/>
          <w:u w:val="single"/>
          <w:lang w:eastAsia="zh-CN"/>
        </w:rPr>
        <w:t xml:space="preserve">   </w:t>
      </w:r>
    </w:p>
    <w:p w14:paraId="1BACB9B5" w14:textId="77777777" w:rsidR="00DC5431" w:rsidRDefault="00DC5431">
      <w:pPr>
        <w:pStyle w:val="CoverMetadata"/>
      </w:pPr>
    </w:p>
    <w:p w14:paraId="4C5D1976" w14:textId="77777777" w:rsidR="00DC5431" w:rsidRDefault="00DC5431">
      <w:pPr>
        <w:sectPr w:rsidR="00DC5431">
          <w:headerReference w:type="default" r:id="rId9"/>
          <w:pgSz w:w="11906" w:h="16838"/>
          <w:pgMar w:top="1191" w:right="1361" w:bottom="1134" w:left="1417" w:header="567" w:footer="567" w:gutter="0"/>
          <w:cols w:space="720"/>
          <w:vAlign w:val="center"/>
          <w:docGrid w:linePitch="360"/>
        </w:sectPr>
      </w:pPr>
    </w:p>
    <w:p w14:paraId="2AA6B35D" w14:textId="77777777" w:rsidR="00DC5431" w:rsidRDefault="00833FB5">
      <w:pPr>
        <w:pStyle w:val="A8TOCHeading"/>
        <w:jc w:val="center"/>
      </w:pPr>
      <w:r>
        <w:rPr>
          <w:rFonts w:eastAsia="宋体"/>
          <w:sz w:val="21"/>
          <w:szCs w:val="21"/>
        </w:rPr>
        <w:lastRenderedPageBreak/>
        <w:t>目录</w:t>
      </w:r>
    </w:p>
    <w:p w14:paraId="50572BF5" w14:textId="3D082F97" w:rsidR="00FB534D" w:rsidRDefault="00833FB5">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r>
        <w:rPr>
          <w:b/>
          <w:sz w:val="22"/>
          <w:szCs w:val="21"/>
        </w:rPr>
        <w:fldChar w:fldCharType="begin"/>
      </w:r>
      <w:r>
        <w:rPr>
          <w:szCs w:val="21"/>
        </w:rPr>
        <w:instrText xml:space="preserve"> TOC \o "1-2" \h \z \u </w:instrText>
      </w:r>
      <w:r>
        <w:rPr>
          <w:b/>
          <w:sz w:val="22"/>
          <w:szCs w:val="21"/>
        </w:rPr>
        <w:fldChar w:fldCharType="separate"/>
      </w:r>
      <w:hyperlink w:anchor="_Toc237867012" w:history="1">
        <w:r w:rsidR="00FB534D" w:rsidRPr="00E230A8">
          <w:rPr>
            <w:rStyle w:val="aff"/>
            <w:rFonts w:eastAsia="黑体"/>
            <w:noProof/>
          </w:rPr>
          <w:t>第</w:t>
        </w:r>
        <w:r w:rsidR="00FB534D" w:rsidRPr="00E230A8">
          <w:rPr>
            <w:rStyle w:val="aff"/>
            <w:rFonts w:eastAsia="黑体"/>
            <w:noProof/>
          </w:rPr>
          <w:t>1</w:t>
        </w:r>
        <w:r w:rsidR="00FB534D" w:rsidRPr="00E230A8">
          <w:rPr>
            <w:rStyle w:val="aff"/>
            <w:rFonts w:eastAsia="黑体"/>
            <w:noProof/>
          </w:rPr>
          <w:t>章</w:t>
        </w:r>
        <w:r w:rsidR="00FB534D" w:rsidRPr="00E230A8">
          <w:rPr>
            <w:rStyle w:val="aff"/>
            <w:rFonts w:eastAsia="黑体"/>
            <w:noProof/>
          </w:rPr>
          <w:t xml:space="preserve">  </w:t>
        </w:r>
        <w:r w:rsidR="00FB534D" w:rsidRPr="00E230A8">
          <w:rPr>
            <w:rStyle w:val="aff"/>
            <w:rFonts w:eastAsia="黑体"/>
            <w:noProof/>
          </w:rPr>
          <w:t>系统概述</w:t>
        </w:r>
        <w:r w:rsidR="00FB534D">
          <w:rPr>
            <w:rFonts w:hint="eastAsia"/>
            <w:noProof/>
            <w:webHidden/>
          </w:rPr>
          <w:tab/>
        </w:r>
        <w:r w:rsidR="00FB534D">
          <w:rPr>
            <w:rFonts w:hint="eastAsia"/>
            <w:noProof/>
            <w:webHidden/>
          </w:rPr>
          <w:fldChar w:fldCharType="begin"/>
        </w:r>
        <w:r w:rsidR="00FB534D">
          <w:rPr>
            <w:rFonts w:hint="eastAsia"/>
            <w:noProof/>
            <w:webHidden/>
          </w:rPr>
          <w:instrText xml:space="preserve"> </w:instrText>
        </w:r>
        <w:r w:rsidR="00FB534D">
          <w:rPr>
            <w:noProof/>
            <w:webHidden/>
          </w:rPr>
          <w:instrText>PAGEREF _Toc237867012 \h</w:instrText>
        </w:r>
        <w:r w:rsidR="00FB534D">
          <w:rPr>
            <w:rFonts w:hint="eastAsia"/>
            <w:noProof/>
            <w:webHidden/>
          </w:rPr>
          <w:instrText xml:space="preserve"> </w:instrText>
        </w:r>
        <w:r w:rsidR="00FB534D">
          <w:rPr>
            <w:rFonts w:hint="eastAsia"/>
            <w:noProof/>
            <w:webHidden/>
          </w:rPr>
        </w:r>
        <w:r w:rsidR="00FB534D">
          <w:rPr>
            <w:rFonts w:hint="eastAsia"/>
            <w:noProof/>
            <w:webHidden/>
          </w:rPr>
          <w:fldChar w:fldCharType="separate"/>
        </w:r>
        <w:r w:rsidR="00FB534D">
          <w:rPr>
            <w:noProof/>
            <w:webHidden/>
          </w:rPr>
          <w:t>1</w:t>
        </w:r>
        <w:r w:rsidR="00FB534D">
          <w:rPr>
            <w:rFonts w:hint="eastAsia"/>
            <w:noProof/>
            <w:webHidden/>
          </w:rPr>
          <w:fldChar w:fldCharType="end"/>
        </w:r>
      </w:hyperlink>
    </w:p>
    <w:p w14:paraId="3B3E42A7" w14:textId="43AE072C"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3" w:history="1">
        <w:r w:rsidRPr="00E230A8">
          <w:rPr>
            <w:rStyle w:val="aff"/>
            <w:rFonts w:eastAsia="黑体"/>
            <w:noProof/>
          </w:rPr>
          <w:t xml:space="preserve">1.1  </w:t>
        </w:r>
        <w:r w:rsidRPr="00E230A8">
          <w:rPr>
            <w:rStyle w:val="aff"/>
            <w:rFonts w:eastAsia="黑体"/>
            <w:noProof/>
          </w:rPr>
          <w:t>系统架构与模块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8FD9AE" w14:textId="294D194B"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4" w:history="1">
        <w:r w:rsidRPr="00E230A8">
          <w:rPr>
            <w:rStyle w:val="aff"/>
            <w:rFonts w:eastAsia="黑体"/>
            <w:noProof/>
          </w:rPr>
          <w:t xml:space="preserve">1.2  </w:t>
        </w:r>
        <w:r w:rsidRPr="00E230A8">
          <w:rPr>
            <w:rStyle w:val="aff"/>
            <w:rFonts w:eastAsia="黑体"/>
            <w:noProof/>
          </w:rPr>
          <w:t>支持任务与适用范围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F9EE052" w14:textId="0682D64E"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5" w:history="1">
        <w:r w:rsidRPr="00E230A8">
          <w:rPr>
            <w:rStyle w:val="aff"/>
            <w:rFonts w:eastAsia="黑体"/>
            <w:noProof/>
          </w:rPr>
          <w:t>第</w:t>
        </w:r>
        <w:r w:rsidRPr="00E230A8">
          <w:rPr>
            <w:rStyle w:val="aff"/>
            <w:rFonts w:eastAsia="黑体"/>
            <w:noProof/>
          </w:rPr>
          <w:t>2</w:t>
        </w:r>
        <w:r w:rsidRPr="00E230A8">
          <w:rPr>
            <w:rStyle w:val="aff"/>
            <w:rFonts w:eastAsia="黑体"/>
            <w:noProof/>
          </w:rPr>
          <w:t>章</w:t>
        </w:r>
        <w:r w:rsidRPr="00E230A8">
          <w:rPr>
            <w:rStyle w:val="aff"/>
            <w:rFonts w:eastAsia="黑体"/>
            <w:noProof/>
          </w:rPr>
          <w:t xml:space="preserve">  </w:t>
        </w:r>
        <w:r w:rsidRPr="00E230A8">
          <w:rPr>
            <w:rStyle w:val="aff"/>
            <w:rFonts w:eastAsia="黑体"/>
            <w:noProof/>
          </w:rPr>
          <w:t>环境配置、自检与首次运行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D108A26" w14:textId="71916D4D"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6" w:history="1">
        <w:r w:rsidRPr="00E230A8">
          <w:rPr>
            <w:rStyle w:val="aff"/>
            <w:rFonts w:eastAsia="黑体"/>
            <w:noProof/>
          </w:rPr>
          <w:t xml:space="preserve">2.1  </w:t>
        </w:r>
        <w:r w:rsidRPr="00E230A8">
          <w:rPr>
            <w:rStyle w:val="aff"/>
            <w:rFonts w:eastAsia="黑体"/>
            <w:noProof/>
          </w:rPr>
          <w:t>环境与工程准备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E909DE9" w14:textId="6ECBB903"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7" w:history="1">
        <w:r w:rsidRPr="00E230A8">
          <w:rPr>
            <w:rStyle w:val="aff"/>
            <w:rFonts w:eastAsia="黑体"/>
            <w:noProof/>
          </w:rPr>
          <w:t xml:space="preserve">2.2  </w:t>
        </w:r>
        <w:r w:rsidRPr="00E230A8">
          <w:rPr>
            <w:rStyle w:val="aff"/>
            <w:rFonts w:eastAsia="黑体"/>
            <w:noProof/>
          </w:rPr>
          <w:t>快速验收与自动加载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06BFC6" w14:textId="587F6F0C"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8" w:history="1">
        <w:r w:rsidRPr="00E230A8">
          <w:rPr>
            <w:rStyle w:val="aff"/>
            <w:rFonts w:eastAsia="黑体"/>
            <w:noProof/>
          </w:rPr>
          <w:t xml:space="preserve">2.3  </w:t>
        </w:r>
        <w:r w:rsidRPr="00E230A8">
          <w:rPr>
            <w:rStyle w:val="aff"/>
            <w:rFonts w:eastAsia="黑体"/>
            <w:noProof/>
          </w:rPr>
          <w:t>定点悬停首次运行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6F7D762" w14:textId="7EE9413D"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19" w:history="1">
        <w:r w:rsidRPr="00E230A8">
          <w:rPr>
            <w:rStyle w:val="aff"/>
            <w:rFonts w:eastAsia="黑体"/>
            <w:noProof/>
          </w:rPr>
          <w:t>第</w:t>
        </w:r>
        <w:r w:rsidRPr="00E230A8">
          <w:rPr>
            <w:rStyle w:val="aff"/>
            <w:rFonts w:eastAsia="黑体"/>
            <w:noProof/>
          </w:rPr>
          <w:t>3</w:t>
        </w:r>
        <w:r w:rsidRPr="00E230A8">
          <w:rPr>
            <w:rStyle w:val="aff"/>
            <w:rFonts w:eastAsia="黑体"/>
            <w:noProof/>
          </w:rPr>
          <w:t>章</w:t>
        </w:r>
        <w:r w:rsidRPr="00E230A8">
          <w:rPr>
            <w:rStyle w:val="aff"/>
            <w:rFonts w:eastAsia="黑体"/>
            <w:noProof/>
          </w:rPr>
          <w:t xml:space="preserve">  </w:t>
        </w:r>
        <w:r w:rsidRPr="00E230A8">
          <w:rPr>
            <w:rStyle w:val="aff"/>
            <w:rFonts w:eastAsia="黑体"/>
            <w:noProof/>
          </w:rPr>
          <w:t>场景复现与参数选择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D0EBD3F" w14:textId="12FE115D"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0" w:history="1">
        <w:r w:rsidRPr="00E230A8">
          <w:rPr>
            <w:rStyle w:val="aff"/>
            <w:rFonts w:eastAsia="黑体"/>
            <w:noProof/>
          </w:rPr>
          <w:t xml:space="preserve">3.1  </w:t>
        </w:r>
        <w:r w:rsidRPr="00E230A8">
          <w:rPr>
            <w:rStyle w:val="aff"/>
            <w:rFonts w:eastAsia="黑体"/>
            <w:noProof/>
          </w:rPr>
          <w:t>基础场景共享流程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97ECA10" w14:textId="129410CD"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1" w:history="1">
        <w:r w:rsidRPr="00E230A8">
          <w:rPr>
            <w:rStyle w:val="aff"/>
            <w:rFonts w:eastAsia="黑体"/>
            <w:noProof/>
          </w:rPr>
          <w:t xml:space="preserve">3.2  </w:t>
        </w:r>
        <w:r w:rsidRPr="00E230A8">
          <w:rPr>
            <w:rStyle w:val="aff"/>
            <w:rFonts w:eastAsia="黑体"/>
            <w:noProof/>
          </w:rPr>
          <w:t>参数场景与外力扰动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1AC025" w14:textId="41B30D68"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2" w:history="1">
        <w:r w:rsidRPr="00E230A8">
          <w:rPr>
            <w:rStyle w:val="aff"/>
            <w:rFonts w:eastAsia="黑体"/>
            <w:noProof/>
          </w:rPr>
          <w:t xml:space="preserve">3.3  </w:t>
        </w:r>
        <w:r w:rsidRPr="00E230A8">
          <w:rPr>
            <w:rStyle w:val="aff"/>
            <w:rFonts w:eastAsia="黑体"/>
            <w:noProof/>
          </w:rPr>
          <w:t>三机编队与</w:t>
        </w:r>
        <w:r w:rsidRPr="00E230A8">
          <w:rPr>
            <w:rStyle w:val="aff"/>
            <w:rFonts w:eastAsia="黑体"/>
            <w:noProof/>
          </w:rPr>
          <w:t>PP-CBF</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4A40B4" w14:textId="264C4B7F"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3" w:history="1">
        <w:r w:rsidRPr="00E230A8">
          <w:rPr>
            <w:rStyle w:val="aff"/>
            <w:rFonts w:eastAsia="黑体"/>
            <w:noProof/>
          </w:rPr>
          <w:t>第</w:t>
        </w:r>
        <w:r w:rsidRPr="00E230A8">
          <w:rPr>
            <w:rStyle w:val="aff"/>
            <w:rFonts w:eastAsia="黑体"/>
            <w:noProof/>
          </w:rPr>
          <w:t>4</w:t>
        </w:r>
        <w:r w:rsidRPr="00E230A8">
          <w:rPr>
            <w:rStyle w:val="aff"/>
            <w:rFonts w:eastAsia="黑体"/>
            <w:noProof/>
          </w:rPr>
          <w:t>章</w:t>
        </w:r>
        <w:r w:rsidRPr="00E230A8">
          <w:rPr>
            <w:rStyle w:val="aff"/>
            <w:rFonts w:eastAsia="黑体"/>
            <w:noProof/>
          </w:rPr>
          <w:t xml:space="preserve">  </w:t>
        </w:r>
        <w:r w:rsidRPr="00E230A8">
          <w:rPr>
            <w:rStyle w:val="aff"/>
            <w:rFonts w:eastAsia="黑体"/>
            <w:noProof/>
          </w:rPr>
          <w:t>结果查看、导出与判读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4A11D92" w14:textId="07DDF1C0"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4" w:history="1">
        <w:r w:rsidRPr="00E230A8">
          <w:rPr>
            <w:rStyle w:val="aff"/>
            <w:rFonts w:eastAsia="黑体"/>
            <w:noProof/>
          </w:rPr>
          <w:t xml:space="preserve">4.1  </w:t>
        </w:r>
        <w:r w:rsidRPr="00E230A8">
          <w:rPr>
            <w:rStyle w:val="aff"/>
            <w:rFonts w:eastAsia="黑体"/>
            <w:noProof/>
          </w:rPr>
          <w:t>输出、曲线与导出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3F83E43" w14:textId="79C43FCC"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5" w:history="1">
        <w:r w:rsidRPr="00E230A8">
          <w:rPr>
            <w:rStyle w:val="aff"/>
            <w:rFonts w:eastAsia="黑体"/>
            <w:noProof/>
          </w:rPr>
          <w:t xml:space="preserve">4.2  </w:t>
        </w:r>
        <w:r w:rsidRPr="00E230A8">
          <w:rPr>
            <w:rStyle w:val="aff"/>
            <w:rFonts w:eastAsia="黑体"/>
            <w:noProof/>
          </w:rPr>
          <w:t>指标与证据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5794A1D" w14:textId="6FB5B54B"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6" w:history="1">
        <w:r w:rsidRPr="00E230A8">
          <w:rPr>
            <w:rStyle w:val="aff"/>
            <w:rFonts w:eastAsia="黑体"/>
            <w:noProof/>
          </w:rPr>
          <w:t>第</w:t>
        </w:r>
        <w:r w:rsidRPr="00E230A8">
          <w:rPr>
            <w:rStyle w:val="aff"/>
            <w:rFonts w:eastAsia="黑体"/>
            <w:noProof/>
          </w:rPr>
          <w:t>5</w:t>
        </w:r>
        <w:r w:rsidRPr="00E230A8">
          <w:rPr>
            <w:rStyle w:val="aff"/>
            <w:rFonts w:eastAsia="黑体"/>
            <w:noProof/>
          </w:rPr>
          <w:t>章</w:t>
        </w:r>
        <w:r w:rsidRPr="00E230A8">
          <w:rPr>
            <w:rStyle w:val="aff"/>
            <w:rFonts w:eastAsia="黑体"/>
            <w:noProof/>
          </w:rPr>
          <w:t xml:space="preserve">  </w:t>
        </w:r>
        <w:r w:rsidRPr="00E230A8">
          <w:rPr>
            <w:rStyle w:val="aff"/>
            <w:rFonts w:eastAsia="黑体"/>
            <w:noProof/>
          </w:rPr>
          <w:t>接口与模块说明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91CEFBD" w14:textId="71076D63"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7" w:history="1">
        <w:r w:rsidRPr="00E230A8">
          <w:rPr>
            <w:rStyle w:val="aff"/>
            <w:rFonts w:eastAsia="黑体"/>
            <w:noProof/>
          </w:rPr>
          <w:t xml:space="preserve">5.1  </w:t>
        </w:r>
        <w:r w:rsidRPr="00E230A8">
          <w:rPr>
            <w:rStyle w:val="aff"/>
            <w:rFonts w:eastAsia="黑体"/>
            <w:noProof/>
          </w:rPr>
          <w:t>运行接口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625D7CB" w14:textId="2144CD56"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8" w:history="1">
        <w:r w:rsidRPr="00E230A8">
          <w:rPr>
            <w:rStyle w:val="aff"/>
            <w:rFonts w:eastAsia="黑体"/>
            <w:noProof/>
          </w:rPr>
          <w:t xml:space="preserve">5.2  </w:t>
        </w:r>
        <w:r w:rsidRPr="00E230A8">
          <w:rPr>
            <w:rStyle w:val="aff"/>
            <w:rFonts w:eastAsia="黑体"/>
            <w:noProof/>
          </w:rPr>
          <w:t>控制器接口与加载顺序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4D427B6" w14:textId="1F2F5F55"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29" w:history="1">
        <w:r w:rsidRPr="00E230A8">
          <w:rPr>
            <w:rStyle w:val="aff"/>
            <w:rFonts w:eastAsia="黑体"/>
            <w:noProof/>
          </w:rPr>
          <w:t>第</w:t>
        </w:r>
        <w:r w:rsidRPr="00E230A8">
          <w:rPr>
            <w:rStyle w:val="aff"/>
            <w:rFonts w:eastAsia="黑体"/>
            <w:noProof/>
          </w:rPr>
          <w:t>6</w:t>
        </w:r>
        <w:r w:rsidRPr="00E230A8">
          <w:rPr>
            <w:rStyle w:val="aff"/>
            <w:rFonts w:eastAsia="黑体"/>
            <w:noProof/>
          </w:rPr>
          <w:t>章</w:t>
        </w:r>
        <w:r w:rsidRPr="00E230A8">
          <w:rPr>
            <w:rStyle w:val="aff"/>
            <w:rFonts w:eastAsia="黑体"/>
            <w:noProof/>
          </w:rPr>
          <w:t xml:space="preserve">  </w:t>
        </w:r>
        <w:r w:rsidRPr="00E230A8">
          <w:rPr>
            <w:rStyle w:val="aff"/>
            <w:rFonts w:eastAsia="黑体"/>
            <w:noProof/>
          </w:rPr>
          <w:t>故障排查与适用边界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A046E53" w14:textId="1579E01D"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30" w:history="1">
        <w:r w:rsidRPr="00E230A8">
          <w:rPr>
            <w:rStyle w:val="aff"/>
            <w:rFonts w:eastAsia="黑体"/>
            <w:noProof/>
          </w:rPr>
          <w:t xml:space="preserve">6.1  </w:t>
        </w:r>
        <w:r w:rsidRPr="00E230A8">
          <w:rPr>
            <w:rStyle w:val="aff"/>
            <w:rFonts w:eastAsia="黑体"/>
            <w:noProof/>
          </w:rPr>
          <w:t>高频故障与恢复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7092DB5" w14:textId="71C961B9" w:rsidR="00FB534D" w:rsidRDefault="00FB534D">
      <w:pPr>
        <w:pStyle w:val="TOC2"/>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31" w:history="1">
        <w:r w:rsidRPr="00E230A8">
          <w:rPr>
            <w:rStyle w:val="aff"/>
            <w:rFonts w:eastAsia="黑体"/>
            <w:noProof/>
          </w:rPr>
          <w:t xml:space="preserve">6.2  </w:t>
        </w:r>
        <w:r w:rsidRPr="00E230A8">
          <w:rPr>
            <w:rStyle w:val="aff"/>
            <w:rFonts w:eastAsia="黑体"/>
            <w:noProof/>
          </w:rPr>
          <w:t>适用范围与命令速查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2B6480" w14:textId="628EA023" w:rsidR="00FB534D" w:rsidRDefault="00FB534D">
      <w:pPr>
        <w:pStyle w:val="TOC10"/>
        <w:tabs>
          <w:tab w:val="right" w:leader="dot" w:pos="9118"/>
        </w:tabs>
        <w:rPr>
          <w:rFonts w:asciiTheme="minorHAnsi" w:eastAsiaTheme="minorEastAsia" w:hAnsiTheme="minorHAnsi" w:cstheme="minorBidi" w:hint="eastAsia"/>
          <w:noProof/>
          <w:color w:val="auto"/>
          <w:kern w:val="2"/>
          <w:sz w:val="22"/>
          <w:szCs w:val="24"/>
          <w:lang w:eastAsia="zh-CN"/>
          <w14:ligatures w14:val="standardContextual"/>
        </w:rPr>
      </w:pPr>
      <w:hyperlink w:anchor="_Toc237867032" w:history="1">
        <w:r w:rsidRPr="00E230A8">
          <w:rPr>
            <w:rStyle w:val="aff"/>
            <w:rFonts w:eastAsia="黑体"/>
            <w:noProof/>
          </w:rPr>
          <w:t>手册总结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_Toc237867032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EBA021" w14:textId="29BB63FC" w:rsidR="00DC5431" w:rsidRDefault="00833FB5">
      <w:pPr>
        <w:ind w:firstLine="0"/>
      </w:pPr>
      <w:r>
        <w:rPr>
          <w:szCs w:val="21"/>
        </w:rPr>
        <w:fldChar w:fldCharType="end"/>
      </w:r>
    </w:p>
    <w:p w14:paraId="386AD9FF" w14:textId="77777777" w:rsidR="00DC5431" w:rsidRDefault="00DC5431">
      <w:pPr>
        <w:sectPr w:rsidR="00DC5431">
          <w:headerReference w:type="default" r:id="rId10"/>
          <w:footerReference w:type="default" r:id="rId11"/>
          <w:pgSz w:w="11906" w:h="16838"/>
          <w:pgMar w:top="1191" w:right="1361" w:bottom="1134" w:left="1417" w:header="567" w:footer="567" w:gutter="0"/>
          <w:cols w:space="720"/>
          <w:docGrid w:linePitch="360"/>
        </w:sectPr>
      </w:pPr>
    </w:p>
    <w:p w14:paraId="7639D477" w14:textId="77777777" w:rsidR="00DC5431" w:rsidRDefault="00833FB5">
      <w:pPr>
        <w:pStyle w:val="1"/>
      </w:pPr>
      <w:bookmarkStart w:id="0" w:name="_Toc237867012"/>
      <w:r>
        <w:rPr>
          <w:rFonts w:ascii="Times New Roman" w:eastAsia="黑体" w:hAnsi="Times New Roman" w:cs="Times New Roman"/>
          <w:szCs w:val="32"/>
        </w:rPr>
        <w:lastRenderedPageBreak/>
        <w:t>第</w:t>
      </w:r>
      <w:r>
        <w:rPr>
          <w:rFonts w:ascii="Times New Roman" w:eastAsia="黑体" w:hAnsi="Times New Roman" w:cs="Times New Roman"/>
          <w:szCs w:val="32"/>
        </w:rPr>
        <w:t>1</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系统概述</w:t>
      </w:r>
      <w:bookmarkEnd w:id="0"/>
    </w:p>
    <w:p w14:paraId="2398C85A" w14:textId="77777777" w:rsidR="00DC5431" w:rsidRDefault="00833FB5">
      <w:pPr>
        <w:rPr>
          <w:szCs w:val="21"/>
        </w:rPr>
      </w:pPr>
      <w:r>
        <w:rPr>
          <w:rFonts w:hint="eastAsia"/>
          <w:szCs w:val="21"/>
        </w:rPr>
        <w:t>本系统面向</w:t>
      </w:r>
      <w:r>
        <w:rPr>
          <w:rFonts w:hint="eastAsia"/>
          <w:szCs w:val="21"/>
        </w:rPr>
        <w:t>A8</w:t>
      </w:r>
      <w:r>
        <w:rPr>
          <w:rFonts w:hint="eastAsia"/>
          <w:szCs w:val="21"/>
        </w:rPr>
        <w:t>四旋翼无人机位姿控制系统设计优化任务，集成场景选择、低层控制、四旋翼物理模型、仿真、评价和结果输出。用户可在同一工程中完成单机、参数扰动、三机编队和近距离安全任务。</w:t>
      </w:r>
    </w:p>
    <w:p w14:paraId="374AE68F" w14:textId="77777777" w:rsidR="00DC5431" w:rsidRDefault="00833FB5">
      <w:pPr>
        <w:rPr>
          <w:szCs w:val="21"/>
        </w:rPr>
      </w:pPr>
      <w:r>
        <w:t>系统默认采用角残差驱动守卫型鲁棒几何位姿控制（</w:t>
      </w:r>
      <w:r>
        <w:t>Angular-Residual-Driven Guarded Robust Geometric Pose Control</w:t>
      </w:r>
      <w:r>
        <w:t>，</w:t>
      </w:r>
      <w:r>
        <w:t>ARDG-RGPC</w:t>
      </w:r>
      <w:r>
        <w:t>），在位置、约化姿态、推力估计和约束分配基础上加入角残差守卫补偿。三机近距离任务可按需启用预测型成对投影控制障碍函数安全监督器（</w:t>
      </w:r>
      <w:r>
        <w:t>Predictive Pairwise-Projection Control Barrier Function Safety Supervisor</w:t>
      </w:r>
      <w:r>
        <w:t>，</w:t>
      </w:r>
      <w:r>
        <w:t>PP-CBF</w:t>
      </w:r>
      <w:r>
        <w:t>）。本章说明系统组成、支持任务和适用范围；环境、场景和接口见后续章节。</w:t>
      </w:r>
    </w:p>
    <w:p w14:paraId="4F7BC8D3" w14:textId="77777777" w:rsidR="00DC5431" w:rsidRDefault="00833FB5">
      <w:pPr>
        <w:rPr>
          <w:szCs w:val="21"/>
        </w:rPr>
      </w:pPr>
      <w:r>
        <w:rPr>
          <w:rFonts w:hint="eastAsia"/>
          <w:szCs w:val="21"/>
        </w:rPr>
        <w:t>项目工程文件、运行脚本和配套说明已发布至</w:t>
      </w:r>
      <w:r>
        <w:rPr>
          <w:rFonts w:hint="eastAsia"/>
          <w:szCs w:val="21"/>
        </w:rPr>
        <w:t>GitHub</w:t>
      </w:r>
      <w:r>
        <w:rPr>
          <w:rFonts w:hint="eastAsia"/>
          <w:szCs w:val="21"/>
        </w:rPr>
        <w:t>：</w:t>
      </w:r>
    </w:p>
    <w:p w14:paraId="5AD42E6D" w14:textId="77777777" w:rsidR="00DC5431" w:rsidRDefault="00833FB5">
      <w:pPr>
        <w:spacing w:after="0" w:line="360" w:lineRule="auto"/>
        <w:ind w:firstLine="720"/>
        <w:jc w:val="both"/>
      </w:pPr>
      <w:r>
        <w:rPr>
          <w:rFonts w:hint="eastAsia"/>
        </w:rPr>
        <w:t>https://github.com/Jerrysonny/yuqiong-robust-pose-control-quadrotor-formation</w:t>
      </w:r>
      <w:r>
        <w:rPr>
          <w:rFonts w:hint="eastAsia"/>
        </w:rPr>
        <w:t>。</w:t>
      </w:r>
    </w:p>
    <w:p w14:paraId="1905FB65" w14:textId="77777777" w:rsidR="00DC5431" w:rsidRDefault="00DC5431">
      <w:pPr>
        <w:rPr>
          <w:szCs w:val="21"/>
        </w:rPr>
      </w:pPr>
    </w:p>
    <w:p w14:paraId="158A0578" w14:textId="77777777" w:rsidR="00DC5431" w:rsidRDefault="00833FB5">
      <w:pPr>
        <w:pStyle w:val="21"/>
      </w:pPr>
      <w:bookmarkStart w:id="1" w:name="_Toc237867013"/>
      <w:r>
        <w:rPr>
          <w:rFonts w:ascii="Times New Roman" w:eastAsia="黑体" w:hAnsi="Times New Roman" w:cs="Times New Roman"/>
        </w:rPr>
        <w:t xml:space="preserve">1.1  </w:t>
      </w:r>
      <w:r>
        <w:rPr>
          <w:rFonts w:ascii="Times New Roman" w:eastAsia="黑体" w:hAnsi="Times New Roman" w:cs="Times New Roman"/>
        </w:rPr>
        <w:t>系统架构与模块</w:t>
      </w:r>
      <w:bookmarkEnd w:id="1"/>
    </w:p>
    <w:p w14:paraId="6B0093C6" w14:textId="77777777" w:rsidR="00DC5431" w:rsidRDefault="00833FB5">
      <w:pPr>
        <w:rPr>
          <w:szCs w:val="21"/>
        </w:rPr>
      </w:pPr>
      <w:r>
        <w:rPr>
          <w:rFonts w:hint="eastAsia"/>
          <w:szCs w:val="21"/>
        </w:rPr>
        <w:t>工程提供五种低层控制方案：默认</w:t>
      </w:r>
      <w:r>
        <w:rPr>
          <w:rFonts w:hint="eastAsia"/>
          <w:szCs w:val="21"/>
        </w:rPr>
        <w:t>ARDG-RGPC</w:t>
      </w:r>
      <w:r>
        <w:rPr>
          <w:rFonts w:hint="eastAsia"/>
          <w:szCs w:val="21"/>
        </w:rPr>
        <w:t>，以及赛题官方比例</w:t>
      </w:r>
      <w:r>
        <w:rPr>
          <w:rFonts w:hint="eastAsia"/>
          <w:szCs w:val="21"/>
        </w:rPr>
        <w:t>-</w:t>
      </w:r>
      <w:r>
        <w:rPr>
          <w:rFonts w:hint="eastAsia"/>
          <w:szCs w:val="21"/>
        </w:rPr>
        <w:t>积分</w:t>
      </w:r>
      <w:r>
        <w:rPr>
          <w:rFonts w:hint="eastAsia"/>
          <w:szCs w:val="21"/>
        </w:rPr>
        <w:t>-</w:t>
      </w:r>
      <w:r>
        <w:rPr>
          <w:rFonts w:hint="eastAsia"/>
          <w:szCs w:val="21"/>
        </w:rPr>
        <w:t>微分控制器（</w:t>
      </w:r>
      <w:r>
        <w:rPr>
          <w:rFonts w:hint="eastAsia"/>
          <w:szCs w:val="21"/>
        </w:rPr>
        <w:t>Proportional-Integral-Derivative Controller</w:t>
      </w:r>
      <w:r>
        <w:rPr>
          <w:rFonts w:hint="eastAsia"/>
          <w:szCs w:val="21"/>
        </w:rPr>
        <w:t>，</w:t>
      </w:r>
      <w:r>
        <w:rPr>
          <w:rFonts w:hint="eastAsia"/>
          <w:szCs w:val="21"/>
        </w:rPr>
        <w:t>PID</w:t>
      </w:r>
      <w:r>
        <w:rPr>
          <w:rFonts w:hint="eastAsia"/>
          <w:szCs w:val="21"/>
        </w:rPr>
        <w:t>）、几何控制基线（源文件标识</w:t>
      </w:r>
      <w:r>
        <w:rPr>
          <w:rFonts w:hint="eastAsia"/>
          <w:szCs w:val="21"/>
        </w:rPr>
        <w:t>RA-GCA/Base</w:t>
      </w:r>
      <w:r>
        <w:rPr>
          <w:rFonts w:hint="eastAsia"/>
          <w:szCs w:val="21"/>
        </w:rPr>
        <w:t>）、控制权限优先主动扰动抑制控制（</w:t>
      </w:r>
      <w:r>
        <w:rPr>
          <w:rFonts w:hint="eastAsia"/>
          <w:szCs w:val="21"/>
        </w:rPr>
        <w:t>Control-Authority-Prioritized Active Disturbance Rejection Control</w:t>
      </w:r>
      <w:r>
        <w:rPr>
          <w:rFonts w:hint="eastAsia"/>
          <w:szCs w:val="21"/>
        </w:rPr>
        <w:t>，</w:t>
      </w:r>
      <w:r>
        <w:rPr>
          <w:rFonts w:hint="eastAsia"/>
          <w:szCs w:val="21"/>
        </w:rPr>
        <w:t>CAP-ADRC</w:t>
      </w:r>
      <w:r>
        <w:rPr>
          <w:rFonts w:hint="eastAsia"/>
          <w:szCs w:val="21"/>
        </w:rPr>
        <w:t>）和指令代理增量非线性动态逆控制（</w:t>
      </w:r>
      <w:r>
        <w:rPr>
          <w:rFonts w:hint="eastAsia"/>
          <w:szCs w:val="21"/>
        </w:rPr>
        <w:t>Command-Proxy Incremental Nonlinear Dynamic Inversion Control</w:t>
      </w:r>
      <w:r>
        <w:rPr>
          <w:rFonts w:hint="eastAsia"/>
          <w:szCs w:val="21"/>
        </w:rPr>
        <w:t>，</w:t>
      </w:r>
      <w:r>
        <w:rPr>
          <w:rFonts w:hint="eastAsia"/>
          <w:szCs w:val="21"/>
        </w:rPr>
        <w:t>CP-INDI</w:t>
      </w:r>
      <w:r>
        <w:rPr>
          <w:rFonts w:hint="eastAsia"/>
          <w:szCs w:val="21"/>
        </w:rPr>
        <w:t>）。五者共用赛题物理模型和统一评价方法，仅在具备同条件数据时进行对照。</w:t>
      </w:r>
    </w:p>
    <w:p w14:paraId="698B2E53" w14:textId="77777777" w:rsidR="00DC5431" w:rsidRDefault="00833FB5">
      <w:pPr>
        <w:rPr>
          <w:szCs w:val="21"/>
        </w:rPr>
      </w:pPr>
      <w:r>
        <w:rPr>
          <w:rFonts w:hint="eastAsia"/>
          <w:szCs w:val="21"/>
        </w:rPr>
        <w:t>PP-CBF</w:t>
      </w:r>
      <w:r>
        <w:rPr>
          <w:rFonts w:hint="eastAsia"/>
          <w:szCs w:val="21"/>
        </w:rPr>
        <w:t>不属于低层控制方案。它仅在三机安全任务中修正参考指令，三套</w:t>
      </w:r>
      <w:r>
        <w:rPr>
          <w:rFonts w:hint="eastAsia"/>
          <w:szCs w:val="21"/>
        </w:rPr>
        <w:t>ARDG-RGPC</w:t>
      </w:r>
      <w:r>
        <w:rPr>
          <w:rFonts w:hint="eastAsia"/>
          <w:szCs w:val="21"/>
        </w:rPr>
        <w:t>分别负责低层跟踪；单机任务直接进入所选控制器。图</w:t>
      </w:r>
      <w:r>
        <w:rPr>
          <w:rFonts w:hint="eastAsia"/>
          <w:szCs w:val="21"/>
        </w:rPr>
        <w:t>1-1</w:t>
      </w:r>
      <w:r>
        <w:rPr>
          <w:rFonts w:hint="eastAsia"/>
          <w:szCs w:val="21"/>
        </w:rPr>
        <w:t>给出各模块关系。</w:t>
      </w:r>
    </w:p>
    <w:p w14:paraId="1B7D1127" w14:textId="77777777" w:rsidR="00DC5431" w:rsidRDefault="00833FB5">
      <w:pPr>
        <w:keepNext/>
        <w:spacing w:before="40" w:after="0"/>
        <w:ind w:firstLine="0"/>
        <w:jc w:val="center"/>
      </w:pPr>
      <w:r>
        <w:rPr>
          <w:noProof/>
        </w:rPr>
        <w:drawing>
          <wp:inline distT="0" distB="0" distL="0" distR="0" wp14:anchorId="7C21029F" wp14:editId="196E75D7">
            <wp:extent cx="5760720" cy="2048256"/>
            <wp:effectExtent l="0" t="0" r="0" b="0"/>
            <wp:docPr id="144546469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1_用户视角系统组成_Round3.png"/>
                    <pic:cNvPicPr/>
                  </pic:nvPicPr>
                  <pic:blipFill>
                    <a:blip r:embed="rId12"/>
                    <a:stretch>
                      <a:fillRect/>
                    </a:stretch>
                  </pic:blipFill>
                  <pic:spPr>
                    <a:xfrm>
                      <a:off x="0" y="0"/>
                      <a:ext cx="5760720" cy="2048256"/>
                    </a:xfrm>
                    <a:prstGeom prst="rect">
                      <a:avLst/>
                    </a:prstGeom>
                  </pic:spPr>
                </pic:pic>
              </a:graphicData>
            </a:graphic>
          </wp:inline>
        </w:drawing>
      </w:r>
    </w:p>
    <w:p w14:paraId="2807C755" w14:textId="77777777" w:rsidR="00DC5431" w:rsidRDefault="00833FB5">
      <w:pPr>
        <w:pStyle w:val="a7"/>
        <w:keepNext/>
        <w:ind w:firstLine="0"/>
        <w:jc w:val="center"/>
      </w:pPr>
      <w:r>
        <w:rPr>
          <w:szCs w:val="19"/>
        </w:rPr>
        <w:t>图</w:t>
      </w:r>
      <w:r>
        <w:rPr>
          <w:szCs w:val="19"/>
        </w:rPr>
        <w:t xml:space="preserve">1-1  </w:t>
      </w:r>
      <w:r>
        <w:rPr>
          <w:szCs w:val="19"/>
        </w:rPr>
        <w:t>用户视角下的系统组成与数据流</w:t>
      </w:r>
    </w:p>
    <w:p w14:paraId="4D76CA44" w14:textId="77777777" w:rsidR="00DC5431" w:rsidRDefault="00833FB5">
      <w:pPr>
        <w:spacing w:after="20" w:line="288" w:lineRule="auto"/>
        <w:ind w:firstLine="0"/>
      </w:pPr>
      <w:r>
        <w:rPr>
          <w:b/>
          <w:szCs w:val="21"/>
        </w:rPr>
        <w:t>注：</w:t>
      </w:r>
      <w:r>
        <w:rPr>
          <w:b/>
          <w:szCs w:val="21"/>
        </w:rPr>
        <w:t>PP-CBF</w:t>
      </w:r>
      <w:r>
        <w:rPr>
          <w:b/>
          <w:szCs w:val="21"/>
        </w:rPr>
        <w:t>仅在三机安全任务中位于参考生成与三套</w:t>
      </w:r>
      <w:r>
        <w:rPr>
          <w:b/>
          <w:szCs w:val="21"/>
        </w:rPr>
        <w:t>ARDG-RGPC</w:t>
      </w:r>
      <w:r>
        <w:rPr>
          <w:b/>
          <w:szCs w:val="21"/>
        </w:rPr>
        <w:t>之间；单机任务直接进入所选低层控制器。</w:t>
      </w:r>
    </w:p>
    <w:p w14:paraId="19012691" w14:textId="77777777" w:rsidR="00DC5431" w:rsidRDefault="00833FB5">
      <w:pPr>
        <w:keepNext/>
      </w:pPr>
      <w:r>
        <w:rPr>
          <w:szCs w:val="21"/>
        </w:rPr>
        <w:t>表</w:t>
      </w:r>
      <w:r>
        <w:rPr>
          <w:szCs w:val="21"/>
        </w:rPr>
        <w:t>1-1</w:t>
      </w:r>
      <w:r>
        <w:rPr>
          <w:szCs w:val="21"/>
        </w:rPr>
        <w:t>汇总各模块的主要职责、用户入口和可见结果。</w:t>
      </w:r>
    </w:p>
    <w:p w14:paraId="5C3154BA" w14:textId="77777777" w:rsidR="00DC5431" w:rsidRDefault="00833FB5">
      <w:pPr>
        <w:pStyle w:val="a7"/>
        <w:keepNext/>
        <w:spacing w:after="60"/>
        <w:ind w:firstLine="0"/>
        <w:jc w:val="center"/>
      </w:pPr>
      <w:r>
        <w:rPr>
          <w:szCs w:val="19"/>
        </w:rPr>
        <w:t>表</w:t>
      </w:r>
      <w:r>
        <w:rPr>
          <w:szCs w:val="19"/>
        </w:rPr>
        <w:t xml:space="preserve">1-1  </w:t>
      </w:r>
      <w:r>
        <w:rPr>
          <w:szCs w:val="19"/>
        </w:rPr>
        <w:t>系统模块、用户入口与主要输出</w:t>
      </w:r>
    </w:p>
    <w:tbl>
      <w:tblP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994"/>
        <w:gridCol w:w="3370"/>
        <w:gridCol w:w="2180"/>
        <w:gridCol w:w="2520"/>
      </w:tblGrid>
      <w:tr w:rsidR="00DC5431" w14:paraId="59EB7AB3" w14:textId="77777777">
        <w:trPr>
          <w:cantSplit/>
          <w:tblHeader/>
          <w:jc w:val="center"/>
        </w:trPr>
        <w:tc>
          <w:tcPr>
            <w:tcW w:w="0" w:type="auto"/>
            <w:tcBorders>
              <w:bottom w:val="single" w:sz="8" w:space="0" w:color="000000"/>
            </w:tcBorders>
            <w:tcMar>
              <w:top w:w="55" w:type="dxa"/>
              <w:left w:w="70" w:type="dxa"/>
              <w:bottom w:w="55" w:type="dxa"/>
              <w:right w:w="70" w:type="dxa"/>
            </w:tcMar>
            <w:vAlign w:val="center"/>
          </w:tcPr>
          <w:p w14:paraId="6B8C4B6B" w14:textId="77777777" w:rsidR="00DC5431" w:rsidRDefault="00833FB5">
            <w:pPr>
              <w:spacing w:after="0" w:line="252" w:lineRule="auto"/>
              <w:ind w:firstLine="0"/>
              <w:jc w:val="center"/>
            </w:pPr>
            <w:r>
              <w:rPr>
                <w:b/>
                <w:sz w:val="17"/>
                <w:szCs w:val="17"/>
              </w:rPr>
              <w:t>模块</w:t>
            </w:r>
          </w:p>
        </w:tc>
        <w:tc>
          <w:tcPr>
            <w:tcW w:w="0" w:type="auto"/>
            <w:tcBorders>
              <w:bottom w:val="single" w:sz="8" w:space="0" w:color="000000"/>
            </w:tcBorders>
            <w:tcMar>
              <w:top w:w="55" w:type="dxa"/>
              <w:left w:w="70" w:type="dxa"/>
              <w:bottom w:w="55" w:type="dxa"/>
              <w:right w:w="70" w:type="dxa"/>
            </w:tcMar>
            <w:vAlign w:val="center"/>
          </w:tcPr>
          <w:p w14:paraId="00363EA3" w14:textId="77777777" w:rsidR="00DC5431" w:rsidRDefault="00833FB5">
            <w:pPr>
              <w:spacing w:after="0" w:line="252" w:lineRule="auto"/>
              <w:ind w:firstLine="0"/>
              <w:jc w:val="center"/>
            </w:pPr>
            <w:r>
              <w:rPr>
                <w:b/>
                <w:sz w:val="17"/>
                <w:szCs w:val="17"/>
              </w:rPr>
              <w:t>主要职责</w:t>
            </w:r>
          </w:p>
        </w:tc>
        <w:tc>
          <w:tcPr>
            <w:tcW w:w="0" w:type="auto"/>
            <w:tcBorders>
              <w:bottom w:val="single" w:sz="8" w:space="0" w:color="000000"/>
            </w:tcBorders>
            <w:tcMar>
              <w:top w:w="55" w:type="dxa"/>
              <w:left w:w="70" w:type="dxa"/>
              <w:bottom w:w="55" w:type="dxa"/>
              <w:right w:w="70" w:type="dxa"/>
            </w:tcMar>
            <w:vAlign w:val="center"/>
          </w:tcPr>
          <w:p w14:paraId="3C0DA2F2" w14:textId="77777777" w:rsidR="00DC5431" w:rsidRDefault="00833FB5">
            <w:pPr>
              <w:spacing w:after="0" w:line="252" w:lineRule="auto"/>
              <w:ind w:firstLine="0"/>
              <w:jc w:val="center"/>
            </w:pPr>
            <w:r>
              <w:rPr>
                <w:b/>
                <w:sz w:val="17"/>
                <w:szCs w:val="17"/>
              </w:rPr>
              <w:t>用户入口</w:t>
            </w:r>
          </w:p>
        </w:tc>
        <w:tc>
          <w:tcPr>
            <w:tcW w:w="0" w:type="auto"/>
            <w:tcBorders>
              <w:bottom w:val="single" w:sz="8" w:space="0" w:color="000000"/>
            </w:tcBorders>
            <w:tcMar>
              <w:top w:w="55" w:type="dxa"/>
              <w:left w:w="70" w:type="dxa"/>
              <w:bottom w:w="55" w:type="dxa"/>
              <w:right w:w="70" w:type="dxa"/>
            </w:tcMar>
            <w:vAlign w:val="center"/>
          </w:tcPr>
          <w:p w14:paraId="7230EC70" w14:textId="77777777" w:rsidR="00DC5431" w:rsidRDefault="00833FB5">
            <w:pPr>
              <w:spacing w:after="0" w:line="252" w:lineRule="auto"/>
              <w:ind w:firstLine="0"/>
              <w:jc w:val="center"/>
            </w:pPr>
            <w:r>
              <w:rPr>
                <w:b/>
                <w:sz w:val="17"/>
                <w:szCs w:val="17"/>
              </w:rPr>
              <w:t>可见结果</w:t>
            </w:r>
          </w:p>
        </w:tc>
      </w:tr>
      <w:tr w:rsidR="00DC5431" w14:paraId="5942B82D" w14:textId="77777777">
        <w:trPr>
          <w:cantSplit/>
          <w:jc w:val="center"/>
        </w:trPr>
        <w:tc>
          <w:tcPr>
            <w:tcW w:w="0" w:type="auto"/>
            <w:tcMar>
              <w:top w:w="55" w:type="dxa"/>
              <w:left w:w="70" w:type="dxa"/>
              <w:bottom w:w="55" w:type="dxa"/>
              <w:right w:w="70" w:type="dxa"/>
            </w:tcMar>
            <w:vAlign w:val="center"/>
          </w:tcPr>
          <w:p w14:paraId="39CF022A" w14:textId="77777777" w:rsidR="00DC5431" w:rsidRDefault="00833FB5">
            <w:pPr>
              <w:spacing w:after="0" w:line="252" w:lineRule="auto"/>
              <w:ind w:firstLine="0"/>
              <w:jc w:val="center"/>
            </w:pPr>
            <w:r>
              <w:rPr>
                <w:b/>
                <w:sz w:val="17"/>
                <w:szCs w:val="17"/>
              </w:rPr>
              <w:t>任务与场景</w:t>
            </w:r>
          </w:p>
        </w:tc>
        <w:tc>
          <w:tcPr>
            <w:tcW w:w="0" w:type="auto"/>
            <w:tcMar>
              <w:top w:w="55" w:type="dxa"/>
              <w:left w:w="70" w:type="dxa"/>
              <w:bottom w:w="55" w:type="dxa"/>
              <w:right w:w="70" w:type="dxa"/>
            </w:tcMar>
            <w:vAlign w:val="center"/>
          </w:tcPr>
          <w:p w14:paraId="5592D6A1" w14:textId="77777777" w:rsidR="00DC5431" w:rsidRDefault="00833FB5">
            <w:pPr>
              <w:spacing w:after="0" w:line="252" w:lineRule="auto"/>
              <w:ind w:firstLine="0"/>
              <w:jc w:val="center"/>
            </w:pPr>
            <w:r>
              <w:rPr>
                <w:sz w:val="17"/>
                <w:szCs w:val="17"/>
              </w:rPr>
              <w:t>生成参考轨迹、初始条件和参数或扰动工况</w:t>
            </w:r>
          </w:p>
        </w:tc>
        <w:tc>
          <w:tcPr>
            <w:tcW w:w="0" w:type="auto"/>
            <w:tcMar>
              <w:top w:w="55" w:type="dxa"/>
              <w:left w:w="70" w:type="dxa"/>
              <w:bottom w:w="55" w:type="dxa"/>
              <w:right w:w="70" w:type="dxa"/>
            </w:tcMar>
            <w:vAlign w:val="center"/>
          </w:tcPr>
          <w:p w14:paraId="7D40C25D" w14:textId="77777777" w:rsidR="00DC5431" w:rsidRDefault="00833FB5">
            <w:pPr>
              <w:spacing w:after="0" w:line="252" w:lineRule="auto"/>
              <w:ind w:firstLine="0"/>
              <w:jc w:val="center"/>
            </w:pPr>
            <w:r>
              <w:rPr>
                <w:sz w:val="17"/>
                <w:szCs w:val="17"/>
              </w:rPr>
              <w:t>选择任务</w:t>
            </w:r>
          </w:p>
        </w:tc>
        <w:tc>
          <w:tcPr>
            <w:tcW w:w="0" w:type="auto"/>
            <w:tcMar>
              <w:top w:w="55" w:type="dxa"/>
              <w:left w:w="70" w:type="dxa"/>
              <w:bottom w:w="55" w:type="dxa"/>
              <w:right w:w="70" w:type="dxa"/>
            </w:tcMar>
            <w:vAlign w:val="center"/>
          </w:tcPr>
          <w:p w14:paraId="386D6EDC" w14:textId="77777777" w:rsidR="00DC5431" w:rsidRDefault="00833FB5">
            <w:pPr>
              <w:spacing w:after="0" w:line="252" w:lineRule="auto"/>
              <w:ind w:firstLine="0"/>
              <w:jc w:val="center"/>
            </w:pPr>
            <w:r>
              <w:rPr>
                <w:sz w:val="17"/>
                <w:szCs w:val="17"/>
              </w:rPr>
              <w:t>参考信号与场景状态</w:t>
            </w:r>
          </w:p>
        </w:tc>
      </w:tr>
      <w:tr w:rsidR="00DC5431" w14:paraId="6F9F05C0" w14:textId="77777777">
        <w:trPr>
          <w:cantSplit/>
          <w:jc w:val="center"/>
        </w:trPr>
        <w:tc>
          <w:tcPr>
            <w:tcW w:w="0" w:type="auto"/>
            <w:tcMar>
              <w:top w:w="55" w:type="dxa"/>
              <w:left w:w="70" w:type="dxa"/>
              <w:bottom w:w="55" w:type="dxa"/>
              <w:right w:w="70" w:type="dxa"/>
            </w:tcMar>
            <w:vAlign w:val="center"/>
          </w:tcPr>
          <w:p w14:paraId="6FA07069" w14:textId="77777777" w:rsidR="00DC5431" w:rsidRDefault="00833FB5">
            <w:pPr>
              <w:spacing w:after="0" w:line="252" w:lineRule="auto"/>
              <w:ind w:firstLine="0"/>
              <w:jc w:val="center"/>
            </w:pPr>
            <w:r>
              <w:rPr>
                <w:b/>
                <w:sz w:val="17"/>
                <w:szCs w:val="17"/>
              </w:rPr>
              <w:lastRenderedPageBreak/>
              <w:t>低层控制</w:t>
            </w:r>
          </w:p>
        </w:tc>
        <w:tc>
          <w:tcPr>
            <w:tcW w:w="0" w:type="auto"/>
            <w:tcMar>
              <w:top w:w="55" w:type="dxa"/>
              <w:left w:w="70" w:type="dxa"/>
              <w:bottom w:w="55" w:type="dxa"/>
              <w:right w:w="70" w:type="dxa"/>
            </w:tcMar>
            <w:vAlign w:val="center"/>
          </w:tcPr>
          <w:p w14:paraId="790552B8" w14:textId="77777777" w:rsidR="00DC5431" w:rsidRDefault="00833FB5">
            <w:pPr>
              <w:spacing w:after="0" w:line="252" w:lineRule="auto"/>
              <w:ind w:firstLine="0"/>
              <w:jc w:val="center"/>
            </w:pPr>
            <w:r>
              <w:rPr>
                <w:sz w:val="17"/>
                <w:szCs w:val="17"/>
              </w:rPr>
              <w:t>根据参考和状态生成四路电机指令</w:t>
            </w:r>
          </w:p>
        </w:tc>
        <w:tc>
          <w:tcPr>
            <w:tcW w:w="0" w:type="auto"/>
            <w:tcMar>
              <w:top w:w="55" w:type="dxa"/>
              <w:left w:w="70" w:type="dxa"/>
              <w:bottom w:w="55" w:type="dxa"/>
              <w:right w:w="70" w:type="dxa"/>
            </w:tcMar>
            <w:vAlign w:val="center"/>
          </w:tcPr>
          <w:p w14:paraId="5C43504F" w14:textId="77777777" w:rsidR="00DC5431" w:rsidRDefault="00833FB5">
            <w:pPr>
              <w:spacing w:after="0" w:line="252" w:lineRule="auto"/>
              <w:ind w:firstLine="0"/>
              <w:jc w:val="center"/>
            </w:pPr>
            <w:r>
              <w:rPr>
                <w:sz w:val="17"/>
                <w:szCs w:val="17"/>
              </w:rPr>
              <w:t>默认主算法或对照对象</w:t>
            </w:r>
          </w:p>
        </w:tc>
        <w:tc>
          <w:tcPr>
            <w:tcW w:w="0" w:type="auto"/>
            <w:tcMar>
              <w:top w:w="55" w:type="dxa"/>
              <w:left w:w="70" w:type="dxa"/>
              <w:bottom w:w="55" w:type="dxa"/>
              <w:right w:w="70" w:type="dxa"/>
            </w:tcMar>
            <w:vAlign w:val="center"/>
          </w:tcPr>
          <w:p w14:paraId="1D6CBD18" w14:textId="77777777" w:rsidR="00DC5431" w:rsidRDefault="00833FB5">
            <w:pPr>
              <w:spacing w:after="0" w:line="252" w:lineRule="auto"/>
              <w:ind w:firstLine="0"/>
              <w:jc w:val="center"/>
            </w:pPr>
            <w:r>
              <w:rPr>
                <w:sz w:val="17"/>
                <w:szCs w:val="17"/>
              </w:rPr>
              <w:t>电机指令与控制诊断</w:t>
            </w:r>
          </w:p>
        </w:tc>
      </w:tr>
      <w:tr w:rsidR="00DC5431" w14:paraId="4D2B7EA3" w14:textId="77777777">
        <w:trPr>
          <w:cantSplit/>
          <w:jc w:val="center"/>
        </w:trPr>
        <w:tc>
          <w:tcPr>
            <w:tcW w:w="0" w:type="auto"/>
            <w:tcMar>
              <w:top w:w="55" w:type="dxa"/>
              <w:left w:w="70" w:type="dxa"/>
              <w:bottom w:w="55" w:type="dxa"/>
              <w:right w:w="70" w:type="dxa"/>
            </w:tcMar>
            <w:vAlign w:val="center"/>
          </w:tcPr>
          <w:p w14:paraId="42AC9441" w14:textId="77777777" w:rsidR="00DC5431" w:rsidRDefault="00833FB5">
            <w:pPr>
              <w:spacing w:after="0" w:line="252" w:lineRule="auto"/>
              <w:ind w:firstLine="0"/>
              <w:jc w:val="center"/>
            </w:pPr>
            <w:r>
              <w:rPr>
                <w:b/>
                <w:sz w:val="17"/>
                <w:szCs w:val="17"/>
              </w:rPr>
              <w:t>安全监督</w:t>
            </w:r>
          </w:p>
        </w:tc>
        <w:tc>
          <w:tcPr>
            <w:tcW w:w="0" w:type="auto"/>
            <w:tcMar>
              <w:top w:w="55" w:type="dxa"/>
              <w:left w:w="70" w:type="dxa"/>
              <w:bottom w:w="55" w:type="dxa"/>
              <w:right w:w="70" w:type="dxa"/>
            </w:tcMar>
            <w:vAlign w:val="center"/>
          </w:tcPr>
          <w:p w14:paraId="71C0650A" w14:textId="77777777" w:rsidR="00DC5431" w:rsidRDefault="00833FB5">
            <w:pPr>
              <w:spacing w:after="0" w:line="252" w:lineRule="auto"/>
              <w:ind w:firstLine="0"/>
              <w:jc w:val="center"/>
            </w:pPr>
            <w:r>
              <w:rPr>
                <w:sz w:val="17"/>
                <w:szCs w:val="17"/>
              </w:rPr>
              <w:t>三机接近风险出现时按需修正参考</w:t>
            </w:r>
          </w:p>
        </w:tc>
        <w:tc>
          <w:tcPr>
            <w:tcW w:w="0" w:type="auto"/>
            <w:tcMar>
              <w:top w:w="55" w:type="dxa"/>
              <w:left w:w="70" w:type="dxa"/>
              <w:bottom w:w="55" w:type="dxa"/>
              <w:right w:w="70" w:type="dxa"/>
            </w:tcMar>
            <w:vAlign w:val="center"/>
          </w:tcPr>
          <w:p w14:paraId="7CF13241" w14:textId="77777777" w:rsidR="00DC5431" w:rsidRDefault="00833FB5">
            <w:pPr>
              <w:spacing w:after="0" w:line="252" w:lineRule="auto"/>
              <w:ind w:firstLine="0"/>
              <w:jc w:val="center"/>
            </w:pPr>
            <w:r>
              <w:rPr>
                <w:sz w:val="17"/>
                <w:szCs w:val="17"/>
              </w:rPr>
              <w:t>PP-CBF</w:t>
            </w:r>
            <w:r>
              <w:rPr>
                <w:sz w:val="17"/>
                <w:szCs w:val="17"/>
              </w:rPr>
              <w:t>关闭或开启</w:t>
            </w:r>
          </w:p>
        </w:tc>
        <w:tc>
          <w:tcPr>
            <w:tcW w:w="0" w:type="auto"/>
            <w:tcMar>
              <w:top w:w="55" w:type="dxa"/>
              <w:left w:w="70" w:type="dxa"/>
              <w:bottom w:w="55" w:type="dxa"/>
              <w:right w:w="70" w:type="dxa"/>
            </w:tcMar>
            <w:vAlign w:val="center"/>
          </w:tcPr>
          <w:p w14:paraId="4C21F11B" w14:textId="77777777" w:rsidR="00DC5431" w:rsidRDefault="00833FB5">
            <w:pPr>
              <w:spacing w:after="0" w:line="252" w:lineRule="auto"/>
              <w:ind w:firstLine="0"/>
              <w:jc w:val="center"/>
            </w:pPr>
            <w:r>
              <w:rPr>
                <w:sz w:val="17"/>
                <w:szCs w:val="17"/>
              </w:rPr>
              <w:t>安全参考、最小间距与介入状态</w:t>
            </w:r>
          </w:p>
        </w:tc>
      </w:tr>
      <w:tr w:rsidR="00DC5431" w14:paraId="0984D1B8" w14:textId="77777777">
        <w:trPr>
          <w:cantSplit/>
          <w:jc w:val="center"/>
        </w:trPr>
        <w:tc>
          <w:tcPr>
            <w:tcW w:w="0" w:type="auto"/>
            <w:tcMar>
              <w:top w:w="55" w:type="dxa"/>
              <w:left w:w="70" w:type="dxa"/>
              <w:bottom w:w="55" w:type="dxa"/>
              <w:right w:w="70" w:type="dxa"/>
            </w:tcMar>
            <w:vAlign w:val="center"/>
          </w:tcPr>
          <w:p w14:paraId="18A6074A" w14:textId="77777777" w:rsidR="00DC5431" w:rsidRDefault="00833FB5">
            <w:pPr>
              <w:spacing w:after="0" w:line="252" w:lineRule="auto"/>
              <w:ind w:firstLine="0"/>
              <w:jc w:val="center"/>
            </w:pPr>
            <w:r>
              <w:rPr>
                <w:b/>
                <w:sz w:val="17"/>
                <w:szCs w:val="17"/>
              </w:rPr>
              <w:t>四旋翼模型</w:t>
            </w:r>
          </w:p>
        </w:tc>
        <w:tc>
          <w:tcPr>
            <w:tcW w:w="0" w:type="auto"/>
            <w:tcMar>
              <w:top w:w="55" w:type="dxa"/>
              <w:left w:w="70" w:type="dxa"/>
              <w:bottom w:w="55" w:type="dxa"/>
              <w:right w:w="70" w:type="dxa"/>
            </w:tcMar>
            <w:vAlign w:val="center"/>
          </w:tcPr>
          <w:p w14:paraId="34724DB8" w14:textId="77777777" w:rsidR="00DC5431" w:rsidRDefault="00833FB5">
            <w:pPr>
              <w:spacing w:after="0" w:line="252" w:lineRule="auto"/>
              <w:ind w:firstLine="0"/>
              <w:jc w:val="center"/>
            </w:pPr>
            <w:r>
              <w:rPr>
                <w:sz w:val="17"/>
                <w:szCs w:val="17"/>
              </w:rPr>
              <w:t>计算电机、机体与传感器动态</w:t>
            </w:r>
          </w:p>
        </w:tc>
        <w:tc>
          <w:tcPr>
            <w:tcW w:w="0" w:type="auto"/>
            <w:tcMar>
              <w:top w:w="55" w:type="dxa"/>
              <w:left w:w="70" w:type="dxa"/>
              <w:bottom w:w="55" w:type="dxa"/>
              <w:right w:w="70" w:type="dxa"/>
            </w:tcMar>
            <w:vAlign w:val="center"/>
          </w:tcPr>
          <w:p w14:paraId="201C494A" w14:textId="77777777" w:rsidR="00DC5431" w:rsidRDefault="00833FB5">
            <w:pPr>
              <w:spacing w:after="0" w:line="252" w:lineRule="auto"/>
              <w:ind w:firstLine="0"/>
              <w:jc w:val="center"/>
            </w:pPr>
            <w:r>
              <w:rPr>
                <w:sz w:val="17"/>
                <w:szCs w:val="17"/>
              </w:rPr>
              <w:t>赛题给定物理模型</w:t>
            </w:r>
          </w:p>
        </w:tc>
        <w:tc>
          <w:tcPr>
            <w:tcW w:w="0" w:type="auto"/>
            <w:tcMar>
              <w:top w:w="55" w:type="dxa"/>
              <w:left w:w="70" w:type="dxa"/>
              <w:bottom w:w="55" w:type="dxa"/>
              <w:right w:w="70" w:type="dxa"/>
            </w:tcMar>
            <w:vAlign w:val="center"/>
          </w:tcPr>
          <w:p w14:paraId="78344D42" w14:textId="77777777" w:rsidR="00DC5431" w:rsidRDefault="00833FB5">
            <w:pPr>
              <w:spacing w:after="0" w:line="252" w:lineRule="auto"/>
              <w:ind w:firstLine="0"/>
              <w:jc w:val="center"/>
            </w:pPr>
            <w:r>
              <w:rPr>
                <w:sz w:val="17"/>
                <w:szCs w:val="17"/>
              </w:rPr>
              <w:t>位置、速度、姿态和传感器信号</w:t>
            </w:r>
          </w:p>
        </w:tc>
      </w:tr>
      <w:tr w:rsidR="00DC5431" w14:paraId="0B3232A6" w14:textId="77777777">
        <w:trPr>
          <w:cantSplit/>
          <w:jc w:val="center"/>
        </w:trPr>
        <w:tc>
          <w:tcPr>
            <w:tcW w:w="0" w:type="auto"/>
            <w:tcMar>
              <w:top w:w="55" w:type="dxa"/>
              <w:left w:w="70" w:type="dxa"/>
              <w:bottom w:w="55" w:type="dxa"/>
              <w:right w:w="70" w:type="dxa"/>
            </w:tcMar>
            <w:vAlign w:val="center"/>
          </w:tcPr>
          <w:p w14:paraId="476E3352" w14:textId="77777777" w:rsidR="00DC5431" w:rsidRDefault="00833FB5">
            <w:pPr>
              <w:spacing w:after="0" w:line="252" w:lineRule="auto"/>
              <w:ind w:firstLine="0"/>
              <w:jc w:val="center"/>
            </w:pPr>
            <w:r>
              <w:rPr>
                <w:b/>
                <w:sz w:val="17"/>
                <w:szCs w:val="17"/>
              </w:rPr>
              <w:t>仿真与评价</w:t>
            </w:r>
          </w:p>
        </w:tc>
        <w:tc>
          <w:tcPr>
            <w:tcW w:w="0" w:type="auto"/>
            <w:tcMar>
              <w:top w:w="55" w:type="dxa"/>
              <w:left w:w="70" w:type="dxa"/>
              <w:bottom w:w="55" w:type="dxa"/>
              <w:right w:w="70" w:type="dxa"/>
            </w:tcMar>
            <w:vAlign w:val="center"/>
          </w:tcPr>
          <w:p w14:paraId="69B3A275" w14:textId="77777777" w:rsidR="00DC5431" w:rsidRDefault="00833FB5">
            <w:pPr>
              <w:spacing w:after="0" w:line="252" w:lineRule="auto"/>
              <w:ind w:firstLine="0"/>
              <w:jc w:val="center"/>
            </w:pPr>
            <w:r>
              <w:rPr>
                <w:sz w:val="17"/>
                <w:szCs w:val="17"/>
              </w:rPr>
              <w:t>加载模型、运行场景并计算统一指标</w:t>
            </w:r>
          </w:p>
        </w:tc>
        <w:tc>
          <w:tcPr>
            <w:tcW w:w="0" w:type="auto"/>
            <w:tcMar>
              <w:top w:w="55" w:type="dxa"/>
              <w:left w:w="70" w:type="dxa"/>
              <w:bottom w:w="55" w:type="dxa"/>
              <w:right w:w="70" w:type="dxa"/>
            </w:tcMar>
            <w:vAlign w:val="center"/>
          </w:tcPr>
          <w:p w14:paraId="2B6C6242" w14:textId="77777777" w:rsidR="00DC5431" w:rsidRDefault="00833FB5">
            <w:pPr>
              <w:spacing w:after="0" w:line="252" w:lineRule="auto"/>
              <w:ind w:firstLine="0"/>
              <w:jc w:val="center"/>
            </w:pPr>
            <w:r>
              <w:rPr>
                <w:sz w:val="17"/>
                <w:szCs w:val="17"/>
              </w:rPr>
              <w:t>Sysplorer</w:t>
            </w:r>
            <w:r>
              <w:rPr>
                <w:sz w:val="17"/>
                <w:szCs w:val="17"/>
              </w:rPr>
              <w:t>与</w:t>
            </w:r>
            <w:r>
              <w:rPr>
                <w:sz w:val="17"/>
                <w:szCs w:val="17"/>
              </w:rPr>
              <w:t>Syslab</w:t>
            </w:r>
          </w:p>
        </w:tc>
        <w:tc>
          <w:tcPr>
            <w:tcW w:w="0" w:type="auto"/>
            <w:tcMar>
              <w:top w:w="55" w:type="dxa"/>
              <w:left w:w="70" w:type="dxa"/>
              <w:bottom w:w="55" w:type="dxa"/>
              <w:right w:w="70" w:type="dxa"/>
            </w:tcMar>
            <w:vAlign w:val="center"/>
          </w:tcPr>
          <w:p w14:paraId="78024C33" w14:textId="77777777" w:rsidR="00DC5431" w:rsidRDefault="00833FB5">
            <w:pPr>
              <w:spacing w:after="0" w:line="252" w:lineRule="auto"/>
              <w:ind w:firstLine="0"/>
              <w:jc w:val="center"/>
            </w:pPr>
            <w:r>
              <w:rPr>
                <w:sz w:val="17"/>
                <w:szCs w:val="17"/>
              </w:rPr>
              <w:t>运行状态、指标和诊断记录</w:t>
            </w:r>
          </w:p>
        </w:tc>
      </w:tr>
      <w:tr w:rsidR="00DC5431" w14:paraId="780CEB15" w14:textId="77777777">
        <w:trPr>
          <w:cantSplit/>
          <w:jc w:val="center"/>
        </w:trPr>
        <w:tc>
          <w:tcPr>
            <w:tcW w:w="0" w:type="auto"/>
            <w:tcMar>
              <w:top w:w="55" w:type="dxa"/>
              <w:left w:w="70" w:type="dxa"/>
              <w:bottom w:w="55" w:type="dxa"/>
              <w:right w:w="70" w:type="dxa"/>
            </w:tcMar>
            <w:vAlign w:val="center"/>
          </w:tcPr>
          <w:p w14:paraId="1FCDAFFF" w14:textId="77777777" w:rsidR="00DC5431" w:rsidRDefault="00833FB5">
            <w:pPr>
              <w:spacing w:after="0" w:line="252" w:lineRule="auto"/>
              <w:ind w:firstLine="0"/>
              <w:jc w:val="center"/>
            </w:pPr>
            <w:r>
              <w:rPr>
                <w:b/>
                <w:sz w:val="17"/>
                <w:szCs w:val="17"/>
              </w:rPr>
              <w:t>结果输出</w:t>
            </w:r>
          </w:p>
        </w:tc>
        <w:tc>
          <w:tcPr>
            <w:tcW w:w="0" w:type="auto"/>
            <w:tcMar>
              <w:top w:w="55" w:type="dxa"/>
              <w:left w:w="70" w:type="dxa"/>
              <w:bottom w:w="55" w:type="dxa"/>
              <w:right w:w="70" w:type="dxa"/>
            </w:tcMar>
            <w:vAlign w:val="center"/>
          </w:tcPr>
          <w:p w14:paraId="30E58B20" w14:textId="77777777" w:rsidR="00DC5431" w:rsidRDefault="00833FB5">
            <w:pPr>
              <w:spacing w:after="0" w:line="252" w:lineRule="auto"/>
              <w:ind w:firstLine="0"/>
              <w:jc w:val="center"/>
            </w:pPr>
            <w:r>
              <w:rPr>
                <w:sz w:val="17"/>
                <w:szCs w:val="17"/>
              </w:rPr>
              <w:t>保存并展示可追溯的仿真结果</w:t>
            </w:r>
          </w:p>
        </w:tc>
        <w:tc>
          <w:tcPr>
            <w:tcW w:w="0" w:type="auto"/>
            <w:tcMar>
              <w:top w:w="55" w:type="dxa"/>
              <w:left w:w="70" w:type="dxa"/>
              <w:bottom w:w="55" w:type="dxa"/>
              <w:right w:w="70" w:type="dxa"/>
            </w:tcMar>
            <w:vAlign w:val="center"/>
          </w:tcPr>
          <w:p w14:paraId="71171B05" w14:textId="77777777" w:rsidR="00DC5431" w:rsidRDefault="00833FB5">
            <w:pPr>
              <w:spacing w:after="0" w:line="252" w:lineRule="auto"/>
              <w:ind w:firstLine="0"/>
              <w:jc w:val="center"/>
            </w:pPr>
            <w:r>
              <w:rPr>
                <w:sz w:val="17"/>
                <w:szCs w:val="17"/>
              </w:rPr>
              <w:t>包外输出目录与结果查看器</w:t>
            </w:r>
          </w:p>
        </w:tc>
        <w:tc>
          <w:tcPr>
            <w:tcW w:w="0" w:type="auto"/>
            <w:tcMar>
              <w:top w:w="55" w:type="dxa"/>
              <w:left w:w="70" w:type="dxa"/>
              <w:bottom w:w="55" w:type="dxa"/>
              <w:right w:w="70" w:type="dxa"/>
            </w:tcMar>
            <w:vAlign w:val="center"/>
          </w:tcPr>
          <w:p w14:paraId="1E748B33" w14:textId="77777777" w:rsidR="00DC5431" w:rsidRDefault="00833FB5">
            <w:pPr>
              <w:spacing w:after="0" w:line="252" w:lineRule="auto"/>
              <w:ind w:firstLine="0"/>
              <w:jc w:val="center"/>
            </w:pPr>
            <w:r>
              <w:rPr>
                <w:sz w:val="17"/>
                <w:szCs w:val="17"/>
              </w:rPr>
              <w:t>CSV</w:t>
            </w:r>
            <w:r>
              <w:rPr>
                <w:sz w:val="17"/>
                <w:szCs w:val="17"/>
              </w:rPr>
              <w:t>、曲线、图表和动画</w:t>
            </w:r>
          </w:p>
        </w:tc>
      </w:tr>
    </w:tbl>
    <w:p w14:paraId="731AF481" w14:textId="77777777" w:rsidR="00DC5431" w:rsidRDefault="00833FB5">
      <w:pPr>
        <w:pStyle w:val="21"/>
      </w:pPr>
      <w:bookmarkStart w:id="2" w:name="_Toc237867014"/>
      <w:r>
        <w:rPr>
          <w:rFonts w:ascii="Times New Roman" w:eastAsia="黑体" w:hAnsi="Times New Roman" w:cs="Times New Roman"/>
        </w:rPr>
        <w:t xml:space="preserve">1.2  </w:t>
      </w:r>
      <w:r>
        <w:rPr>
          <w:rFonts w:ascii="Times New Roman" w:eastAsia="黑体" w:hAnsi="Times New Roman" w:cs="Times New Roman"/>
        </w:rPr>
        <w:t>支持任务与适用范围</w:t>
      </w:r>
      <w:bookmarkEnd w:id="2"/>
    </w:p>
    <w:p w14:paraId="6C22ECB3" w14:textId="77777777" w:rsidR="00DC5431" w:rsidRDefault="00833FB5">
      <w:pPr>
        <w:spacing w:after="30"/>
        <w:ind w:left="408" w:hanging="295"/>
      </w:pPr>
      <w:r>
        <w:rPr>
          <w:szCs w:val="21"/>
        </w:rPr>
        <w:t xml:space="preserve">• </w:t>
      </w:r>
      <w:r>
        <w:rPr>
          <w:b/>
          <w:szCs w:val="21"/>
        </w:rPr>
        <w:t>基础单机任务：</w:t>
      </w:r>
      <w:r>
        <w:rPr>
          <w:szCs w:val="21"/>
        </w:rPr>
        <w:t>定点悬停，</w:t>
      </w:r>
      <w:r>
        <w:rPr>
          <w:szCs w:val="21"/>
        </w:rPr>
        <w:t>X</w:t>
      </w:r>
      <w:r>
        <w:rPr>
          <w:szCs w:val="21"/>
        </w:rPr>
        <w:t>、</w:t>
      </w:r>
      <w:r>
        <w:rPr>
          <w:szCs w:val="21"/>
        </w:rPr>
        <w:t>Y</w:t>
      </w:r>
      <w:r>
        <w:rPr>
          <w:szCs w:val="21"/>
        </w:rPr>
        <w:t>、</w:t>
      </w:r>
      <w:r>
        <w:rPr>
          <w:szCs w:val="21"/>
        </w:rPr>
        <w:t>Z</w:t>
      </w:r>
      <w:r>
        <w:rPr>
          <w:szCs w:val="21"/>
        </w:rPr>
        <w:t>轴独立标准阶跃，分段爬升、螺旋爬升和八字轨迹跟踪。</w:t>
      </w:r>
    </w:p>
    <w:p w14:paraId="12DF8857" w14:textId="77777777" w:rsidR="00DC5431" w:rsidRDefault="00833FB5">
      <w:pPr>
        <w:spacing w:after="30"/>
        <w:ind w:left="408" w:hanging="295"/>
        <w:rPr>
          <w:szCs w:val="21"/>
        </w:rPr>
      </w:pPr>
      <w:r>
        <w:t xml:space="preserve">• </w:t>
      </w:r>
      <w:r>
        <w:t>鲁棒测试任务：名义参数与参数变化工况、正滚转和负俯仰机体系角扰动、三事件外力扰动恢复、分阶段风扰和传感器退化。</w:t>
      </w:r>
    </w:p>
    <w:p w14:paraId="247E2815" w14:textId="77777777" w:rsidR="00DC5431" w:rsidRDefault="00833FB5">
      <w:pPr>
        <w:spacing w:after="30"/>
        <w:ind w:left="408" w:hanging="295"/>
      </w:pPr>
      <w:r>
        <w:rPr>
          <w:szCs w:val="21"/>
        </w:rPr>
        <w:t xml:space="preserve">• </w:t>
      </w:r>
      <w:r>
        <w:rPr>
          <w:b/>
          <w:szCs w:val="21"/>
        </w:rPr>
        <w:t>多机任务：</w:t>
      </w:r>
      <w:r>
        <w:rPr>
          <w:szCs w:val="21"/>
        </w:rPr>
        <w:t>固定三机队形变换，以及相同低层控制器条件下</w:t>
      </w:r>
      <w:r>
        <w:rPr>
          <w:szCs w:val="21"/>
        </w:rPr>
        <w:t>PP-CBF</w:t>
      </w:r>
      <w:r>
        <w:rPr>
          <w:szCs w:val="21"/>
        </w:rPr>
        <w:t>关闭与开启的近距离交汇任务。</w:t>
      </w:r>
    </w:p>
    <w:p w14:paraId="16D46321" w14:textId="77777777" w:rsidR="00DC5431" w:rsidRDefault="00833FB5">
      <w:pPr>
        <w:spacing w:after="30"/>
        <w:ind w:left="408" w:hanging="295"/>
      </w:pPr>
      <w:r>
        <w:rPr>
          <w:szCs w:val="21"/>
        </w:rPr>
        <w:t xml:space="preserve">• </w:t>
      </w:r>
      <w:r>
        <w:rPr>
          <w:szCs w:val="21"/>
        </w:rPr>
        <w:t>算法对照：官方</w:t>
      </w:r>
      <w:r>
        <w:rPr>
          <w:szCs w:val="21"/>
        </w:rPr>
        <w:t>PID</w:t>
      </w:r>
      <w:r>
        <w:rPr>
          <w:szCs w:val="21"/>
        </w:rPr>
        <w:t>、几何控制基线、</w:t>
      </w:r>
      <w:r>
        <w:rPr>
          <w:szCs w:val="21"/>
        </w:rPr>
        <w:t>CAP-ADRC</w:t>
      </w:r>
      <w:r>
        <w:rPr>
          <w:szCs w:val="21"/>
        </w:rPr>
        <w:t>和</w:t>
      </w:r>
      <w:r>
        <w:rPr>
          <w:szCs w:val="21"/>
        </w:rPr>
        <w:t>CP-INDI</w:t>
      </w:r>
      <w:r>
        <w:rPr>
          <w:szCs w:val="21"/>
        </w:rPr>
        <w:t>用于查看具备同条件数据的结果。各算法已完成的测试场景并不完全相同，手册不进行跨场景总体排名。</w:t>
      </w:r>
    </w:p>
    <w:tbl>
      <w:tblPr>
        <w:tblW w:w="0" w:type="auto"/>
        <w:jc w:val="center"/>
        <w:tblBorders>
          <w:top w:val="none" w:sz="0" w:space="0" w:color="000000"/>
          <w:left w:val="single" w:sz="14" w:space="0" w:color="2E5D77"/>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9070"/>
      </w:tblGrid>
      <w:tr w:rsidR="00DC5431" w14:paraId="29D7E51F" w14:textId="77777777">
        <w:trPr>
          <w:cantSplit/>
          <w:jc w:val="center"/>
        </w:trPr>
        <w:tc>
          <w:tcPr>
            <w:tcW w:w="9070" w:type="dxa"/>
            <w:tcMar>
              <w:top w:w="55" w:type="dxa"/>
              <w:left w:w="70" w:type="dxa"/>
              <w:bottom w:w="55" w:type="dxa"/>
              <w:right w:w="70" w:type="dxa"/>
            </w:tcMar>
            <w:vAlign w:val="center"/>
          </w:tcPr>
          <w:p w14:paraId="6CEBB6FC" w14:textId="77777777" w:rsidR="00DC5431" w:rsidRDefault="00833FB5">
            <w:pPr>
              <w:spacing w:after="0" w:line="288" w:lineRule="auto"/>
              <w:ind w:firstLine="0"/>
            </w:pPr>
            <w:r>
              <w:rPr>
                <w:b/>
                <w:szCs w:val="21"/>
              </w:rPr>
              <w:t>适用范围</w:t>
            </w:r>
            <w:r>
              <w:rPr>
                <w:b/>
                <w:szCs w:val="21"/>
              </w:rPr>
              <w:t xml:space="preserve">  </w:t>
            </w:r>
            <w:r>
              <w:rPr>
                <w:b/>
                <w:szCs w:val="21"/>
              </w:rPr>
              <w:t>本手册的操作流程已在</w:t>
            </w:r>
            <w:r>
              <w:rPr>
                <w:b/>
                <w:szCs w:val="21"/>
              </w:rPr>
              <w:t>Windows</w:t>
            </w:r>
            <w:r>
              <w:rPr>
                <w:b/>
                <w:szCs w:val="21"/>
              </w:rPr>
              <w:t>及</w:t>
            </w:r>
            <w:r>
              <w:rPr>
                <w:b/>
                <w:szCs w:val="21"/>
              </w:rPr>
              <w:t>MWORKS Sysplorer</w:t>
            </w:r>
            <w:r>
              <w:rPr>
                <w:b/>
                <w:szCs w:val="21"/>
              </w:rPr>
              <w:t>、</w:t>
            </w:r>
            <w:r>
              <w:rPr>
                <w:b/>
                <w:szCs w:val="21"/>
              </w:rPr>
              <w:t>Syslab 2026a</w:t>
            </w:r>
            <w:r>
              <w:rPr>
                <w:b/>
                <w:szCs w:val="21"/>
              </w:rPr>
              <w:t>环境中验证，其他平台尚未进行同条件验证。</w:t>
            </w:r>
            <w:r>
              <w:rPr>
                <w:b/>
                <w:szCs w:val="21"/>
              </w:rPr>
              <w:t>ARDG-RGPC</w:t>
            </w:r>
            <w:r>
              <w:rPr>
                <w:b/>
                <w:szCs w:val="21"/>
              </w:rPr>
              <w:t>用于位置与约化姿态控制，不提供独立持续偏航跟踪；守卫补偿仅在角扰动证据充分且安全条件有效时介入。推力估计与守卫参数已在正式工程中固定。</w:t>
            </w:r>
            <w:r>
              <w:rPr>
                <w:b/>
                <w:szCs w:val="21"/>
              </w:rPr>
              <w:t>PP-CBF</w:t>
            </w:r>
            <w:r>
              <w:rPr>
                <w:b/>
                <w:szCs w:val="21"/>
              </w:rPr>
              <w:t>仅在固定三机、手册所列轨迹、采样周期和模型条件下完成验证。</w:t>
            </w:r>
            <w:r>
              <w:rPr>
                <w:b/>
                <w:szCs w:val="21"/>
              </w:rPr>
              <w:t>MWORKS</w:t>
            </w:r>
            <w:r>
              <w:rPr>
                <w:b/>
                <w:szCs w:val="21"/>
              </w:rPr>
              <w:t>商业运行时需由用户另行准备。</w:t>
            </w:r>
          </w:p>
        </w:tc>
      </w:tr>
    </w:tbl>
    <w:p w14:paraId="5A7DAE9A" w14:textId="77777777" w:rsidR="00DC5431" w:rsidRDefault="00833FB5">
      <w:pPr>
        <w:spacing w:before="100"/>
        <w:ind w:firstLine="0"/>
        <w:jc w:val="right"/>
      </w:pPr>
      <w:r>
        <w:rPr>
          <w:szCs w:val="21"/>
        </w:rPr>
        <w:t>下一步：环境配置、自检与首次运行见第</w:t>
      </w:r>
      <w:r>
        <w:rPr>
          <w:szCs w:val="21"/>
        </w:rPr>
        <w:t>2</w:t>
      </w:r>
      <w:r>
        <w:rPr>
          <w:szCs w:val="21"/>
        </w:rPr>
        <w:t>章。</w:t>
      </w:r>
    </w:p>
    <w:p w14:paraId="22A029B5" w14:textId="77777777" w:rsidR="00DC5431" w:rsidRDefault="00833FB5">
      <w:pPr>
        <w:pStyle w:val="1"/>
        <w:pageBreakBefore/>
      </w:pPr>
      <w:bookmarkStart w:id="3" w:name="_Toc237867015"/>
      <w:r>
        <w:rPr>
          <w:rFonts w:ascii="Times New Roman" w:eastAsia="黑体" w:hAnsi="Times New Roman" w:cs="Times New Roman"/>
          <w:szCs w:val="32"/>
        </w:rPr>
        <w:lastRenderedPageBreak/>
        <w:t>第</w:t>
      </w:r>
      <w:r>
        <w:rPr>
          <w:rFonts w:ascii="Times New Roman" w:eastAsia="黑体" w:hAnsi="Times New Roman" w:cs="Times New Roman"/>
          <w:szCs w:val="32"/>
        </w:rPr>
        <w:t>2</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环境配置、自检与首次运行</w:t>
      </w:r>
      <w:bookmarkEnd w:id="3"/>
    </w:p>
    <w:p w14:paraId="756CBD79" w14:textId="77777777" w:rsidR="00DC5431" w:rsidRDefault="00833FB5">
      <w:pPr>
        <w:spacing w:after="0" w:line="360" w:lineRule="auto"/>
        <w:ind w:firstLine="720"/>
        <w:jc w:val="both"/>
      </w:pPr>
      <w:r>
        <w:rPr>
          <w:szCs w:val="21"/>
        </w:rPr>
        <w:t>本章给出环境确认、只读验收和定点悬停首次运行流程，用于检查软件依赖、提交包完整性、</w:t>
      </w:r>
      <w:r>
        <w:rPr>
          <w:szCs w:val="21"/>
        </w:rPr>
        <w:t>Sysplorer</w:t>
      </w:r>
      <w:r>
        <w:rPr>
          <w:szCs w:val="21"/>
        </w:rPr>
        <w:t>连接和结果输出。</w:t>
      </w:r>
    </w:p>
    <w:p w14:paraId="67ADB80D" w14:textId="77777777" w:rsidR="00DC5431" w:rsidRDefault="00DC5431"/>
    <w:p w14:paraId="0E7AB68C" w14:textId="77777777" w:rsidR="00DC5431" w:rsidRDefault="00833FB5">
      <w:pPr>
        <w:pStyle w:val="21"/>
        <w:rPr>
          <w:rFonts w:ascii="Times New Roman" w:eastAsia="宋体" w:hAnsi="Times New Roman" w:cs="Times New Roman"/>
          <w:sz w:val="21"/>
          <w:szCs w:val="21"/>
          <w:lang w:eastAsia="zh-CN"/>
        </w:rPr>
      </w:pPr>
      <w:bookmarkStart w:id="4" w:name="_Toc237867016"/>
      <w:r>
        <w:rPr>
          <w:rFonts w:ascii="Times New Roman" w:eastAsia="黑体" w:hAnsi="Times New Roman" w:cs="Times New Roman"/>
        </w:rPr>
        <w:t xml:space="preserve">2.1  </w:t>
      </w:r>
      <w:r>
        <w:rPr>
          <w:rFonts w:ascii="Times New Roman" w:eastAsia="黑体" w:hAnsi="Times New Roman" w:cs="Times New Roman"/>
        </w:rPr>
        <w:t>环境与工程准备</w:t>
      </w:r>
      <w:bookmarkEnd w:id="4"/>
    </w:p>
    <w:p w14:paraId="14B9DAF3" w14:textId="77777777" w:rsidR="00DC5431" w:rsidRDefault="00833FB5">
      <w:pPr>
        <w:rPr>
          <w:szCs w:val="21"/>
        </w:rPr>
      </w:pPr>
      <w:r>
        <w:rPr>
          <w:rFonts w:hint="eastAsia"/>
          <w:szCs w:val="21"/>
        </w:rPr>
        <w:t>本工程已在</w:t>
      </w:r>
      <w:r>
        <w:rPr>
          <w:rFonts w:hint="eastAsia"/>
          <w:szCs w:val="21"/>
        </w:rPr>
        <w:t>Windows</w:t>
      </w:r>
      <w:r>
        <w:rPr>
          <w:rFonts w:hint="eastAsia"/>
          <w:szCs w:val="21"/>
        </w:rPr>
        <w:t>及</w:t>
      </w:r>
      <w:r>
        <w:rPr>
          <w:rFonts w:hint="eastAsia"/>
          <w:szCs w:val="21"/>
        </w:rPr>
        <w:t>MWORKS Sysplorer</w:t>
      </w:r>
      <w:r>
        <w:rPr>
          <w:rFonts w:hint="eastAsia"/>
          <w:szCs w:val="21"/>
        </w:rPr>
        <w:t>、</w:t>
      </w:r>
      <w:r>
        <w:rPr>
          <w:rFonts w:hint="eastAsia"/>
          <w:szCs w:val="21"/>
        </w:rPr>
        <w:t>Syslab 2026a</w:t>
      </w:r>
      <w:r>
        <w:rPr>
          <w:rFonts w:hint="eastAsia"/>
          <w:szCs w:val="21"/>
        </w:rPr>
        <w:t>环境中验证，其他系统或版本尚未同条件验证。</w:t>
      </w:r>
      <w:r>
        <w:rPr>
          <w:rFonts w:hint="eastAsia"/>
          <w:szCs w:val="21"/>
        </w:rPr>
        <w:t>MWORKS</w:t>
      </w:r>
      <w:r>
        <w:rPr>
          <w:rFonts w:hint="eastAsia"/>
          <w:szCs w:val="21"/>
        </w:rPr>
        <w:t>安装和许可准备请参照中国软件杯</w:t>
      </w:r>
      <w:r>
        <w:rPr>
          <w:rFonts w:hint="eastAsia"/>
          <w:szCs w:val="21"/>
        </w:rPr>
        <w:t>A8</w:t>
      </w:r>
      <w:r>
        <w:rPr>
          <w:rFonts w:hint="eastAsia"/>
          <w:szCs w:val="21"/>
        </w:rPr>
        <w:t>赛题页面中的“软件下载”和“培训视频与学习资源”。表</w:t>
      </w:r>
      <w:r>
        <w:rPr>
          <w:rFonts w:hint="eastAsia"/>
          <w:szCs w:val="21"/>
        </w:rPr>
        <w:t>2-1</w:t>
      </w:r>
      <w:r>
        <w:rPr>
          <w:rFonts w:hint="eastAsia"/>
          <w:szCs w:val="21"/>
        </w:rPr>
        <w:t>列出最小环境。</w:t>
      </w:r>
    </w:p>
    <w:p w14:paraId="391157B2" w14:textId="77777777" w:rsidR="00DC5431" w:rsidRDefault="00833FB5">
      <w:pPr>
        <w:pStyle w:val="a7"/>
        <w:keepNext/>
        <w:ind w:firstLine="0"/>
        <w:jc w:val="center"/>
      </w:pPr>
      <w:r>
        <w:rPr>
          <w:szCs w:val="19"/>
        </w:rPr>
        <w:t>表</w:t>
      </w:r>
      <w:r>
        <w:rPr>
          <w:szCs w:val="19"/>
        </w:rPr>
        <w:t xml:space="preserve">2-1  </w:t>
      </w:r>
      <w:r>
        <w:rPr>
          <w:szCs w:val="19"/>
        </w:rPr>
        <w:t>首次运行环境与确认方法</w:t>
      </w:r>
    </w:p>
    <w:tbl>
      <w:tblP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2086"/>
        <w:gridCol w:w="2811"/>
        <w:gridCol w:w="976"/>
        <w:gridCol w:w="3395"/>
      </w:tblGrid>
      <w:tr w:rsidR="00DC5431" w14:paraId="197A3AC4" w14:textId="77777777">
        <w:trPr>
          <w:cantSplit/>
          <w:tblHeader/>
          <w:jc w:val="center"/>
        </w:trPr>
        <w:tc>
          <w:tcPr>
            <w:tcW w:w="0" w:type="auto"/>
            <w:tcBorders>
              <w:bottom w:val="single" w:sz="8" w:space="0" w:color="000000"/>
            </w:tcBorders>
            <w:tcMar>
              <w:top w:w="55" w:type="dxa"/>
              <w:left w:w="70" w:type="dxa"/>
              <w:bottom w:w="55" w:type="dxa"/>
              <w:right w:w="70" w:type="dxa"/>
            </w:tcMar>
            <w:vAlign w:val="center"/>
          </w:tcPr>
          <w:p w14:paraId="695E2313" w14:textId="77777777" w:rsidR="00DC5431" w:rsidRDefault="00833FB5">
            <w:pPr>
              <w:spacing w:after="0" w:line="252" w:lineRule="auto"/>
              <w:ind w:firstLine="0"/>
              <w:jc w:val="center"/>
            </w:pPr>
            <w:r>
              <w:rPr>
                <w:b/>
                <w:sz w:val="17"/>
                <w:szCs w:val="17"/>
              </w:rPr>
              <w:t>组件</w:t>
            </w:r>
          </w:p>
        </w:tc>
        <w:tc>
          <w:tcPr>
            <w:tcW w:w="0" w:type="auto"/>
            <w:tcBorders>
              <w:bottom w:val="single" w:sz="8" w:space="0" w:color="000000"/>
            </w:tcBorders>
            <w:tcMar>
              <w:top w:w="55" w:type="dxa"/>
              <w:left w:w="70" w:type="dxa"/>
              <w:bottom w:w="55" w:type="dxa"/>
              <w:right w:w="70" w:type="dxa"/>
            </w:tcMar>
            <w:vAlign w:val="center"/>
          </w:tcPr>
          <w:p w14:paraId="5B7480D1" w14:textId="77777777" w:rsidR="00DC5431" w:rsidRDefault="00833FB5">
            <w:pPr>
              <w:spacing w:after="0" w:line="252" w:lineRule="auto"/>
              <w:ind w:firstLine="0"/>
              <w:jc w:val="center"/>
            </w:pPr>
            <w:r>
              <w:rPr>
                <w:b/>
                <w:sz w:val="17"/>
                <w:szCs w:val="17"/>
              </w:rPr>
              <w:t>要求</w:t>
            </w:r>
          </w:p>
        </w:tc>
        <w:tc>
          <w:tcPr>
            <w:tcW w:w="0" w:type="auto"/>
            <w:tcBorders>
              <w:bottom w:val="single" w:sz="8" w:space="0" w:color="000000"/>
            </w:tcBorders>
            <w:tcMar>
              <w:top w:w="55" w:type="dxa"/>
              <w:left w:w="70" w:type="dxa"/>
              <w:bottom w:w="55" w:type="dxa"/>
              <w:right w:w="70" w:type="dxa"/>
            </w:tcMar>
            <w:vAlign w:val="center"/>
          </w:tcPr>
          <w:p w14:paraId="1F7EC7DD" w14:textId="77777777" w:rsidR="00DC5431" w:rsidRDefault="00833FB5">
            <w:pPr>
              <w:spacing w:after="0" w:line="252" w:lineRule="auto"/>
              <w:ind w:firstLine="0"/>
              <w:jc w:val="center"/>
            </w:pPr>
            <w:r>
              <w:rPr>
                <w:b/>
                <w:sz w:val="17"/>
                <w:szCs w:val="17"/>
              </w:rPr>
              <w:t>随作品包提供</w:t>
            </w:r>
          </w:p>
        </w:tc>
        <w:tc>
          <w:tcPr>
            <w:tcW w:w="0" w:type="auto"/>
            <w:tcBorders>
              <w:bottom w:val="single" w:sz="8" w:space="0" w:color="000000"/>
            </w:tcBorders>
            <w:tcMar>
              <w:top w:w="55" w:type="dxa"/>
              <w:left w:w="70" w:type="dxa"/>
              <w:bottom w:w="55" w:type="dxa"/>
              <w:right w:w="70" w:type="dxa"/>
            </w:tcMar>
            <w:vAlign w:val="center"/>
          </w:tcPr>
          <w:p w14:paraId="5DC63F60" w14:textId="77777777" w:rsidR="00DC5431" w:rsidRDefault="00833FB5">
            <w:pPr>
              <w:spacing w:after="0" w:line="252" w:lineRule="auto"/>
              <w:ind w:firstLine="0"/>
              <w:jc w:val="center"/>
            </w:pPr>
            <w:r>
              <w:rPr>
                <w:b/>
                <w:sz w:val="17"/>
                <w:szCs w:val="17"/>
              </w:rPr>
              <w:t>确认方法</w:t>
            </w:r>
          </w:p>
        </w:tc>
      </w:tr>
      <w:tr w:rsidR="00DC5431" w14:paraId="4203DADC" w14:textId="77777777">
        <w:trPr>
          <w:cantSplit/>
          <w:jc w:val="center"/>
        </w:trPr>
        <w:tc>
          <w:tcPr>
            <w:tcW w:w="0" w:type="auto"/>
            <w:tcMar>
              <w:top w:w="55" w:type="dxa"/>
              <w:left w:w="70" w:type="dxa"/>
              <w:bottom w:w="55" w:type="dxa"/>
              <w:right w:w="70" w:type="dxa"/>
            </w:tcMar>
            <w:vAlign w:val="center"/>
          </w:tcPr>
          <w:p w14:paraId="012D3278" w14:textId="77777777" w:rsidR="00DC5431" w:rsidRDefault="00833FB5">
            <w:pPr>
              <w:spacing w:after="0" w:line="252" w:lineRule="auto"/>
              <w:ind w:firstLine="0"/>
              <w:jc w:val="center"/>
            </w:pPr>
            <w:r>
              <w:rPr>
                <w:sz w:val="17"/>
                <w:szCs w:val="17"/>
              </w:rPr>
              <w:t>操作系统与终端</w:t>
            </w:r>
          </w:p>
        </w:tc>
        <w:tc>
          <w:tcPr>
            <w:tcW w:w="0" w:type="auto"/>
            <w:tcMar>
              <w:top w:w="55" w:type="dxa"/>
              <w:left w:w="70" w:type="dxa"/>
              <w:bottom w:w="55" w:type="dxa"/>
              <w:right w:w="70" w:type="dxa"/>
            </w:tcMar>
            <w:vAlign w:val="center"/>
          </w:tcPr>
          <w:p w14:paraId="3DF5E116" w14:textId="77777777" w:rsidR="00DC5431" w:rsidRDefault="00833FB5">
            <w:pPr>
              <w:spacing w:after="0" w:line="252" w:lineRule="auto"/>
              <w:ind w:firstLine="0"/>
              <w:jc w:val="center"/>
            </w:pPr>
            <w:r>
              <w:rPr>
                <w:sz w:val="17"/>
                <w:szCs w:val="17"/>
              </w:rPr>
              <w:t>Windows</w:t>
            </w:r>
            <w:r>
              <w:rPr>
                <w:sz w:val="17"/>
                <w:szCs w:val="17"/>
              </w:rPr>
              <w:t>；</w:t>
            </w:r>
            <w:r>
              <w:rPr>
                <w:sz w:val="17"/>
                <w:szCs w:val="17"/>
              </w:rPr>
              <w:t>PowerShell 5.1</w:t>
            </w:r>
            <w:r>
              <w:rPr>
                <w:sz w:val="17"/>
                <w:szCs w:val="17"/>
              </w:rPr>
              <w:t>或更高版本</w:t>
            </w:r>
          </w:p>
        </w:tc>
        <w:tc>
          <w:tcPr>
            <w:tcW w:w="0" w:type="auto"/>
            <w:tcMar>
              <w:top w:w="55" w:type="dxa"/>
              <w:left w:w="70" w:type="dxa"/>
              <w:bottom w:w="55" w:type="dxa"/>
              <w:right w:w="70" w:type="dxa"/>
            </w:tcMar>
            <w:vAlign w:val="center"/>
          </w:tcPr>
          <w:p w14:paraId="1CC8EB60" w14:textId="77777777" w:rsidR="00DC5431" w:rsidRDefault="00833FB5">
            <w:pPr>
              <w:spacing w:after="0" w:line="252" w:lineRule="auto"/>
              <w:ind w:firstLine="0"/>
              <w:jc w:val="center"/>
            </w:pPr>
            <w:r>
              <w:rPr>
                <w:sz w:val="17"/>
                <w:szCs w:val="17"/>
              </w:rPr>
              <w:t>不适用</w:t>
            </w:r>
          </w:p>
        </w:tc>
        <w:tc>
          <w:tcPr>
            <w:tcW w:w="0" w:type="auto"/>
            <w:tcMar>
              <w:top w:w="55" w:type="dxa"/>
              <w:left w:w="70" w:type="dxa"/>
              <w:bottom w:w="55" w:type="dxa"/>
              <w:right w:w="70" w:type="dxa"/>
            </w:tcMar>
            <w:vAlign w:val="center"/>
          </w:tcPr>
          <w:p w14:paraId="62FA93C5" w14:textId="77777777" w:rsidR="00DC5431" w:rsidRDefault="00833FB5">
            <w:pPr>
              <w:spacing w:after="0" w:line="252" w:lineRule="auto"/>
              <w:ind w:firstLine="0"/>
              <w:jc w:val="center"/>
            </w:pPr>
            <w:r>
              <w:rPr>
                <w:sz w:val="17"/>
                <w:szCs w:val="17"/>
              </w:rPr>
              <w:t>执行</w:t>
            </w:r>
            <w:r>
              <w:rPr>
                <w:sz w:val="17"/>
                <w:szCs w:val="17"/>
              </w:rPr>
              <w:t>$PSVersionTable.PSVersion</w:t>
            </w:r>
          </w:p>
        </w:tc>
      </w:tr>
      <w:tr w:rsidR="00DC5431" w14:paraId="384C5CBF" w14:textId="77777777">
        <w:trPr>
          <w:cantSplit/>
          <w:jc w:val="center"/>
        </w:trPr>
        <w:tc>
          <w:tcPr>
            <w:tcW w:w="0" w:type="auto"/>
            <w:tcMar>
              <w:top w:w="55" w:type="dxa"/>
              <w:left w:w="70" w:type="dxa"/>
              <w:bottom w:w="55" w:type="dxa"/>
              <w:right w:w="70" w:type="dxa"/>
            </w:tcMar>
            <w:vAlign w:val="center"/>
          </w:tcPr>
          <w:p w14:paraId="28F01226" w14:textId="77777777" w:rsidR="00DC5431" w:rsidRDefault="00833FB5">
            <w:pPr>
              <w:spacing w:after="0" w:line="252" w:lineRule="auto"/>
              <w:ind w:firstLine="0"/>
              <w:jc w:val="center"/>
            </w:pPr>
            <w:r>
              <w:rPr>
                <w:sz w:val="17"/>
                <w:szCs w:val="17"/>
              </w:rPr>
              <w:t>MWORKS Sysplorer / Python</w:t>
            </w:r>
          </w:p>
        </w:tc>
        <w:tc>
          <w:tcPr>
            <w:tcW w:w="0" w:type="auto"/>
            <w:tcMar>
              <w:top w:w="55" w:type="dxa"/>
              <w:left w:w="70" w:type="dxa"/>
              <w:bottom w:w="55" w:type="dxa"/>
              <w:right w:w="70" w:type="dxa"/>
            </w:tcMar>
            <w:vAlign w:val="center"/>
          </w:tcPr>
          <w:p w14:paraId="1CF508AF" w14:textId="77777777" w:rsidR="00DC5431" w:rsidRDefault="00833FB5">
            <w:pPr>
              <w:spacing w:after="0" w:line="252" w:lineRule="auto"/>
              <w:ind w:firstLine="0"/>
              <w:jc w:val="center"/>
            </w:pPr>
            <w:r>
              <w:rPr>
                <w:sz w:val="17"/>
                <w:szCs w:val="17"/>
              </w:rPr>
              <w:t>2026a</w:t>
            </w:r>
            <w:r>
              <w:rPr>
                <w:sz w:val="17"/>
                <w:szCs w:val="17"/>
              </w:rPr>
              <w:t>，许可有效；附带</w:t>
            </w:r>
            <w:r>
              <w:rPr>
                <w:sz w:val="17"/>
                <w:szCs w:val="17"/>
              </w:rPr>
              <w:t>python64</w:t>
            </w:r>
          </w:p>
        </w:tc>
        <w:tc>
          <w:tcPr>
            <w:tcW w:w="0" w:type="auto"/>
            <w:tcMar>
              <w:top w:w="55" w:type="dxa"/>
              <w:left w:w="70" w:type="dxa"/>
              <w:bottom w:w="55" w:type="dxa"/>
              <w:right w:w="70" w:type="dxa"/>
            </w:tcMar>
            <w:vAlign w:val="center"/>
          </w:tcPr>
          <w:p w14:paraId="7F5AE2FC" w14:textId="77777777" w:rsidR="00DC5431" w:rsidRDefault="00833FB5">
            <w:pPr>
              <w:spacing w:after="0" w:line="252" w:lineRule="auto"/>
              <w:ind w:firstLine="0"/>
              <w:jc w:val="center"/>
            </w:pPr>
            <w:r>
              <w:rPr>
                <w:sz w:val="17"/>
                <w:szCs w:val="17"/>
              </w:rPr>
              <w:t>否</w:t>
            </w:r>
          </w:p>
        </w:tc>
        <w:tc>
          <w:tcPr>
            <w:tcW w:w="0" w:type="auto"/>
            <w:tcMar>
              <w:top w:w="55" w:type="dxa"/>
              <w:left w:w="70" w:type="dxa"/>
              <w:bottom w:w="55" w:type="dxa"/>
              <w:right w:w="70" w:type="dxa"/>
            </w:tcMar>
            <w:vAlign w:val="center"/>
          </w:tcPr>
          <w:p w14:paraId="5CC2CD57" w14:textId="77777777" w:rsidR="00DC5431" w:rsidRDefault="00833FB5">
            <w:pPr>
              <w:spacing w:after="0" w:line="252" w:lineRule="auto"/>
              <w:ind w:firstLine="0"/>
              <w:jc w:val="center"/>
            </w:pPr>
            <w:r>
              <w:rPr>
                <w:sz w:val="17"/>
                <w:szCs w:val="17"/>
              </w:rPr>
              <w:t>执行快速验收，并确认只保留一个</w:t>
            </w:r>
            <w:r>
              <w:rPr>
                <w:sz w:val="17"/>
                <w:szCs w:val="17"/>
              </w:rPr>
              <w:t>Sysplorer</w:t>
            </w:r>
            <w:r>
              <w:rPr>
                <w:sz w:val="17"/>
                <w:szCs w:val="17"/>
              </w:rPr>
              <w:t>实例</w:t>
            </w:r>
          </w:p>
        </w:tc>
      </w:tr>
      <w:tr w:rsidR="00DC5431" w14:paraId="79064E2B" w14:textId="77777777">
        <w:trPr>
          <w:cantSplit/>
          <w:jc w:val="center"/>
        </w:trPr>
        <w:tc>
          <w:tcPr>
            <w:tcW w:w="0" w:type="auto"/>
            <w:tcMar>
              <w:top w:w="55" w:type="dxa"/>
              <w:left w:w="70" w:type="dxa"/>
              <w:bottom w:w="55" w:type="dxa"/>
              <w:right w:w="70" w:type="dxa"/>
            </w:tcMar>
            <w:vAlign w:val="center"/>
          </w:tcPr>
          <w:p w14:paraId="648ED291" w14:textId="77777777" w:rsidR="00DC5431" w:rsidRDefault="00833FB5">
            <w:pPr>
              <w:spacing w:after="0" w:line="252" w:lineRule="auto"/>
              <w:ind w:firstLine="0"/>
              <w:jc w:val="center"/>
            </w:pPr>
            <w:r>
              <w:rPr>
                <w:sz w:val="17"/>
                <w:szCs w:val="17"/>
              </w:rPr>
              <w:t>MWORKS Syslab</w:t>
            </w:r>
            <w:r>
              <w:rPr>
                <w:sz w:val="17"/>
                <w:szCs w:val="17"/>
              </w:rPr>
              <w:t>（结果复算）</w:t>
            </w:r>
          </w:p>
        </w:tc>
        <w:tc>
          <w:tcPr>
            <w:tcW w:w="0" w:type="auto"/>
            <w:tcMar>
              <w:top w:w="55" w:type="dxa"/>
              <w:left w:w="70" w:type="dxa"/>
              <w:bottom w:w="55" w:type="dxa"/>
              <w:right w:w="70" w:type="dxa"/>
            </w:tcMar>
            <w:vAlign w:val="center"/>
          </w:tcPr>
          <w:p w14:paraId="5630F3F1" w14:textId="77777777" w:rsidR="00DC5431" w:rsidRDefault="00833FB5">
            <w:pPr>
              <w:spacing w:after="0" w:line="252" w:lineRule="auto"/>
              <w:ind w:firstLine="0"/>
              <w:jc w:val="center"/>
            </w:pPr>
            <w:r>
              <w:rPr>
                <w:sz w:val="17"/>
                <w:szCs w:val="17"/>
              </w:rPr>
              <w:t>2026a</w:t>
            </w:r>
            <w:r>
              <w:rPr>
                <w:sz w:val="17"/>
                <w:szCs w:val="17"/>
              </w:rPr>
              <w:t>与</w:t>
            </w:r>
            <w:r>
              <w:rPr>
                <w:sz w:val="17"/>
                <w:szCs w:val="17"/>
              </w:rPr>
              <w:t>julia-ty</w:t>
            </w:r>
            <w:r>
              <w:rPr>
                <w:sz w:val="17"/>
                <w:szCs w:val="17"/>
              </w:rPr>
              <w:t>；仅在单独复算指标时使用</w:t>
            </w:r>
          </w:p>
        </w:tc>
        <w:tc>
          <w:tcPr>
            <w:tcW w:w="0" w:type="auto"/>
            <w:tcMar>
              <w:top w:w="55" w:type="dxa"/>
              <w:left w:w="70" w:type="dxa"/>
              <w:bottom w:w="55" w:type="dxa"/>
              <w:right w:w="70" w:type="dxa"/>
            </w:tcMar>
            <w:vAlign w:val="center"/>
          </w:tcPr>
          <w:p w14:paraId="2F0B5AA4" w14:textId="77777777" w:rsidR="00DC5431" w:rsidRDefault="00833FB5">
            <w:pPr>
              <w:spacing w:after="0" w:line="252" w:lineRule="auto"/>
              <w:ind w:firstLine="0"/>
              <w:jc w:val="center"/>
            </w:pPr>
            <w:r>
              <w:rPr>
                <w:sz w:val="17"/>
                <w:szCs w:val="17"/>
              </w:rPr>
              <w:t>否</w:t>
            </w:r>
          </w:p>
        </w:tc>
        <w:tc>
          <w:tcPr>
            <w:tcW w:w="0" w:type="auto"/>
            <w:tcMar>
              <w:top w:w="55" w:type="dxa"/>
              <w:left w:w="70" w:type="dxa"/>
              <w:bottom w:w="55" w:type="dxa"/>
              <w:right w:w="70" w:type="dxa"/>
            </w:tcMar>
            <w:vAlign w:val="center"/>
          </w:tcPr>
          <w:p w14:paraId="61A1033E" w14:textId="77777777" w:rsidR="00DC5431" w:rsidRDefault="00833FB5">
            <w:pPr>
              <w:spacing w:after="0" w:line="252" w:lineRule="auto"/>
              <w:ind w:firstLine="0"/>
              <w:jc w:val="center"/>
            </w:pPr>
            <w:r>
              <w:rPr>
                <w:sz w:val="17"/>
                <w:szCs w:val="17"/>
              </w:rPr>
              <w:t>运行评价脚本时确认；快速验收不检查</w:t>
            </w:r>
          </w:p>
        </w:tc>
      </w:tr>
      <w:tr w:rsidR="00DC5431" w14:paraId="74F1981E" w14:textId="77777777">
        <w:trPr>
          <w:cantSplit/>
          <w:jc w:val="center"/>
        </w:trPr>
        <w:tc>
          <w:tcPr>
            <w:tcW w:w="0" w:type="auto"/>
            <w:tcMar>
              <w:top w:w="55" w:type="dxa"/>
              <w:left w:w="70" w:type="dxa"/>
              <w:bottom w:w="55" w:type="dxa"/>
              <w:right w:w="70" w:type="dxa"/>
            </w:tcMar>
            <w:vAlign w:val="center"/>
          </w:tcPr>
          <w:p w14:paraId="01F1B000" w14:textId="77777777" w:rsidR="00DC5431" w:rsidRDefault="00833FB5">
            <w:pPr>
              <w:spacing w:after="0" w:line="252" w:lineRule="auto"/>
              <w:ind w:firstLine="0"/>
              <w:jc w:val="center"/>
            </w:pPr>
            <w:r>
              <w:rPr>
                <w:sz w:val="17"/>
                <w:szCs w:val="17"/>
              </w:rPr>
              <w:t>源文件与输出</w:t>
            </w:r>
          </w:p>
        </w:tc>
        <w:tc>
          <w:tcPr>
            <w:tcW w:w="0" w:type="auto"/>
            <w:tcMar>
              <w:top w:w="55" w:type="dxa"/>
              <w:left w:w="70" w:type="dxa"/>
              <w:bottom w:w="55" w:type="dxa"/>
              <w:right w:w="70" w:type="dxa"/>
            </w:tcMar>
            <w:vAlign w:val="center"/>
          </w:tcPr>
          <w:p w14:paraId="2FF9A487" w14:textId="77777777" w:rsidR="00DC5431" w:rsidRDefault="00833FB5">
            <w:pPr>
              <w:spacing w:after="0" w:line="252" w:lineRule="auto"/>
              <w:ind w:firstLine="0"/>
              <w:jc w:val="center"/>
            </w:pPr>
            <w:r>
              <w:rPr>
                <w:sz w:val="17"/>
                <w:szCs w:val="17"/>
              </w:rPr>
              <w:t>&lt;</w:t>
            </w:r>
            <w:r>
              <w:rPr>
                <w:sz w:val="17"/>
                <w:szCs w:val="17"/>
              </w:rPr>
              <w:t>源文件包</w:t>
            </w:r>
            <w:r>
              <w:rPr>
                <w:sz w:val="17"/>
                <w:szCs w:val="17"/>
              </w:rPr>
              <w:t>&gt;</w:t>
            </w:r>
            <w:r>
              <w:rPr>
                <w:sz w:val="17"/>
                <w:szCs w:val="17"/>
              </w:rPr>
              <w:t>；包外绝对输出目录</w:t>
            </w:r>
          </w:p>
        </w:tc>
        <w:tc>
          <w:tcPr>
            <w:tcW w:w="0" w:type="auto"/>
            <w:tcMar>
              <w:top w:w="55" w:type="dxa"/>
              <w:left w:w="70" w:type="dxa"/>
              <w:bottom w:w="55" w:type="dxa"/>
              <w:right w:w="70" w:type="dxa"/>
            </w:tcMar>
            <w:vAlign w:val="center"/>
          </w:tcPr>
          <w:p w14:paraId="17298F30" w14:textId="77777777" w:rsidR="00DC5431" w:rsidRDefault="00833FB5">
            <w:pPr>
              <w:spacing w:after="0" w:line="252" w:lineRule="auto"/>
              <w:ind w:firstLine="0"/>
              <w:jc w:val="center"/>
            </w:pPr>
            <w:r>
              <w:rPr>
                <w:sz w:val="17"/>
                <w:szCs w:val="17"/>
              </w:rPr>
              <w:t>是</w:t>
            </w:r>
          </w:p>
        </w:tc>
        <w:tc>
          <w:tcPr>
            <w:tcW w:w="0" w:type="auto"/>
            <w:tcMar>
              <w:top w:w="55" w:type="dxa"/>
              <w:left w:w="70" w:type="dxa"/>
              <w:bottom w:w="55" w:type="dxa"/>
              <w:right w:w="70" w:type="dxa"/>
            </w:tcMar>
            <w:vAlign w:val="center"/>
          </w:tcPr>
          <w:p w14:paraId="3066DB23" w14:textId="77777777" w:rsidR="00DC5431" w:rsidRDefault="00833FB5">
            <w:pPr>
              <w:spacing w:after="0" w:line="252" w:lineRule="auto"/>
              <w:ind w:firstLine="0"/>
              <w:jc w:val="center"/>
            </w:pPr>
            <w:r>
              <w:rPr>
                <w:sz w:val="17"/>
                <w:szCs w:val="17"/>
              </w:rPr>
              <w:t>根目录可见</w:t>
            </w:r>
            <w:r>
              <w:rPr>
                <w:sz w:val="17"/>
                <w:szCs w:val="17"/>
              </w:rPr>
              <w:t>RUN_QUICK_VERIFY.ps1</w:t>
            </w:r>
          </w:p>
        </w:tc>
      </w:tr>
      <w:tr w:rsidR="00DC5431" w14:paraId="34A0EEA1" w14:textId="77777777">
        <w:trPr>
          <w:cantSplit/>
          <w:jc w:val="center"/>
        </w:trPr>
        <w:tc>
          <w:tcPr>
            <w:tcW w:w="0" w:type="auto"/>
            <w:tcMar>
              <w:top w:w="55" w:type="dxa"/>
              <w:left w:w="70" w:type="dxa"/>
              <w:bottom w:w="55" w:type="dxa"/>
              <w:right w:w="70" w:type="dxa"/>
            </w:tcMar>
            <w:vAlign w:val="center"/>
          </w:tcPr>
          <w:p w14:paraId="73659EE5" w14:textId="77777777" w:rsidR="00DC5431" w:rsidRDefault="00833FB5">
            <w:pPr>
              <w:spacing w:after="0" w:line="252" w:lineRule="auto"/>
              <w:ind w:firstLine="0"/>
              <w:jc w:val="center"/>
            </w:pPr>
            <w:r>
              <w:rPr>
                <w:sz w:val="17"/>
                <w:szCs w:val="17"/>
              </w:rPr>
              <w:t>可用内存</w:t>
            </w:r>
          </w:p>
        </w:tc>
        <w:tc>
          <w:tcPr>
            <w:tcW w:w="0" w:type="auto"/>
            <w:tcMar>
              <w:top w:w="55" w:type="dxa"/>
              <w:left w:w="70" w:type="dxa"/>
              <w:bottom w:w="55" w:type="dxa"/>
              <w:right w:w="70" w:type="dxa"/>
            </w:tcMar>
            <w:vAlign w:val="center"/>
          </w:tcPr>
          <w:p w14:paraId="1C8DBBE4" w14:textId="77777777" w:rsidR="00DC5431" w:rsidRDefault="00833FB5">
            <w:pPr>
              <w:spacing w:after="0" w:line="252" w:lineRule="auto"/>
              <w:ind w:firstLine="0"/>
              <w:jc w:val="center"/>
            </w:pPr>
            <w:r>
              <w:rPr>
                <w:sz w:val="17"/>
                <w:szCs w:val="17"/>
              </w:rPr>
              <w:t>建议</w:t>
            </w:r>
            <w:r>
              <w:rPr>
                <w:sz w:val="17"/>
                <w:szCs w:val="17"/>
              </w:rPr>
              <w:t>16 GB</w:t>
            </w:r>
            <w:r>
              <w:rPr>
                <w:sz w:val="17"/>
                <w:szCs w:val="17"/>
              </w:rPr>
              <w:t>及以上</w:t>
            </w:r>
          </w:p>
        </w:tc>
        <w:tc>
          <w:tcPr>
            <w:tcW w:w="0" w:type="auto"/>
            <w:tcMar>
              <w:top w:w="55" w:type="dxa"/>
              <w:left w:w="70" w:type="dxa"/>
              <w:bottom w:w="55" w:type="dxa"/>
              <w:right w:w="70" w:type="dxa"/>
            </w:tcMar>
            <w:vAlign w:val="center"/>
          </w:tcPr>
          <w:p w14:paraId="046DE7AF" w14:textId="77777777" w:rsidR="00DC5431" w:rsidRDefault="00833FB5">
            <w:pPr>
              <w:spacing w:after="0" w:line="252" w:lineRule="auto"/>
              <w:ind w:firstLine="0"/>
              <w:jc w:val="center"/>
            </w:pPr>
            <w:r>
              <w:rPr>
                <w:sz w:val="17"/>
                <w:szCs w:val="17"/>
              </w:rPr>
              <w:t>不适用</w:t>
            </w:r>
          </w:p>
        </w:tc>
        <w:tc>
          <w:tcPr>
            <w:tcW w:w="0" w:type="auto"/>
            <w:tcMar>
              <w:top w:w="55" w:type="dxa"/>
              <w:left w:w="70" w:type="dxa"/>
              <w:bottom w:w="55" w:type="dxa"/>
              <w:right w:w="70" w:type="dxa"/>
            </w:tcMar>
            <w:vAlign w:val="center"/>
          </w:tcPr>
          <w:p w14:paraId="075DCD7D" w14:textId="77777777" w:rsidR="00DC5431" w:rsidRDefault="00833FB5">
            <w:pPr>
              <w:spacing w:after="0" w:line="252" w:lineRule="auto"/>
              <w:ind w:firstLine="0"/>
              <w:jc w:val="center"/>
            </w:pPr>
            <w:r>
              <w:rPr>
                <w:sz w:val="17"/>
                <w:szCs w:val="17"/>
              </w:rPr>
              <w:t>在任务管理器中查看可用内存</w:t>
            </w:r>
          </w:p>
        </w:tc>
      </w:tr>
    </w:tbl>
    <w:p w14:paraId="1CEF7580" w14:textId="77777777" w:rsidR="00DC5431" w:rsidRDefault="00833FB5">
      <w:r>
        <w:rPr>
          <w:szCs w:val="21"/>
        </w:rPr>
        <w:t>建议保留原始源文件包，在独立副本中运行。两个根目录入口均优先读取</w:t>
      </w:r>
      <w:r>
        <w:rPr>
          <w:szCs w:val="21"/>
        </w:rPr>
        <w:t>MWORKS_PYTHON</w:t>
      </w:r>
      <w:r>
        <w:rPr>
          <w:szCs w:val="21"/>
        </w:rPr>
        <w:t>，随后查询</w:t>
      </w:r>
      <w:r>
        <w:rPr>
          <w:szCs w:val="21"/>
        </w:rPr>
        <w:t>Sysplorer</w:t>
      </w:r>
      <w:r>
        <w:rPr>
          <w:szCs w:val="21"/>
        </w:rPr>
        <w:t>注册表和标准安装目录。普通仿真无需设置</w:t>
      </w:r>
      <w:r>
        <w:rPr>
          <w:szCs w:val="21"/>
        </w:rPr>
        <w:t>JULIA_TY</w:t>
      </w:r>
      <w:r>
        <w:rPr>
          <w:szCs w:val="21"/>
        </w:rPr>
        <w:t>；仅单独运行</w:t>
      </w:r>
      <w:r>
        <w:rPr>
          <w:szCs w:val="21"/>
        </w:rPr>
        <w:t>Syslab</w:t>
      </w:r>
      <w:r>
        <w:rPr>
          <w:szCs w:val="21"/>
        </w:rPr>
        <w:t>评价脚本时需要</w:t>
      </w:r>
      <w:r>
        <w:rPr>
          <w:szCs w:val="21"/>
        </w:rPr>
        <w:t>julia-ty</w:t>
      </w:r>
      <w:r>
        <w:rPr>
          <w:szCs w:val="21"/>
        </w:rPr>
        <w:t>。</w:t>
      </w:r>
    </w:p>
    <w:p w14:paraId="297B6F44"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$env:MWORKS_PYTHON = '&lt;Sysplorer</w:t>
      </w:r>
      <w:r>
        <w:rPr>
          <w:rFonts w:ascii="Consolas" w:eastAsia="等线" w:hAnsi="Consolas" w:cs="Consolas"/>
          <w:sz w:val="16"/>
          <w:szCs w:val="16"/>
        </w:rPr>
        <w:t>安装目录</w:t>
      </w:r>
      <w:r>
        <w:rPr>
          <w:rFonts w:ascii="Consolas" w:eastAsia="等线" w:hAnsi="Consolas" w:cs="Consolas"/>
          <w:sz w:val="16"/>
          <w:szCs w:val="16"/>
        </w:rPr>
        <w:t>&gt;\External\python64\python.exe'</w:t>
      </w:r>
      <w:r>
        <w:rPr>
          <w:rFonts w:ascii="Consolas" w:eastAsia="等线" w:hAnsi="Consolas" w:cs="Consolas"/>
          <w:sz w:val="16"/>
          <w:szCs w:val="16"/>
        </w:rPr>
        <w:br/>
        <w:t>[Environment]::SetEnvironmentVariable('MWORKS_PYTHON',$env:MWORKS_PYTHON,'User')</w:t>
      </w:r>
    </w:p>
    <w:p w14:paraId="7F684D47" w14:textId="77777777" w:rsidR="00DC5431" w:rsidRDefault="00833FB5">
      <w:pPr>
        <w:pBdr>
          <w:left w:val="single" w:sz="20" w:space="8" w:color="C43D22"/>
        </w:pBdr>
        <w:spacing w:before="60" w:after="100"/>
        <w:ind w:left="227" w:right="113"/>
      </w:pPr>
      <w:r>
        <w:rPr>
          <w:b/>
          <w:szCs w:val="21"/>
        </w:rPr>
        <w:t>提示：请将尖括号内容替换为本机路径。变量无效时入口会停止并提示修正；永久设置后需重开</w:t>
      </w:r>
      <w:r>
        <w:rPr>
          <w:b/>
          <w:szCs w:val="21"/>
        </w:rPr>
        <w:t>PowerShell</w:t>
      </w:r>
      <w:r>
        <w:rPr>
          <w:b/>
          <w:szCs w:val="21"/>
        </w:rPr>
        <w:t>。</w:t>
      </w:r>
    </w:p>
    <w:p w14:paraId="5F69AB3B" w14:textId="77777777" w:rsidR="00DC5431" w:rsidRDefault="00833FB5">
      <w:pPr>
        <w:pStyle w:val="21"/>
      </w:pPr>
      <w:bookmarkStart w:id="5" w:name="_Toc237867017"/>
      <w:r>
        <w:rPr>
          <w:rFonts w:ascii="Times New Roman" w:eastAsia="黑体" w:hAnsi="Times New Roman" w:cs="Times New Roman"/>
        </w:rPr>
        <w:t xml:space="preserve">2.2  </w:t>
      </w:r>
      <w:r>
        <w:rPr>
          <w:rFonts w:ascii="Times New Roman" w:eastAsia="黑体" w:hAnsi="Times New Roman" w:cs="Times New Roman"/>
        </w:rPr>
        <w:t>快速验收与自动加载</w:t>
      </w:r>
      <w:bookmarkEnd w:id="5"/>
    </w:p>
    <w:p w14:paraId="73DADBCF" w14:textId="77777777" w:rsidR="00DC5431" w:rsidRDefault="00833FB5">
      <w:pPr>
        <w:ind w:left="425" w:hanging="425"/>
      </w:pPr>
      <w:r>
        <w:rPr>
          <w:b/>
          <w:szCs w:val="21"/>
        </w:rPr>
        <w:t xml:space="preserve">1. </w:t>
      </w:r>
      <w:r>
        <w:rPr>
          <w:b/>
          <w:szCs w:val="21"/>
        </w:rPr>
        <w:t>进入源文件根目录。</w:t>
      </w:r>
      <w:r>
        <w:rPr>
          <w:szCs w:val="21"/>
        </w:rPr>
        <w:t>在资源管理器地址栏输入</w:t>
      </w:r>
      <w:r>
        <w:rPr>
          <w:szCs w:val="21"/>
        </w:rPr>
        <w:t>PowerShell</w:t>
      </w:r>
      <w:r>
        <w:rPr>
          <w:szCs w:val="21"/>
        </w:rPr>
        <w:t>并按</w:t>
      </w:r>
      <w:r>
        <w:rPr>
          <w:szCs w:val="21"/>
        </w:rPr>
        <w:t>Enter</w:t>
      </w:r>
      <w:r>
        <w:rPr>
          <w:szCs w:val="21"/>
        </w:rPr>
        <w:t>，或在</w:t>
      </w:r>
      <w:r>
        <w:rPr>
          <w:szCs w:val="21"/>
        </w:rPr>
        <w:t>PowerShell</w:t>
      </w:r>
      <w:r>
        <w:rPr>
          <w:szCs w:val="21"/>
        </w:rPr>
        <w:t>中使用</w:t>
      </w:r>
      <w:r>
        <w:rPr>
          <w:szCs w:val="21"/>
        </w:rPr>
        <w:t>Set-Location</w:t>
      </w:r>
      <w:r>
        <w:rPr>
          <w:szCs w:val="21"/>
        </w:rPr>
        <w:t>进入该目录。</w:t>
      </w:r>
    </w:p>
    <w:p w14:paraId="2E2F8B30" w14:textId="77777777" w:rsidR="00DC5431" w:rsidRDefault="00833FB5">
      <w:pPr>
        <w:ind w:left="425" w:hanging="425"/>
      </w:pPr>
      <w:r>
        <w:rPr>
          <w:b/>
          <w:szCs w:val="21"/>
        </w:rPr>
        <w:t xml:space="preserve">2. </w:t>
      </w:r>
      <w:r>
        <w:rPr>
          <w:b/>
          <w:szCs w:val="21"/>
        </w:rPr>
        <w:t>执行只读快速验收。该命令检查</w:t>
      </w:r>
      <w:r>
        <w:rPr>
          <w:b/>
          <w:szCs w:val="21"/>
        </w:rPr>
        <w:t>MWORKS Python</w:t>
      </w:r>
      <w:r>
        <w:rPr>
          <w:b/>
          <w:szCs w:val="21"/>
        </w:rPr>
        <w:t>解析和提交包完整性，不启动仿真，也不检查</w:t>
      </w:r>
      <w:r>
        <w:rPr>
          <w:b/>
          <w:szCs w:val="21"/>
        </w:rPr>
        <w:t>Syslab</w:t>
      </w:r>
      <w:r>
        <w:rPr>
          <w:b/>
          <w:szCs w:val="21"/>
        </w:rPr>
        <w:t>或</w:t>
      </w:r>
      <w:r>
        <w:rPr>
          <w:b/>
          <w:szCs w:val="21"/>
        </w:rPr>
        <w:t>julia-ty</w:t>
      </w:r>
      <w:r>
        <w:rPr>
          <w:b/>
          <w:szCs w:val="21"/>
        </w:rPr>
        <w:t>。</w:t>
      </w:r>
    </w:p>
    <w:p w14:paraId="70FB74FF"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.\RUN_QUICK_VERIFY.ps1</w:t>
      </w:r>
    </w:p>
    <w:p w14:paraId="79C43C31" w14:textId="77777777" w:rsidR="00DC5431" w:rsidRDefault="00833FB5">
      <w:r>
        <w:rPr>
          <w:szCs w:val="21"/>
        </w:rPr>
        <w:t>命令无报错结束，且输出顶层字段</w:t>
      </w:r>
      <w:r>
        <w:rPr>
          <w:szCs w:val="21"/>
        </w:rPr>
        <w:t>"status": "passed"</w:t>
      </w:r>
      <w:r>
        <w:rPr>
          <w:szCs w:val="21"/>
        </w:rPr>
        <w:t>时，可继续启动仿真。任一检查报错时，应先按错误信息处理运行时路径或文件完整性问题。</w:t>
      </w:r>
    </w:p>
    <w:p w14:paraId="784610D1" w14:textId="77777777" w:rsidR="00DC5431" w:rsidRDefault="00833FB5">
      <w:pPr>
        <w:ind w:left="425" w:hanging="425"/>
      </w:pPr>
      <w:r>
        <w:rPr>
          <w:b/>
          <w:szCs w:val="21"/>
        </w:rPr>
        <w:t xml:space="preserve">3. </w:t>
      </w:r>
      <w:r>
        <w:rPr>
          <w:b/>
          <w:szCs w:val="21"/>
        </w:rPr>
        <w:t>正常启动</w:t>
      </w:r>
      <w:r>
        <w:rPr>
          <w:b/>
          <w:szCs w:val="21"/>
        </w:rPr>
        <w:t>Sysplorer</w:t>
      </w:r>
      <w:r>
        <w:rPr>
          <w:b/>
          <w:szCs w:val="21"/>
        </w:rPr>
        <w:t>并只保留一个实例。</w:t>
      </w:r>
      <w:r>
        <w:rPr>
          <w:szCs w:val="21"/>
        </w:rPr>
        <w:t>确认账户和许可有效；正式运行器默认连接端口</w:t>
      </w:r>
      <w:r>
        <w:rPr>
          <w:szCs w:val="21"/>
        </w:rPr>
        <w:t>49152</w:t>
      </w:r>
      <w:r>
        <w:rPr>
          <w:szCs w:val="21"/>
        </w:rPr>
        <w:t>，不会自动启动或关闭</w:t>
      </w:r>
      <w:r>
        <w:rPr>
          <w:szCs w:val="21"/>
        </w:rPr>
        <w:t>Sysplorer</w:t>
      </w:r>
      <w:r>
        <w:rPr>
          <w:szCs w:val="21"/>
        </w:rPr>
        <w:t>。</w:t>
      </w:r>
    </w:p>
    <w:p w14:paraId="33002D38" w14:textId="77777777" w:rsidR="00DC5431" w:rsidRDefault="00833FB5">
      <w:r>
        <w:rPr>
          <w:szCs w:val="21"/>
        </w:rPr>
        <w:t>进入</w:t>
      </w:r>
      <w:r>
        <w:rPr>
          <w:szCs w:val="21"/>
        </w:rPr>
        <w:t>Sysplorer</w:t>
      </w:r>
      <w:r>
        <w:rPr>
          <w:szCs w:val="21"/>
        </w:rPr>
        <w:t>后无需手工打开</w:t>
      </w:r>
      <w:r>
        <w:rPr>
          <w:szCs w:val="21"/>
        </w:rPr>
        <w:t>package.mo</w:t>
      </w:r>
      <w:r>
        <w:rPr>
          <w:szCs w:val="21"/>
        </w:rPr>
        <w:t>或逐个加载控制器文件。</w:t>
      </w:r>
      <w:r>
        <w:rPr>
          <w:szCs w:val="21"/>
        </w:rPr>
        <w:t>RUN_ALL.ps1</w:t>
      </w:r>
      <w:r>
        <w:rPr>
          <w:szCs w:val="21"/>
        </w:rPr>
        <w:t>会按所选场景自动加载</w:t>
      </w:r>
      <w:r>
        <w:rPr>
          <w:szCs w:val="21"/>
        </w:rPr>
        <w:t>Modelica</w:t>
      </w:r>
      <w:r>
        <w:rPr>
          <w:szCs w:val="21"/>
        </w:rPr>
        <w:t>标准库、赛题官方模型、所需依赖、</w:t>
      </w:r>
      <w:r>
        <w:rPr>
          <w:szCs w:val="21"/>
        </w:rPr>
        <w:t>ARDG-RGPC</w:t>
      </w:r>
      <w:r>
        <w:rPr>
          <w:szCs w:val="21"/>
        </w:rPr>
        <w:t>和场景包装。</w:t>
      </w:r>
    </w:p>
    <w:p w14:paraId="28D38A99" w14:textId="77777777" w:rsidR="00DC5431" w:rsidRDefault="00833FB5">
      <w:pPr>
        <w:pStyle w:val="21"/>
      </w:pPr>
      <w:bookmarkStart w:id="6" w:name="_Toc237867018"/>
      <w:r>
        <w:rPr>
          <w:rFonts w:ascii="Times New Roman" w:eastAsia="黑体" w:hAnsi="Times New Roman" w:cs="Times New Roman"/>
        </w:rPr>
        <w:lastRenderedPageBreak/>
        <w:t xml:space="preserve">2.3  </w:t>
      </w:r>
      <w:r>
        <w:rPr>
          <w:rFonts w:ascii="Times New Roman" w:eastAsia="黑体" w:hAnsi="Times New Roman" w:cs="Times New Roman"/>
        </w:rPr>
        <w:t>定点悬停首次运行</w:t>
      </w:r>
      <w:bookmarkEnd w:id="6"/>
    </w:p>
    <w:p w14:paraId="5678CD79" w14:textId="77777777" w:rsidR="00DC5431" w:rsidRDefault="00833FB5">
      <w:r>
        <w:rPr>
          <w:szCs w:val="21"/>
        </w:rPr>
        <w:t>定点悬停用于确认完整运行流程。开始前应确保快速验收通过，且端口</w:t>
      </w:r>
      <w:r>
        <w:rPr>
          <w:szCs w:val="21"/>
        </w:rPr>
        <w:t>49152</w:t>
      </w:r>
      <w:r>
        <w:rPr>
          <w:szCs w:val="21"/>
        </w:rPr>
        <w:t>只对应当前</w:t>
      </w:r>
      <w:r>
        <w:rPr>
          <w:szCs w:val="21"/>
        </w:rPr>
        <w:t>Sysplorer</w:t>
      </w:r>
      <w:r>
        <w:rPr>
          <w:szCs w:val="21"/>
        </w:rPr>
        <w:t>实例。以下命令在用户目录下使用包外输出文件夹，并运行定点悬停场景。</w:t>
      </w:r>
    </w:p>
    <w:p w14:paraId="736F7624"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'A8_runs\Scene04'</w:t>
      </w:r>
      <w:r>
        <w:rPr>
          <w:rFonts w:ascii="Consolas" w:eastAsia="等线" w:hAnsi="Consolas" w:cs="Consolas"/>
          <w:sz w:val="16"/>
          <w:szCs w:val="16"/>
        </w:rPr>
        <w:br/>
        <w:t>.\RUN_ALL.ps1 -Mode Simulate -Scene Scene04 -Output $Output</w:t>
      </w:r>
    </w:p>
    <w:p w14:paraId="16144575" w14:textId="77777777" w:rsidR="00DC5431" w:rsidRDefault="00833FB5">
      <w:r>
        <w:rPr>
          <w:szCs w:val="21"/>
        </w:rPr>
        <w:t>运行器完成模型检查、翻译、仿真和结果读取后，会在输出目录生成</w:t>
      </w:r>
      <w:r>
        <w:rPr>
          <w:szCs w:val="21"/>
        </w:rPr>
        <w:t>execution_status.json</w:t>
      </w:r>
      <w:r>
        <w:rPr>
          <w:szCs w:val="21"/>
        </w:rPr>
        <w:t>、</w:t>
      </w:r>
      <w:r>
        <w:rPr>
          <w:szCs w:val="21"/>
        </w:rPr>
        <w:t>raw\Scene04.csv</w:t>
      </w:r>
      <w:r>
        <w:rPr>
          <w:szCs w:val="21"/>
        </w:rPr>
        <w:t>以及</w:t>
      </w:r>
      <w:r>
        <w:rPr>
          <w:szCs w:val="21"/>
        </w:rPr>
        <w:t>simulation\Scene04</w:t>
      </w:r>
      <w:r>
        <w:rPr>
          <w:szCs w:val="21"/>
        </w:rPr>
        <w:t>目录。</w:t>
      </w:r>
      <w:r>
        <w:rPr>
          <w:szCs w:val="21"/>
        </w:rPr>
        <w:t>execution_status.json</w:t>
      </w:r>
      <w:r>
        <w:rPr>
          <w:szCs w:val="21"/>
        </w:rPr>
        <w:t>中的</w:t>
      </w:r>
      <w:r>
        <w:rPr>
          <w:szCs w:val="21"/>
        </w:rPr>
        <w:t>success</w:t>
      </w:r>
      <w:r>
        <w:rPr>
          <w:szCs w:val="21"/>
        </w:rPr>
        <w:t>应为</w:t>
      </w:r>
      <w:r>
        <w:rPr>
          <w:szCs w:val="21"/>
        </w:rPr>
        <w:t>true</w:t>
      </w:r>
      <w:r>
        <w:rPr>
          <w:szCs w:val="21"/>
        </w:rPr>
        <w:t>，</w:t>
      </w:r>
      <w:r>
        <w:rPr>
          <w:szCs w:val="21"/>
        </w:rPr>
        <w:t>status</w:t>
      </w:r>
      <w:r>
        <w:rPr>
          <w:szCs w:val="21"/>
        </w:rPr>
        <w:t>应为</w:t>
      </w:r>
      <w:r>
        <w:rPr>
          <w:szCs w:val="21"/>
        </w:rPr>
        <w:t>execution_pass</w:t>
      </w:r>
      <w:r>
        <w:rPr>
          <w:szCs w:val="21"/>
        </w:rPr>
        <w:t>；</w:t>
      </w:r>
      <w:r>
        <w:rPr>
          <w:szCs w:val="21"/>
        </w:rPr>
        <w:t>Scene04</w:t>
      </w:r>
      <w:r>
        <w:rPr>
          <w:szCs w:val="21"/>
        </w:rPr>
        <w:t>记录中的</w:t>
      </w:r>
      <w:r>
        <w:rPr>
          <w:szCs w:val="21"/>
        </w:rPr>
        <w:t>check</w:t>
      </w:r>
      <w:r>
        <w:rPr>
          <w:szCs w:val="21"/>
        </w:rPr>
        <w:t>、</w:t>
      </w:r>
      <w:r>
        <w:rPr>
          <w:szCs w:val="21"/>
        </w:rPr>
        <w:t>translate</w:t>
      </w:r>
      <w:r>
        <w:rPr>
          <w:szCs w:val="21"/>
        </w:rPr>
        <w:t>、</w:t>
      </w:r>
      <w:r>
        <w:rPr>
          <w:szCs w:val="21"/>
        </w:rPr>
        <w:t>simulate</w:t>
      </w:r>
      <w:r>
        <w:rPr>
          <w:szCs w:val="21"/>
        </w:rPr>
        <w:t>和</w:t>
      </w:r>
      <w:r>
        <w:rPr>
          <w:szCs w:val="21"/>
        </w:rPr>
        <w:t>read_result</w:t>
      </w:r>
      <w:r>
        <w:rPr>
          <w:szCs w:val="21"/>
        </w:rPr>
        <w:t>均应为</w:t>
      </w:r>
      <w:r>
        <w:rPr>
          <w:szCs w:val="21"/>
        </w:rPr>
        <w:t>true</w:t>
      </w:r>
      <w:r>
        <w:rPr>
          <w:szCs w:val="21"/>
        </w:rPr>
        <w:t>。</w:t>
      </w:r>
    </w:p>
    <w:p w14:paraId="22B94F14" w14:textId="77777777" w:rsidR="00DC5431" w:rsidRDefault="00833FB5">
      <w:r>
        <w:rPr>
          <w:szCs w:val="21"/>
        </w:rPr>
        <w:t>运行完成后，</w:t>
      </w:r>
      <w:r>
        <w:rPr>
          <w:szCs w:val="21"/>
        </w:rPr>
        <w:t>Sysplorer</w:t>
      </w:r>
      <w:r>
        <w:rPr>
          <w:szCs w:val="21"/>
        </w:rPr>
        <w:t>中可打开定点悬停场景模型。图</w:t>
      </w:r>
      <w:r>
        <w:rPr>
          <w:szCs w:val="21"/>
        </w:rPr>
        <w:t>2-3</w:t>
      </w:r>
      <w:r>
        <w:rPr>
          <w:szCs w:val="21"/>
        </w:rPr>
        <w:t>展示参考输入、</w:t>
      </w:r>
      <w:r>
        <w:rPr>
          <w:szCs w:val="21"/>
        </w:rPr>
        <w:t>ARDG-RGPC</w:t>
      </w:r>
      <w:r>
        <w:rPr>
          <w:szCs w:val="21"/>
        </w:rPr>
        <w:t>、四旋翼物理模型、传感器和四路电机之间的连接关系。</w:t>
      </w:r>
    </w:p>
    <w:p w14:paraId="3A1B873C" w14:textId="77777777" w:rsidR="00DC5431" w:rsidRDefault="00833FB5">
      <w:pPr>
        <w:keepNext/>
        <w:spacing w:before="80" w:after="20"/>
        <w:ind w:firstLine="0"/>
        <w:jc w:val="center"/>
      </w:pPr>
      <w:r>
        <w:rPr>
          <w:noProof/>
          <w:szCs w:val="21"/>
        </w:rPr>
        <w:drawing>
          <wp:inline distT="0" distB="0" distL="114300" distR="114300" wp14:anchorId="721BD30D" wp14:editId="307C9A3A">
            <wp:extent cx="4391660" cy="3415665"/>
            <wp:effectExtent l="0" t="0" r="8890" b="13335"/>
            <wp:docPr id="4" name="Figure 4" descr="图2-3  定点悬停场景的主要模型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descr="图2-3  定点悬停场景的主要模型连接"/>
                    <pic:cNvPicPr>
                      <a:picLocks noChangeAspect="1"/>
                    </pic:cNvPicPr>
                  </pic:nvPicPr>
                  <pic:blipFill>
                    <a:blip r:embed="rId13"/>
                    <a:stretch>
                      <a:fillRect/>
                    </a:stretch>
                  </pic:blipFill>
                  <pic:spPr>
                    <a:xfrm>
                      <a:off x="0" y="0"/>
                      <a:ext cx="4392000" cy="3416000"/>
                    </a:xfrm>
                    <a:prstGeom prst="rect">
                      <a:avLst/>
                    </a:prstGeom>
                  </pic:spPr>
                </pic:pic>
              </a:graphicData>
            </a:graphic>
          </wp:inline>
        </w:drawing>
      </w:r>
    </w:p>
    <w:p w14:paraId="4D1FE1E3" w14:textId="77777777" w:rsidR="00DC5431" w:rsidRDefault="00833FB5">
      <w:pPr>
        <w:pStyle w:val="a7"/>
        <w:ind w:firstLine="0"/>
        <w:jc w:val="center"/>
      </w:pPr>
      <w:r>
        <w:rPr>
          <w:szCs w:val="19"/>
        </w:rPr>
        <w:t>图</w:t>
      </w:r>
      <w:r>
        <w:rPr>
          <w:szCs w:val="19"/>
        </w:rPr>
        <w:t xml:space="preserve">2-3  </w:t>
      </w:r>
      <w:r>
        <w:rPr>
          <w:szCs w:val="19"/>
        </w:rPr>
        <w:t>定点悬停场景的主要模型连接</w:t>
      </w:r>
    </w:p>
    <w:p w14:paraId="5B299A2E" w14:textId="77777777" w:rsidR="00DC5431" w:rsidRDefault="00833FB5">
      <w:r>
        <w:rPr>
          <w:szCs w:val="21"/>
        </w:rPr>
        <w:t>确认当前场景标签为</w:t>
      </w:r>
      <w:r>
        <w:rPr>
          <w:szCs w:val="21"/>
        </w:rPr>
        <w:t>Scene04</w:t>
      </w:r>
      <w:r>
        <w:rPr>
          <w:szCs w:val="21"/>
        </w:rPr>
        <w:t>后，可从顶部</w:t>
      </w:r>
      <w:r>
        <w:rPr>
          <w:szCs w:val="21"/>
        </w:rPr>
        <w:t>“</w:t>
      </w:r>
      <w:r>
        <w:rPr>
          <w:szCs w:val="21"/>
        </w:rPr>
        <w:t>结果查看器</w:t>
      </w:r>
      <w:r>
        <w:rPr>
          <w:szCs w:val="21"/>
        </w:rPr>
        <w:t>”</w:t>
      </w:r>
      <w:r>
        <w:rPr>
          <w:szCs w:val="21"/>
        </w:rPr>
        <w:t>进入结果界面，入口位置见图</w:t>
      </w:r>
      <w:r>
        <w:rPr>
          <w:szCs w:val="21"/>
        </w:rPr>
        <w:t>2-4</w:t>
      </w:r>
      <w:r>
        <w:rPr>
          <w:szCs w:val="21"/>
        </w:rPr>
        <w:t>。</w:t>
      </w:r>
    </w:p>
    <w:p w14:paraId="660CB2F2" w14:textId="77777777" w:rsidR="00DC5431" w:rsidRDefault="00833FB5">
      <w:pPr>
        <w:keepNext/>
        <w:spacing w:before="80" w:after="20"/>
        <w:ind w:firstLine="0"/>
        <w:jc w:val="center"/>
      </w:pPr>
      <w:r>
        <w:rPr>
          <w:noProof/>
          <w:szCs w:val="21"/>
        </w:rPr>
        <w:lastRenderedPageBreak/>
        <w:drawing>
          <wp:inline distT="0" distB="0" distL="114300" distR="114300" wp14:anchorId="37356A54" wp14:editId="173CE864">
            <wp:extent cx="5471795" cy="3198495"/>
            <wp:effectExtent l="0" t="0" r="14605" b="1905"/>
            <wp:docPr id="5" name="Figure 5" descr="图2-4  首次运行完成后的场景状态与结果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descr="图2-4  首次运行完成后的场景状态与结果入口"/>
                    <pic:cNvPicPr>
                      <a:picLocks noChangeAspect="1"/>
                    </pic:cNvPicPr>
                  </pic:nvPicPr>
                  <pic:blipFill>
                    <a:blip r:embed="rId14"/>
                    <a:stretch>
                      <a:fillRect/>
                    </a:stretch>
                  </pic:blipFill>
                  <pic:spPr>
                    <a:xfrm>
                      <a:off x="0" y="0"/>
                      <a:ext cx="5472000" cy="3199016"/>
                    </a:xfrm>
                    <a:prstGeom prst="rect">
                      <a:avLst/>
                    </a:prstGeom>
                  </pic:spPr>
                </pic:pic>
              </a:graphicData>
            </a:graphic>
          </wp:inline>
        </w:drawing>
      </w:r>
    </w:p>
    <w:p w14:paraId="1039DEC2" w14:textId="77777777" w:rsidR="00DC5431" w:rsidRDefault="00833FB5">
      <w:pPr>
        <w:pStyle w:val="a7"/>
        <w:ind w:firstLine="0"/>
        <w:jc w:val="center"/>
      </w:pPr>
      <w:r>
        <w:rPr>
          <w:szCs w:val="19"/>
        </w:rPr>
        <w:t>图</w:t>
      </w:r>
      <w:r>
        <w:rPr>
          <w:szCs w:val="19"/>
        </w:rPr>
        <w:t xml:space="preserve">2-4  </w:t>
      </w:r>
      <w:r>
        <w:rPr>
          <w:szCs w:val="19"/>
        </w:rPr>
        <w:t>首次运行完成后的场景状态与结果入口</w:t>
      </w:r>
    </w:p>
    <w:p w14:paraId="17238116" w14:textId="77777777" w:rsidR="00DC5431" w:rsidRDefault="00833FB5">
      <w:r>
        <w:rPr>
          <w:szCs w:val="21"/>
        </w:rPr>
        <w:t>本章仅确认首次运行和结果位置；信号选择、曲线生成、导出和判读见第</w:t>
      </w:r>
      <w:r>
        <w:rPr>
          <w:szCs w:val="21"/>
        </w:rPr>
        <w:t>4</w:t>
      </w:r>
      <w:r>
        <w:rPr>
          <w:szCs w:val="21"/>
        </w:rPr>
        <w:t>章。</w:t>
      </w:r>
    </w:p>
    <w:p w14:paraId="481BDCD8" w14:textId="77777777" w:rsidR="00DC5431" w:rsidRDefault="00833FB5">
      <w:r>
        <w:rPr>
          <w:szCs w:val="21"/>
        </w:rPr>
        <w:t>按上述命令验证时，仿真时长为</w:t>
      </w:r>
      <w:r>
        <w:rPr>
          <w:szCs w:val="21"/>
        </w:rPr>
        <w:t>30 s</w:t>
      </w:r>
      <w:r>
        <w:rPr>
          <w:szCs w:val="21"/>
        </w:rPr>
        <w:t>，共输出</w:t>
      </w:r>
      <w:r>
        <w:rPr>
          <w:szCs w:val="21"/>
        </w:rPr>
        <w:t>3001</w:t>
      </w:r>
      <w:r>
        <w:rPr>
          <w:szCs w:val="21"/>
        </w:rPr>
        <w:t>个采样点。参考高度在</w:t>
      </w:r>
      <w:r>
        <w:rPr>
          <w:szCs w:val="21"/>
        </w:rPr>
        <w:t>5 s</w:t>
      </w:r>
      <w:r>
        <w:rPr>
          <w:szCs w:val="21"/>
        </w:rPr>
        <w:t>达到</w:t>
      </w:r>
      <w:r>
        <w:rPr>
          <w:szCs w:val="21"/>
        </w:rPr>
        <w:t>1.5 m</w:t>
      </w:r>
      <w:r>
        <w:rPr>
          <w:szCs w:val="21"/>
        </w:rPr>
        <w:t>，实际高度短暂超调后稳定在</w:t>
      </w:r>
      <w:r>
        <w:rPr>
          <w:szCs w:val="21"/>
        </w:rPr>
        <w:t>1.5 m</w:t>
      </w:r>
      <w:r>
        <w:rPr>
          <w:szCs w:val="21"/>
        </w:rPr>
        <w:t>附近，全时段位置均方根误差为</w:t>
      </w:r>
      <w:r>
        <w:rPr>
          <w:szCs w:val="21"/>
        </w:rPr>
        <w:t>0.01897 m</w:t>
      </w:r>
      <w:r>
        <w:rPr>
          <w:szCs w:val="21"/>
        </w:rPr>
        <w:t>。图</w:t>
      </w:r>
      <w:r>
        <w:rPr>
          <w:szCs w:val="21"/>
        </w:rPr>
        <w:t>2-5</w:t>
      </w:r>
      <w:r>
        <w:rPr>
          <w:szCs w:val="21"/>
        </w:rPr>
        <w:t>由该次</w:t>
      </w:r>
      <w:r>
        <w:rPr>
          <w:szCs w:val="21"/>
        </w:rPr>
        <w:t>raw</w:t>
      </w:r>
      <w:r>
        <w:rPr>
          <w:szCs w:val="21"/>
        </w:rPr>
        <w:t>数据绘制，虚线表示参考高度，实线表示实际高度。</w:t>
      </w:r>
    </w:p>
    <w:p w14:paraId="6FF4189E" w14:textId="77777777" w:rsidR="00DC5431" w:rsidRDefault="00833FB5">
      <w:pPr>
        <w:keepNext/>
        <w:spacing w:before="80" w:after="20"/>
        <w:ind w:firstLine="0"/>
        <w:jc w:val="center"/>
      </w:pPr>
      <w:r>
        <w:rPr>
          <w:noProof/>
          <w:szCs w:val="21"/>
        </w:rPr>
        <w:drawing>
          <wp:inline distT="0" distB="0" distL="114300" distR="114300" wp14:anchorId="16AC0FEF" wp14:editId="61EC01DD">
            <wp:extent cx="5471795" cy="2247265"/>
            <wp:effectExtent l="0" t="0" r="14605" b="635"/>
            <wp:docPr id="6" name="Figure 6" descr="图2-5  定点悬停首次运行的高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6" descr="图2-5  定点悬停首次运行的高度响应"/>
                    <pic:cNvPicPr>
                      <a:picLocks noChangeAspect="1"/>
                    </pic:cNvPicPr>
                  </pic:nvPicPr>
                  <pic:blipFill>
                    <a:blip r:embed="rId15"/>
                    <a:stretch>
                      <a:fillRect/>
                    </a:stretch>
                  </pic:blipFill>
                  <pic:spPr>
                    <a:xfrm>
                      <a:off x="0" y="0"/>
                      <a:ext cx="5472000" cy="2247429"/>
                    </a:xfrm>
                    <a:prstGeom prst="rect">
                      <a:avLst/>
                    </a:prstGeom>
                  </pic:spPr>
                </pic:pic>
              </a:graphicData>
            </a:graphic>
          </wp:inline>
        </w:drawing>
      </w:r>
    </w:p>
    <w:p w14:paraId="0261508D" w14:textId="77777777" w:rsidR="00DC5431" w:rsidRDefault="00833FB5">
      <w:pPr>
        <w:pStyle w:val="a7"/>
        <w:ind w:firstLine="0"/>
        <w:jc w:val="center"/>
      </w:pPr>
      <w:r>
        <w:rPr>
          <w:szCs w:val="19"/>
        </w:rPr>
        <w:t>图</w:t>
      </w:r>
      <w:r>
        <w:rPr>
          <w:szCs w:val="19"/>
        </w:rPr>
        <w:t xml:space="preserve">2-5  </w:t>
      </w:r>
      <w:r>
        <w:rPr>
          <w:szCs w:val="19"/>
        </w:rPr>
        <w:t>定点悬停首次运行的高度响应</w:t>
      </w:r>
    </w:p>
    <w:p w14:paraId="6A5BDB1B" w14:textId="77777777" w:rsidR="00DC5431" w:rsidRDefault="00833FB5">
      <w:pPr>
        <w:pBdr>
          <w:left w:val="single" w:sz="20" w:space="8" w:color="C43D22"/>
        </w:pBdr>
        <w:spacing w:before="60" w:after="100"/>
        <w:ind w:left="227" w:right="113"/>
      </w:pPr>
      <w:r>
        <w:rPr>
          <w:b/>
          <w:szCs w:val="21"/>
        </w:rPr>
        <w:t>判读要点：</w:t>
      </w:r>
      <w:r>
        <w:rPr>
          <w:szCs w:val="21"/>
        </w:rPr>
        <w:t>曲线应覆盖</w:t>
      </w:r>
      <w:r>
        <w:rPr>
          <w:szCs w:val="21"/>
        </w:rPr>
        <w:t>0</w:t>
      </w:r>
      <w:r>
        <w:rPr>
          <w:szCs w:val="21"/>
        </w:rPr>
        <w:t>至</w:t>
      </w:r>
      <w:r>
        <w:rPr>
          <w:szCs w:val="21"/>
        </w:rPr>
        <w:t>30 s</w:t>
      </w:r>
      <w:r>
        <w:rPr>
          <w:szCs w:val="21"/>
        </w:rPr>
        <w:t>，实际高度在过渡后保持稳定，</w:t>
      </w:r>
      <w:r>
        <w:rPr>
          <w:szCs w:val="21"/>
        </w:rPr>
        <w:t>raw</w:t>
      </w:r>
      <w:r>
        <w:rPr>
          <w:szCs w:val="21"/>
        </w:rPr>
        <w:t>文件应包含</w:t>
      </w:r>
      <w:r>
        <w:rPr>
          <w:szCs w:val="21"/>
        </w:rPr>
        <w:t>3001</w:t>
      </w:r>
      <w:r>
        <w:rPr>
          <w:szCs w:val="21"/>
        </w:rPr>
        <w:t>行数据。</w:t>
      </w:r>
      <w:r>
        <w:rPr>
          <w:szCs w:val="21"/>
        </w:rPr>
        <w:t>0.01897 m</w:t>
      </w:r>
      <w:r>
        <w:rPr>
          <w:szCs w:val="21"/>
        </w:rPr>
        <w:t>仅用于核对本次首次运行，不作为其他场景的统一合格阈值。</w:t>
      </w:r>
    </w:p>
    <w:p w14:paraId="60F18941" w14:textId="77777777" w:rsidR="00DC5431" w:rsidRDefault="00833FB5">
      <w:r>
        <w:rPr>
          <w:szCs w:val="21"/>
        </w:rPr>
        <w:t>后续场景沿用本章的环境、自检和启动步骤，仅更换场景名称、输出子目录和观察量。</w:t>
      </w:r>
    </w:p>
    <w:p w14:paraId="2D2B696B" w14:textId="77777777" w:rsidR="00DC5431" w:rsidRDefault="00833FB5">
      <w:pPr>
        <w:pStyle w:val="1"/>
        <w:pageBreakBefore/>
      </w:pPr>
      <w:bookmarkStart w:id="7" w:name="_Toc237867019"/>
      <w:r>
        <w:rPr>
          <w:rFonts w:ascii="Times New Roman" w:eastAsia="黑体" w:hAnsi="Times New Roman" w:cs="Times New Roman"/>
          <w:szCs w:val="32"/>
        </w:rPr>
        <w:lastRenderedPageBreak/>
        <w:t>第</w:t>
      </w:r>
      <w:r>
        <w:rPr>
          <w:rFonts w:ascii="Times New Roman" w:eastAsia="黑体" w:hAnsi="Times New Roman" w:cs="Times New Roman"/>
          <w:szCs w:val="32"/>
        </w:rPr>
        <w:t>3</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场景复现与参数选择</w:t>
      </w:r>
      <w:bookmarkEnd w:id="7"/>
    </w:p>
    <w:p w14:paraId="7577E970" w14:textId="77777777" w:rsidR="00DC5431" w:rsidRDefault="00833FB5">
      <w:r>
        <w:rPr>
          <w:szCs w:val="21"/>
        </w:rPr>
        <w:t>本章在第</w:t>
      </w:r>
      <w:r>
        <w:rPr>
          <w:szCs w:val="21"/>
        </w:rPr>
        <w:t>2</w:t>
      </w:r>
      <w:r>
        <w:rPr>
          <w:szCs w:val="21"/>
        </w:rPr>
        <w:t>章首次运行通过后，复现基础轨迹、参数工况、外力扰动和三机编队任务。命令在源文件包根目录执行，结果写入用户目录，不修改正式模型或固定参数。</w:t>
      </w:r>
    </w:p>
    <w:p w14:paraId="1443570A" w14:textId="77777777" w:rsidR="00DC5431" w:rsidRDefault="00833FB5">
      <w:pPr>
        <w:pStyle w:val="21"/>
      </w:pPr>
      <w:bookmarkStart w:id="8" w:name="_Toc237867020"/>
      <w:r>
        <w:rPr>
          <w:rFonts w:ascii="Times New Roman" w:eastAsia="黑体" w:hAnsi="Times New Roman" w:cs="Times New Roman"/>
        </w:rPr>
        <w:t xml:space="preserve">3.1  </w:t>
      </w:r>
      <w:r>
        <w:rPr>
          <w:rFonts w:ascii="Times New Roman" w:eastAsia="黑体" w:hAnsi="Times New Roman" w:cs="Times New Roman"/>
        </w:rPr>
        <w:t>基础场景共享流程</w:t>
      </w:r>
      <w:bookmarkEnd w:id="8"/>
    </w:p>
    <w:p w14:paraId="766EDD17" w14:textId="77777777" w:rsidR="00DC5431" w:rsidRDefault="00833FB5">
      <w:r>
        <w:rPr>
          <w:szCs w:val="21"/>
        </w:rPr>
        <w:t>基础任务采用同一运行入口，只更换场景名称和观察量。运行前保持一个</w:t>
      </w:r>
      <w:r>
        <w:rPr>
          <w:szCs w:val="21"/>
        </w:rPr>
        <w:t>Sysplorer</w:t>
      </w:r>
      <w:r>
        <w:rPr>
          <w:szCs w:val="21"/>
        </w:rPr>
        <w:t>实例，并确认第</w:t>
      </w:r>
      <w:r>
        <w:rPr>
          <w:szCs w:val="21"/>
        </w:rPr>
        <w:t>2</w:t>
      </w:r>
      <w:r>
        <w:rPr>
          <w:szCs w:val="21"/>
        </w:rPr>
        <w:t>章的快速验收已经通过。表</w:t>
      </w:r>
      <w:r>
        <w:rPr>
          <w:szCs w:val="21"/>
        </w:rPr>
        <w:t>3-1</w:t>
      </w:r>
      <w:r>
        <w:rPr>
          <w:szCs w:val="21"/>
        </w:rPr>
        <w:t>给出本节使用的三个正式任务。</w:t>
      </w:r>
    </w:p>
    <w:p w14:paraId="1624BFFB" w14:textId="77777777" w:rsidR="00DC5431" w:rsidRDefault="00833FB5">
      <w:pPr>
        <w:pStyle w:val="a7"/>
        <w:keepNext/>
        <w:ind w:firstLine="0"/>
        <w:jc w:val="center"/>
      </w:pPr>
      <w:r>
        <w:rPr>
          <w:szCs w:val="19"/>
        </w:rPr>
        <w:t>表</w:t>
      </w:r>
      <w:r>
        <w:rPr>
          <w:szCs w:val="19"/>
        </w:rPr>
        <w:t xml:space="preserve">3-1  </w:t>
      </w:r>
      <w:r>
        <w:rPr>
          <w:szCs w:val="19"/>
        </w:rPr>
        <w:t>基础任务及主要观察量</w:t>
      </w:r>
    </w:p>
    <w:tbl>
      <w:tblP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1468"/>
        <w:gridCol w:w="1000"/>
        <w:gridCol w:w="504"/>
        <w:gridCol w:w="2520"/>
      </w:tblGrid>
      <w:tr w:rsidR="00DC5431" w14:paraId="5E22967A" w14:textId="77777777">
        <w:trPr>
          <w:cantSplit/>
          <w:tblHeader/>
          <w:jc w:val="center"/>
        </w:trPr>
        <w:tc>
          <w:tcPr>
            <w:tcW w:w="0" w:type="auto"/>
            <w:tcBorders>
              <w:bottom w:val="single" w:sz="8" w:space="0" w:color="000000"/>
            </w:tcBorders>
            <w:tcMar>
              <w:top w:w="55" w:type="dxa"/>
              <w:left w:w="70" w:type="dxa"/>
              <w:bottom w:w="55" w:type="dxa"/>
              <w:right w:w="70" w:type="dxa"/>
            </w:tcMar>
            <w:vAlign w:val="center"/>
          </w:tcPr>
          <w:p w14:paraId="1AE5C725" w14:textId="77777777" w:rsidR="00DC5431" w:rsidRDefault="00833FB5">
            <w:pPr>
              <w:spacing w:after="0" w:line="252" w:lineRule="auto"/>
              <w:ind w:firstLine="0"/>
              <w:jc w:val="both"/>
            </w:pPr>
            <w:r>
              <w:rPr>
                <w:b/>
                <w:sz w:val="17"/>
                <w:szCs w:val="17"/>
              </w:rPr>
              <w:t>正式任务</w:t>
            </w:r>
          </w:p>
        </w:tc>
        <w:tc>
          <w:tcPr>
            <w:tcW w:w="0" w:type="auto"/>
            <w:tcBorders>
              <w:bottom w:val="single" w:sz="8" w:space="0" w:color="000000"/>
            </w:tcBorders>
            <w:tcMar>
              <w:top w:w="55" w:type="dxa"/>
              <w:left w:w="70" w:type="dxa"/>
              <w:bottom w:w="55" w:type="dxa"/>
              <w:right w:w="70" w:type="dxa"/>
            </w:tcMar>
            <w:vAlign w:val="center"/>
          </w:tcPr>
          <w:p w14:paraId="7C158A70" w14:textId="77777777" w:rsidR="00DC5431" w:rsidRDefault="00833FB5">
            <w:pPr>
              <w:spacing w:after="0" w:line="252" w:lineRule="auto"/>
              <w:ind w:firstLine="0"/>
              <w:jc w:val="both"/>
            </w:pPr>
            <w:r>
              <w:rPr>
                <w:b/>
                <w:sz w:val="17"/>
                <w:szCs w:val="17"/>
              </w:rPr>
              <w:t>场景</w:t>
            </w:r>
            <w:r>
              <w:rPr>
                <w:b/>
                <w:sz w:val="17"/>
                <w:szCs w:val="17"/>
              </w:rPr>
              <w:t>ID</w:t>
            </w:r>
          </w:p>
        </w:tc>
        <w:tc>
          <w:tcPr>
            <w:tcW w:w="0" w:type="auto"/>
            <w:tcBorders>
              <w:bottom w:val="single" w:sz="8" w:space="0" w:color="000000"/>
            </w:tcBorders>
            <w:tcMar>
              <w:top w:w="55" w:type="dxa"/>
              <w:left w:w="70" w:type="dxa"/>
              <w:bottom w:w="55" w:type="dxa"/>
              <w:right w:w="70" w:type="dxa"/>
            </w:tcMar>
            <w:vAlign w:val="center"/>
          </w:tcPr>
          <w:p w14:paraId="616CED23" w14:textId="77777777" w:rsidR="00DC5431" w:rsidRDefault="00833FB5">
            <w:pPr>
              <w:spacing w:after="0" w:line="252" w:lineRule="auto"/>
              <w:ind w:firstLine="0"/>
              <w:jc w:val="both"/>
            </w:pPr>
            <w:r>
              <w:rPr>
                <w:b/>
                <w:sz w:val="17"/>
                <w:szCs w:val="17"/>
              </w:rPr>
              <w:t>时长</w:t>
            </w:r>
          </w:p>
        </w:tc>
        <w:tc>
          <w:tcPr>
            <w:tcW w:w="0" w:type="auto"/>
            <w:tcBorders>
              <w:bottom w:val="single" w:sz="8" w:space="0" w:color="000000"/>
            </w:tcBorders>
            <w:tcMar>
              <w:top w:w="55" w:type="dxa"/>
              <w:left w:w="70" w:type="dxa"/>
              <w:bottom w:w="55" w:type="dxa"/>
              <w:right w:w="70" w:type="dxa"/>
            </w:tcMar>
            <w:vAlign w:val="center"/>
          </w:tcPr>
          <w:p w14:paraId="2AD23AB2" w14:textId="77777777" w:rsidR="00DC5431" w:rsidRDefault="00833FB5">
            <w:pPr>
              <w:spacing w:after="0" w:line="252" w:lineRule="auto"/>
              <w:ind w:firstLine="0"/>
              <w:jc w:val="both"/>
            </w:pPr>
            <w:r>
              <w:rPr>
                <w:b/>
                <w:sz w:val="17"/>
                <w:szCs w:val="17"/>
              </w:rPr>
              <w:t>主要观察量</w:t>
            </w:r>
          </w:p>
        </w:tc>
      </w:tr>
      <w:tr w:rsidR="00DC5431" w14:paraId="0DD6859D" w14:textId="77777777">
        <w:trPr>
          <w:cantSplit/>
          <w:jc w:val="center"/>
        </w:trPr>
        <w:tc>
          <w:tcPr>
            <w:tcW w:w="0" w:type="auto"/>
            <w:tcMar>
              <w:top w:w="55" w:type="dxa"/>
              <w:left w:w="70" w:type="dxa"/>
              <w:bottom w:w="55" w:type="dxa"/>
              <w:right w:w="70" w:type="dxa"/>
            </w:tcMar>
            <w:vAlign w:val="center"/>
          </w:tcPr>
          <w:p w14:paraId="6FF3C206" w14:textId="77777777" w:rsidR="00DC5431" w:rsidRDefault="00833FB5">
            <w:pPr>
              <w:spacing w:after="0" w:line="252" w:lineRule="auto"/>
              <w:ind w:firstLine="0"/>
              <w:jc w:val="both"/>
            </w:pPr>
            <w:r>
              <w:rPr>
                <w:sz w:val="17"/>
                <w:szCs w:val="17"/>
              </w:rPr>
              <w:t>Z</w:t>
            </w:r>
            <w:r>
              <w:rPr>
                <w:sz w:val="17"/>
                <w:szCs w:val="17"/>
              </w:rPr>
              <w:t>轴独立标准阶跃</w:t>
            </w:r>
          </w:p>
        </w:tc>
        <w:tc>
          <w:tcPr>
            <w:tcW w:w="0" w:type="auto"/>
            <w:tcMar>
              <w:top w:w="55" w:type="dxa"/>
              <w:left w:w="70" w:type="dxa"/>
              <w:bottom w:w="55" w:type="dxa"/>
              <w:right w:w="70" w:type="dxa"/>
            </w:tcMar>
            <w:vAlign w:val="center"/>
          </w:tcPr>
          <w:p w14:paraId="75675C1C" w14:textId="77777777" w:rsidR="00DC5431" w:rsidRDefault="00833FB5">
            <w:pPr>
              <w:spacing w:after="0" w:line="252" w:lineRule="auto"/>
              <w:ind w:firstLine="0"/>
              <w:jc w:val="both"/>
            </w:pPr>
            <w:r>
              <w:rPr>
                <w:sz w:val="17"/>
                <w:szCs w:val="17"/>
              </w:rPr>
              <w:t>Scene01S_Z</w:t>
            </w:r>
          </w:p>
        </w:tc>
        <w:tc>
          <w:tcPr>
            <w:tcW w:w="0" w:type="auto"/>
            <w:tcMar>
              <w:top w:w="55" w:type="dxa"/>
              <w:left w:w="70" w:type="dxa"/>
              <w:bottom w:w="55" w:type="dxa"/>
              <w:right w:w="70" w:type="dxa"/>
            </w:tcMar>
            <w:vAlign w:val="center"/>
          </w:tcPr>
          <w:p w14:paraId="194588CC" w14:textId="77777777" w:rsidR="00DC5431" w:rsidRDefault="00833FB5">
            <w:pPr>
              <w:spacing w:after="0" w:line="252" w:lineRule="auto"/>
              <w:ind w:firstLine="0"/>
              <w:jc w:val="both"/>
            </w:pPr>
            <w:r>
              <w:rPr>
                <w:sz w:val="17"/>
                <w:szCs w:val="17"/>
              </w:rPr>
              <w:t>30 s</w:t>
            </w:r>
          </w:p>
        </w:tc>
        <w:tc>
          <w:tcPr>
            <w:tcW w:w="0" w:type="auto"/>
            <w:tcMar>
              <w:top w:w="55" w:type="dxa"/>
              <w:left w:w="70" w:type="dxa"/>
              <w:bottom w:w="55" w:type="dxa"/>
              <w:right w:w="70" w:type="dxa"/>
            </w:tcMar>
            <w:vAlign w:val="center"/>
          </w:tcPr>
          <w:p w14:paraId="1B9DBFDF" w14:textId="77777777" w:rsidR="00DC5431" w:rsidRDefault="00833FB5">
            <w:pPr>
              <w:spacing w:after="0" w:line="252" w:lineRule="auto"/>
              <w:ind w:firstLine="0"/>
              <w:jc w:val="both"/>
            </w:pPr>
            <w:r>
              <w:rPr>
                <w:sz w:val="17"/>
                <w:szCs w:val="17"/>
              </w:rPr>
              <w:t>高度超调、调节过程和稳态</w:t>
            </w:r>
          </w:p>
        </w:tc>
      </w:tr>
      <w:tr w:rsidR="00DC5431" w14:paraId="01F801BC" w14:textId="77777777">
        <w:trPr>
          <w:cantSplit/>
          <w:jc w:val="center"/>
        </w:trPr>
        <w:tc>
          <w:tcPr>
            <w:tcW w:w="0" w:type="auto"/>
            <w:tcMar>
              <w:top w:w="55" w:type="dxa"/>
              <w:left w:w="70" w:type="dxa"/>
              <w:bottom w:w="55" w:type="dxa"/>
              <w:right w:w="70" w:type="dxa"/>
            </w:tcMar>
            <w:vAlign w:val="center"/>
          </w:tcPr>
          <w:p w14:paraId="79D082F7" w14:textId="77777777" w:rsidR="00DC5431" w:rsidRDefault="00833FB5">
            <w:pPr>
              <w:spacing w:after="0" w:line="252" w:lineRule="auto"/>
              <w:ind w:firstLine="0"/>
              <w:jc w:val="both"/>
            </w:pPr>
            <w:r>
              <w:rPr>
                <w:sz w:val="17"/>
                <w:szCs w:val="17"/>
              </w:rPr>
              <w:t>螺旋爬升</w:t>
            </w:r>
          </w:p>
        </w:tc>
        <w:tc>
          <w:tcPr>
            <w:tcW w:w="0" w:type="auto"/>
            <w:tcMar>
              <w:top w:w="55" w:type="dxa"/>
              <w:left w:w="70" w:type="dxa"/>
              <w:bottom w:w="55" w:type="dxa"/>
              <w:right w:w="70" w:type="dxa"/>
            </w:tcMar>
            <w:vAlign w:val="center"/>
          </w:tcPr>
          <w:p w14:paraId="4F3D4101" w14:textId="77777777" w:rsidR="00DC5431" w:rsidRDefault="00833FB5">
            <w:pPr>
              <w:spacing w:after="0" w:line="252" w:lineRule="auto"/>
              <w:ind w:firstLine="0"/>
              <w:jc w:val="both"/>
            </w:pPr>
            <w:r>
              <w:rPr>
                <w:sz w:val="17"/>
                <w:szCs w:val="17"/>
              </w:rPr>
              <w:t>Scene02</w:t>
            </w:r>
          </w:p>
        </w:tc>
        <w:tc>
          <w:tcPr>
            <w:tcW w:w="0" w:type="auto"/>
            <w:tcMar>
              <w:top w:w="55" w:type="dxa"/>
              <w:left w:w="70" w:type="dxa"/>
              <w:bottom w:w="55" w:type="dxa"/>
              <w:right w:w="70" w:type="dxa"/>
            </w:tcMar>
            <w:vAlign w:val="center"/>
          </w:tcPr>
          <w:p w14:paraId="7BF3A631" w14:textId="77777777" w:rsidR="00DC5431" w:rsidRDefault="00833FB5">
            <w:pPr>
              <w:spacing w:after="0" w:line="252" w:lineRule="auto"/>
              <w:ind w:firstLine="0"/>
              <w:jc w:val="both"/>
            </w:pPr>
            <w:r>
              <w:rPr>
                <w:sz w:val="17"/>
                <w:szCs w:val="17"/>
              </w:rPr>
              <w:t>50 s</w:t>
            </w:r>
          </w:p>
        </w:tc>
        <w:tc>
          <w:tcPr>
            <w:tcW w:w="0" w:type="auto"/>
            <w:tcMar>
              <w:top w:w="55" w:type="dxa"/>
              <w:left w:w="70" w:type="dxa"/>
              <w:bottom w:w="55" w:type="dxa"/>
              <w:right w:w="70" w:type="dxa"/>
            </w:tcMar>
            <w:vAlign w:val="center"/>
          </w:tcPr>
          <w:p w14:paraId="4D3B960B" w14:textId="77777777" w:rsidR="00DC5431" w:rsidRDefault="00833FB5">
            <w:pPr>
              <w:spacing w:after="0" w:line="252" w:lineRule="auto"/>
              <w:ind w:firstLine="0"/>
              <w:jc w:val="both"/>
            </w:pPr>
            <w:r>
              <w:rPr>
                <w:sz w:val="17"/>
                <w:szCs w:val="17"/>
              </w:rPr>
              <w:t>三维轨迹、连续爬升和位置误差</w:t>
            </w:r>
          </w:p>
        </w:tc>
      </w:tr>
      <w:tr w:rsidR="00DC5431" w14:paraId="1F088F90" w14:textId="77777777">
        <w:trPr>
          <w:cantSplit/>
          <w:jc w:val="center"/>
        </w:trPr>
        <w:tc>
          <w:tcPr>
            <w:tcW w:w="0" w:type="auto"/>
            <w:tcMar>
              <w:top w:w="55" w:type="dxa"/>
              <w:left w:w="70" w:type="dxa"/>
              <w:bottom w:w="55" w:type="dxa"/>
              <w:right w:w="70" w:type="dxa"/>
            </w:tcMar>
            <w:vAlign w:val="center"/>
          </w:tcPr>
          <w:p w14:paraId="226745B1" w14:textId="77777777" w:rsidR="00DC5431" w:rsidRDefault="00833FB5">
            <w:pPr>
              <w:spacing w:after="0" w:line="252" w:lineRule="auto"/>
              <w:ind w:firstLine="0"/>
              <w:jc w:val="both"/>
            </w:pPr>
            <w:r>
              <w:rPr>
                <w:sz w:val="17"/>
                <w:szCs w:val="17"/>
              </w:rPr>
              <w:t>八字轨迹跟踪</w:t>
            </w:r>
          </w:p>
        </w:tc>
        <w:tc>
          <w:tcPr>
            <w:tcW w:w="0" w:type="auto"/>
            <w:tcMar>
              <w:top w:w="55" w:type="dxa"/>
              <w:left w:w="70" w:type="dxa"/>
              <w:bottom w:w="55" w:type="dxa"/>
              <w:right w:w="70" w:type="dxa"/>
            </w:tcMar>
            <w:vAlign w:val="center"/>
          </w:tcPr>
          <w:p w14:paraId="6EE95A36" w14:textId="77777777" w:rsidR="00DC5431" w:rsidRDefault="00833FB5">
            <w:pPr>
              <w:spacing w:after="0" w:line="252" w:lineRule="auto"/>
              <w:ind w:firstLine="0"/>
              <w:jc w:val="both"/>
            </w:pPr>
            <w:r>
              <w:rPr>
                <w:sz w:val="17"/>
                <w:szCs w:val="17"/>
              </w:rPr>
              <w:t>Scene03</w:t>
            </w:r>
          </w:p>
        </w:tc>
        <w:tc>
          <w:tcPr>
            <w:tcW w:w="0" w:type="auto"/>
            <w:tcMar>
              <w:top w:w="55" w:type="dxa"/>
              <w:left w:w="70" w:type="dxa"/>
              <w:bottom w:w="55" w:type="dxa"/>
              <w:right w:w="70" w:type="dxa"/>
            </w:tcMar>
            <w:vAlign w:val="center"/>
          </w:tcPr>
          <w:p w14:paraId="0936C255" w14:textId="77777777" w:rsidR="00DC5431" w:rsidRDefault="00833FB5">
            <w:pPr>
              <w:spacing w:after="0" w:line="252" w:lineRule="auto"/>
              <w:ind w:firstLine="0"/>
              <w:jc w:val="both"/>
            </w:pPr>
            <w:r>
              <w:rPr>
                <w:sz w:val="17"/>
                <w:szCs w:val="17"/>
              </w:rPr>
              <w:t>120 s</w:t>
            </w:r>
          </w:p>
        </w:tc>
        <w:tc>
          <w:tcPr>
            <w:tcW w:w="0" w:type="auto"/>
            <w:tcMar>
              <w:top w:w="55" w:type="dxa"/>
              <w:left w:w="70" w:type="dxa"/>
              <w:bottom w:w="55" w:type="dxa"/>
              <w:right w:w="70" w:type="dxa"/>
            </w:tcMar>
            <w:vAlign w:val="center"/>
          </w:tcPr>
          <w:p w14:paraId="14C9DBF9" w14:textId="77777777" w:rsidR="00DC5431" w:rsidRDefault="00833FB5">
            <w:pPr>
              <w:spacing w:after="0" w:line="252" w:lineRule="auto"/>
              <w:ind w:firstLine="0"/>
              <w:jc w:val="both"/>
            </w:pPr>
            <w:r>
              <w:rPr>
                <w:sz w:val="17"/>
                <w:szCs w:val="17"/>
              </w:rPr>
              <w:t>方向反转、轨迹闭合和位置误差</w:t>
            </w:r>
          </w:p>
        </w:tc>
      </w:tr>
    </w:tbl>
    <w:p w14:paraId="26785251"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'A8_runs\Chapter3_basic'</w:t>
      </w:r>
      <w:r>
        <w:rPr>
          <w:rFonts w:ascii="Consolas" w:eastAsia="等线" w:hAnsi="Consolas" w:cs="Consolas"/>
          <w:sz w:val="16"/>
          <w:szCs w:val="16"/>
        </w:rPr>
        <w:br/>
        <w:t>.\RUN_ALL.ps1 -Mode Simulate `</w:t>
      </w:r>
      <w:r>
        <w:rPr>
          <w:rFonts w:ascii="Consolas" w:eastAsia="等线" w:hAnsi="Consolas" w:cs="Consolas"/>
          <w:sz w:val="16"/>
          <w:szCs w:val="16"/>
        </w:rPr>
        <w:br/>
        <w:t xml:space="preserve">    -Scene Scene01S_Z,Scene02,Scene03 `</w:t>
      </w:r>
      <w:r>
        <w:rPr>
          <w:rFonts w:ascii="Consolas" w:eastAsia="等线" w:hAnsi="Consolas" w:cs="Consolas"/>
          <w:sz w:val="16"/>
          <w:szCs w:val="16"/>
        </w:rPr>
        <w:br/>
        <w:t xml:space="preserve">    -Output $Output</w:t>
      </w:r>
    </w:p>
    <w:p w14:paraId="70FAC072" w14:textId="77777777" w:rsidR="00DC5431" w:rsidRDefault="00833FB5">
      <w:r>
        <w:rPr>
          <w:szCs w:val="21"/>
        </w:rPr>
        <w:t>运行结束后，输出目录应包含</w:t>
      </w:r>
      <w:r>
        <w:rPr>
          <w:szCs w:val="21"/>
        </w:rPr>
        <w:t>execution_status.json</w:t>
      </w:r>
      <w:r>
        <w:rPr>
          <w:szCs w:val="21"/>
        </w:rPr>
        <w:t>、</w:t>
      </w:r>
      <w:r>
        <w:rPr>
          <w:szCs w:val="21"/>
        </w:rPr>
        <w:t>raw</w:t>
      </w:r>
      <w:r>
        <w:rPr>
          <w:szCs w:val="21"/>
        </w:rPr>
        <w:t>和</w:t>
      </w:r>
      <w:r>
        <w:rPr>
          <w:szCs w:val="21"/>
        </w:rPr>
        <w:t>simulation</w:t>
      </w:r>
      <w:r>
        <w:rPr>
          <w:szCs w:val="21"/>
        </w:rPr>
        <w:t>三个主要入口。</w:t>
      </w:r>
      <w:r>
        <w:rPr>
          <w:szCs w:val="21"/>
        </w:rPr>
        <w:t>execution_status.json</w:t>
      </w:r>
      <w:r>
        <w:rPr>
          <w:szCs w:val="21"/>
        </w:rPr>
        <w:t>中的</w:t>
      </w:r>
      <w:r>
        <w:rPr>
          <w:szCs w:val="21"/>
        </w:rPr>
        <w:t>success</w:t>
      </w:r>
      <w:r>
        <w:rPr>
          <w:szCs w:val="21"/>
        </w:rPr>
        <w:t>应为</w:t>
      </w:r>
      <w:r>
        <w:rPr>
          <w:szCs w:val="21"/>
        </w:rPr>
        <w:t>true</w:t>
      </w:r>
      <w:r>
        <w:rPr>
          <w:szCs w:val="21"/>
        </w:rPr>
        <w:t>、</w:t>
      </w:r>
      <w:r>
        <w:rPr>
          <w:szCs w:val="21"/>
        </w:rPr>
        <w:t>status</w:t>
      </w:r>
      <w:r>
        <w:rPr>
          <w:szCs w:val="21"/>
        </w:rPr>
        <w:t>应为</w:t>
      </w:r>
      <w:r>
        <w:rPr>
          <w:szCs w:val="21"/>
        </w:rPr>
        <w:t>execution_pass</w:t>
      </w:r>
      <w:r>
        <w:rPr>
          <w:szCs w:val="21"/>
        </w:rPr>
        <w:t>，三个场景记录的</w:t>
      </w:r>
      <w:r>
        <w:rPr>
          <w:szCs w:val="21"/>
        </w:rPr>
        <w:t>check</w:t>
      </w:r>
      <w:r>
        <w:rPr>
          <w:szCs w:val="21"/>
        </w:rPr>
        <w:t>、</w:t>
      </w:r>
      <w:r>
        <w:rPr>
          <w:szCs w:val="21"/>
        </w:rPr>
        <w:t>translate</w:t>
      </w:r>
      <w:r>
        <w:rPr>
          <w:szCs w:val="21"/>
        </w:rPr>
        <w:t>、</w:t>
      </w:r>
      <w:r>
        <w:rPr>
          <w:szCs w:val="21"/>
        </w:rPr>
        <w:t>simulate</w:t>
      </w:r>
      <w:r>
        <w:rPr>
          <w:szCs w:val="21"/>
        </w:rPr>
        <w:t>和</w:t>
      </w:r>
      <w:r>
        <w:rPr>
          <w:szCs w:val="21"/>
        </w:rPr>
        <w:t>read_result</w:t>
      </w:r>
      <w:r>
        <w:rPr>
          <w:szCs w:val="21"/>
        </w:rPr>
        <w:t>均应为</w:t>
      </w:r>
      <w:r>
        <w:rPr>
          <w:szCs w:val="21"/>
        </w:rPr>
        <w:t>true</w:t>
      </w:r>
      <w:r>
        <w:rPr>
          <w:szCs w:val="21"/>
        </w:rPr>
        <w:t>。</w:t>
      </w:r>
      <w:r>
        <w:rPr>
          <w:szCs w:val="21"/>
        </w:rPr>
        <w:t>raw</w:t>
      </w:r>
      <w:r>
        <w:rPr>
          <w:szCs w:val="21"/>
        </w:rPr>
        <w:t>目录中应出现对应的三个</w:t>
      </w:r>
      <w:r>
        <w:rPr>
          <w:szCs w:val="21"/>
        </w:rPr>
        <w:t>CSV</w:t>
      </w:r>
      <w:r>
        <w:rPr>
          <w:szCs w:val="21"/>
        </w:rPr>
        <w:t>文件。</w:t>
      </w:r>
    </w:p>
    <w:p w14:paraId="5EB5B924" w14:textId="77777777" w:rsidR="00DC5431" w:rsidRDefault="00833FB5">
      <w:r>
        <w:rPr>
          <w:szCs w:val="21"/>
        </w:rPr>
        <w:t>Z</w:t>
      </w:r>
      <w:r>
        <w:rPr>
          <w:szCs w:val="21"/>
        </w:rPr>
        <w:t>轴阶跃可按表</w:t>
      </w:r>
      <w:r>
        <w:rPr>
          <w:szCs w:val="21"/>
        </w:rPr>
        <w:t>3-1</w:t>
      </w:r>
      <w:r>
        <w:rPr>
          <w:szCs w:val="21"/>
        </w:rPr>
        <w:t>核对高度过渡和稳态。图</w:t>
      </w:r>
      <w:r>
        <w:rPr>
          <w:szCs w:val="21"/>
        </w:rPr>
        <w:t>3-1</w:t>
      </w:r>
      <w:r>
        <w:rPr>
          <w:szCs w:val="21"/>
        </w:rPr>
        <w:t>给出螺旋爬升与八字轨迹的正式对照结果，用于核对空间轨迹、方向反转和位置误差。图中数值用于说明当前场景结果，不是其他任务的统一阈值。</w:t>
      </w:r>
    </w:p>
    <w:p w14:paraId="7C8C9149" w14:textId="77777777" w:rsidR="00DC5431" w:rsidRDefault="00833FB5">
      <w:pPr>
        <w:keepNext/>
        <w:spacing w:before="80" w:after="20"/>
        <w:ind w:firstLine="0"/>
        <w:jc w:val="center"/>
      </w:pPr>
      <w:r>
        <w:rPr>
          <w:noProof/>
        </w:rPr>
        <w:drawing>
          <wp:inline distT="0" distB="0" distL="0" distR="0" wp14:anchorId="3DAB781F" wp14:editId="762C0DE2">
            <wp:extent cx="5074920" cy="343303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3.png"/>
                    <pic:cNvPicPr/>
                  </pic:nvPicPr>
                  <pic:blipFill>
                    <a:blip r:embed="rId16"/>
                    <a:stretch>
                      <a:fillRect/>
                    </a:stretch>
                  </pic:blipFill>
                  <pic:spPr>
                    <a:xfrm>
                      <a:off x="0" y="0"/>
                      <a:ext cx="5074920" cy="3433034"/>
                    </a:xfrm>
                    <a:prstGeom prst="rect">
                      <a:avLst/>
                    </a:prstGeom>
                  </pic:spPr>
                </pic:pic>
              </a:graphicData>
            </a:graphic>
          </wp:inline>
        </w:drawing>
      </w:r>
    </w:p>
    <w:p w14:paraId="37AE9D59" w14:textId="77777777" w:rsidR="00DC5431" w:rsidRDefault="00833FB5">
      <w:pPr>
        <w:pStyle w:val="a7"/>
        <w:ind w:firstLine="0"/>
        <w:jc w:val="center"/>
      </w:pPr>
      <w:r>
        <w:rPr>
          <w:szCs w:val="19"/>
        </w:rPr>
        <w:t>图</w:t>
      </w:r>
      <w:r>
        <w:rPr>
          <w:szCs w:val="19"/>
        </w:rPr>
        <w:t xml:space="preserve">3-1  </w:t>
      </w:r>
      <w:r>
        <w:rPr>
          <w:szCs w:val="19"/>
        </w:rPr>
        <w:t>螺旋爬升与八字轨迹的正式对照结果</w:t>
      </w:r>
    </w:p>
    <w:p w14:paraId="40D734AD" w14:textId="77777777" w:rsidR="00DC5431" w:rsidRDefault="00833FB5">
      <w:pPr>
        <w:pStyle w:val="21"/>
      </w:pPr>
      <w:bookmarkStart w:id="9" w:name="_Toc237867021"/>
      <w:r>
        <w:rPr>
          <w:rFonts w:ascii="Times New Roman" w:eastAsia="黑体" w:hAnsi="Times New Roman" w:cs="Times New Roman"/>
        </w:rPr>
        <w:lastRenderedPageBreak/>
        <w:t xml:space="preserve">3.2  </w:t>
      </w:r>
      <w:r>
        <w:rPr>
          <w:rFonts w:ascii="Times New Roman" w:eastAsia="黑体" w:hAnsi="Times New Roman" w:cs="Times New Roman"/>
        </w:rPr>
        <w:t>参数场景与外力扰动</w:t>
      </w:r>
      <w:bookmarkEnd w:id="9"/>
    </w:p>
    <w:p w14:paraId="1B0CA66B" w14:textId="77777777" w:rsidR="00DC5431" w:rsidRDefault="00833FB5">
      <w:r>
        <w:t>参数教程使用已注册工况，不修改控制器源码。表</w:t>
      </w:r>
      <w:r>
        <w:t>3-2</w:t>
      </w:r>
      <w:r>
        <w:t>列出预设参数、随机参数、角扰动和三事件外力扰动的正式结果；参数统计仅适用于固定样本集。</w:t>
      </w:r>
    </w:p>
    <w:p w14:paraId="4F591AFB" w14:textId="77777777" w:rsidR="00DC5431" w:rsidRDefault="00833FB5">
      <w:pPr>
        <w:pStyle w:val="a7"/>
        <w:keepNext/>
        <w:ind w:firstLine="0"/>
        <w:jc w:val="center"/>
      </w:pPr>
      <w:r>
        <w:t>表</w:t>
      </w:r>
      <w:r>
        <w:t xml:space="preserve">3-2  </w:t>
      </w:r>
      <w:r>
        <w:t>参数变化与扰动任务的结果核对重点</w:t>
      </w:r>
    </w:p>
    <w:tbl>
      <w:tblPr>
        <w:tblW w:w="8418" w:type="dxa"/>
        <w:jc w:val="center"/>
        <w:tblBorders>
          <w:top w:val="single" w:sz="10" w:space="0" w:color="000000"/>
          <w:bottom w:val="single" w:sz="10" w:space="0" w:color="000000"/>
          <w:insideH w:val="single" w:sz="2" w:space="0" w:color="B7BDC3"/>
        </w:tblBorders>
        <w:tblLayout w:type="fixed"/>
        <w:tblLook w:val="04A0" w:firstRow="1" w:lastRow="0" w:firstColumn="1" w:lastColumn="0" w:noHBand="0" w:noVBand="1"/>
      </w:tblPr>
      <w:tblGrid>
        <w:gridCol w:w="1728"/>
        <w:gridCol w:w="2088"/>
        <w:gridCol w:w="1080"/>
        <w:gridCol w:w="3522"/>
      </w:tblGrid>
      <w:tr w:rsidR="00DC5431" w14:paraId="2095AA60" w14:textId="77777777">
        <w:trPr>
          <w:cantSplit/>
          <w:tblHeader/>
          <w:jc w:val="center"/>
        </w:trPr>
        <w:tc>
          <w:tcPr>
            <w:tcW w:w="1728" w:type="dxa"/>
            <w:tcBorders>
              <w:bottom w:val="single" w:sz="8" w:space="0" w:color="000000"/>
            </w:tcBorders>
            <w:tcMar>
              <w:top w:w="55" w:type="dxa"/>
              <w:left w:w="70" w:type="dxa"/>
              <w:bottom w:w="55" w:type="dxa"/>
              <w:right w:w="70" w:type="dxa"/>
            </w:tcMar>
            <w:vAlign w:val="center"/>
          </w:tcPr>
          <w:p w14:paraId="286CED4C" w14:textId="77777777" w:rsidR="00DC5431" w:rsidRDefault="00833FB5">
            <w:pPr>
              <w:spacing w:after="0" w:line="252" w:lineRule="auto"/>
              <w:ind w:firstLine="0"/>
              <w:jc w:val="center"/>
            </w:pPr>
            <w:r>
              <w:rPr>
                <w:b/>
                <w:sz w:val="17"/>
                <w:szCs w:val="17"/>
              </w:rPr>
              <w:t>任务或证据</w:t>
            </w:r>
          </w:p>
        </w:tc>
        <w:tc>
          <w:tcPr>
            <w:tcW w:w="2088" w:type="dxa"/>
            <w:tcBorders>
              <w:bottom w:val="single" w:sz="8" w:space="0" w:color="000000"/>
            </w:tcBorders>
            <w:tcMar>
              <w:top w:w="55" w:type="dxa"/>
              <w:left w:w="70" w:type="dxa"/>
              <w:bottom w:w="55" w:type="dxa"/>
              <w:right w:w="70" w:type="dxa"/>
            </w:tcMar>
            <w:vAlign w:val="center"/>
          </w:tcPr>
          <w:p w14:paraId="75D8357A" w14:textId="77777777" w:rsidR="00DC5431" w:rsidRDefault="00833FB5">
            <w:pPr>
              <w:spacing w:after="0" w:line="252" w:lineRule="auto"/>
              <w:ind w:firstLine="0"/>
              <w:jc w:val="center"/>
            </w:pPr>
            <w:r>
              <w:rPr>
                <w:b/>
                <w:sz w:val="17"/>
                <w:szCs w:val="17"/>
              </w:rPr>
              <w:t>场景</w:t>
            </w:r>
            <w:r>
              <w:rPr>
                <w:b/>
                <w:sz w:val="17"/>
                <w:szCs w:val="17"/>
              </w:rPr>
              <w:t>ID</w:t>
            </w:r>
            <w:r>
              <w:rPr>
                <w:b/>
                <w:sz w:val="17"/>
                <w:szCs w:val="17"/>
              </w:rPr>
              <w:t>或样本</w:t>
            </w:r>
          </w:p>
        </w:tc>
        <w:tc>
          <w:tcPr>
            <w:tcW w:w="1080" w:type="dxa"/>
            <w:tcBorders>
              <w:bottom w:val="single" w:sz="8" w:space="0" w:color="000000"/>
            </w:tcBorders>
            <w:tcMar>
              <w:top w:w="55" w:type="dxa"/>
              <w:left w:w="70" w:type="dxa"/>
              <w:bottom w:w="55" w:type="dxa"/>
              <w:right w:w="70" w:type="dxa"/>
            </w:tcMar>
            <w:vAlign w:val="center"/>
          </w:tcPr>
          <w:p w14:paraId="0288845B" w14:textId="77777777" w:rsidR="00DC5431" w:rsidRDefault="00833FB5">
            <w:pPr>
              <w:spacing w:after="0" w:line="252" w:lineRule="auto"/>
              <w:ind w:firstLine="0"/>
              <w:jc w:val="center"/>
            </w:pPr>
            <w:r>
              <w:rPr>
                <w:b/>
                <w:sz w:val="17"/>
                <w:szCs w:val="17"/>
              </w:rPr>
              <w:t>时长或窗口</w:t>
            </w:r>
          </w:p>
        </w:tc>
        <w:tc>
          <w:tcPr>
            <w:tcW w:w="3522" w:type="dxa"/>
            <w:tcBorders>
              <w:bottom w:val="single" w:sz="8" w:space="0" w:color="000000"/>
            </w:tcBorders>
            <w:tcMar>
              <w:top w:w="55" w:type="dxa"/>
              <w:left w:w="70" w:type="dxa"/>
              <w:bottom w:w="55" w:type="dxa"/>
              <w:right w:w="70" w:type="dxa"/>
            </w:tcMar>
            <w:vAlign w:val="center"/>
          </w:tcPr>
          <w:p w14:paraId="4A4A546D" w14:textId="77777777" w:rsidR="00DC5431" w:rsidRDefault="00833FB5">
            <w:pPr>
              <w:spacing w:after="0" w:line="252" w:lineRule="auto"/>
              <w:ind w:firstLine="0"/>
              <w:jc w:val="center"/>
            </w:pPr>
            <w:r>
              <w:rPr>
                <w:b/>
                <w:sz w:val="17"/>
                <w:szCs w:val="17"/>
              </w:rPr>
              <w:t>结果核对重点</w:t>
            </w:r>
          </w:p>
        </w:tc>
      </w:tr>
      <w:tr w:rsidR="00DC5431" w14:paraId="1865FA4C" w14:textId="77777777">
        <w:trPr>
          <w:cantSplit/>
          <w:jc w:val="center"/>
        </w:trPr>
        <w:tc>
          <w:tcPr>
            <w:tcW w:w="1728" w:type="dxa"/>
            <w:tcMar>
              <w:top w:w="55" w:type="dxa"/>
              <w:left w:w="70" w:type="dxa"/>
              <w:bottom w:w="55" w:type="dxa"/>
              <w:right w:w="70" w:type="dxa"/>
            </w:tcMar>
            <w:vAlign w:val="center"/>
          </w:tcPr>
          <w:p w14:paraId="28B5E803" w14:textId="77777777" w:rsidR="00DC5431" w:rsidRDefault="00833FB5">
            <w:pPr>
              <w:spacing w:after="0" w:line="252" w:lineRule="auto"/>
              <w:ind w:firstLine="0"/>
              <w:jc w:val="center"/>
            </w:pPr>
            <w:r>
              <w:rPr>
                <w:sz w:val="17"/>
                <w:szCs w:val="17"/>
              </w:rPr>
              <w:t>名义与升力降低</w:t>
            </w:r>
          </w:p>
        </w:tc>
        <w:tc>
          <w:tcPr>
            <w:tcW w:w="2088" w:type="dxa"/>
            <w:tcMar>
              <w:top w:w="55" w:type="dxa"/>
              <w:left w:w="70" w:type="dxa"/>
              <w:bottom w:w="55" w:type="dxa"/>
              <w:right w:w="70" w:type="dxa"/>
            </w:tcMar>
            <w:vAlign w:val="center"/>
          </w:tcPr>
          <w:p w14:paraId="65928B56" w14:textId="77777777" w:rsidR="00DC5431" w:rsidRDefault="00833FB5">
            <w:pPr>
              <w:spacing w:after="0" w:line="252" w:lineRule="auto"/>
              <w:ind w:firstLine="0"/>
              <w:jc w:val="center"/>
            </w:pPr>
            <w:r>
              <w:rPr>
                <w:sz w:val="17"/>
                <w:szCs w:val="17"/>
              </w:rPr>
              <w:t>Scene05B_Nominal</w:t>
            </w:r>
            <w:r>
              <w:rPr>
                <w:sz w:val="17"/>
                <w:szCs w:val="17"/>
              </w:rPr>
              <w:t>、</w:t>
            </w:r>
            <w:r>
              <w:rPr>
                <w:sz w:val="17"/>
                <w:szCs w:val="17"/>
              </w:rPr>
              <w:t>Scene05B_LiftMinus10</w:t>
            </w:r>
          </w:p>
        </w:tc>
        <w:tc>
          <w:tcPr>
            <w:tcW w:w="1080" w:type="dxa"/>
            <w:tcMar>
              <w:top w:w="55" w:type="dxa"/>
              <w:left w:w="70" w:type="dxa"/>
              <w:bottom w:w="55" w:type="dxa"/>
              <w:right w:w="70" w:type="dxa"/>
            </w:tcMar>
            <w:vAlign w:val="center"/>
          </w:tcPr>
          <w:p w14:paraId="41F850B0" w14:textId="77777777" w:rsidR="00DC5431" w:rsidRDefault="00833FB5">
            <w:pPr>
              <w:spacing w:after="0" w:line="252" w:lineRule="auto"/>
              <w:ind w:firstLine="0"/>
              <w:jc w:val="center"/>
            </w:pPr>
            <w:r>
              <w:rPr>
                <w:sz w:val="17"/>
                <w:szCs w:val="17"/>
              </w:rPr>
              <w:t>各</w:t>
            </w:r>
            <w:r>
              <w:rPr>
                <w:sz w:val="17"/>
                <w:szCs w:val="17"/>
              </w:rPr>
              <w:t>50 s</w:t>
            </w:r>
          </w:p>
        </w:tc>
        <w:tc>
          <w:tcPr>
            <w:tcW w:w="3522" w:type="dxa"/>
            <w:tcMar>
              <w:top w:w="55" w:type="dxa"/>
              <w:left w:w="70" w:type="dxa"/>
              <w:bottom w:w="55" w:type="dxa"/>
              <w:right w:w="70" w:type="dxa"/>
            </w:tcMar>
            <w:vAlign w:val="center"/>
          </w:tcPr>
          <w:p w14:paraId="6E3C3FBC" w14:textId="77777777" w:rsidR="00DC5431" w:rsidRDefault="00833FB5">
            <w:pPr>
              <w:spacing w:after="0" w:line="252" w:lineRule="auto"/>
              <w:ind w:firstLine="0"/>
              <w:jc w:val="center"/>
            </w:pPr>
            <w:r>
              <w:rPr>
                <w:sz w:val="17"/>
                <w:szCs w:val="17"/>
              </w:rPr>
              <w:t>名义</w:t>
            </w:r>
            <w:r>
              <w:rPr>
                <w:sz w:val="17"/>
                <w:szCs w:val="17"/>
              </w:rPr>
              <w:t>RMSE 0.01469 m</w:t>
            </w:r>
            <w:r>
              <w:rPr>
                <w:sz w:val="17"/>
                <w:szCs w:val="17"/>
              </w:rPr>
              <w:t>；升力降低时</w:t>
            </w:r>
            <w:r>
              <w:rPr>
                <w:sz w:val="17"/>
                <w:szCs w:val="17"/>
              </w:rPr>
              <w:t>ARDG-RGPC 0.02251 m</w:t>
            </w:r>
            <w:r>
              <w:rPr>
                <w:sz w:val="17"/>
                <w:szCs w:val="17"/>
              </w:rPr>
              <w:t>，较基线降低</w:t>
            </w:r>
            <w:r>
              <w:rPr>
                <w:sz w:val="17"/>
                <w:szCs w:val="17"/>
              </w:rPr>
              <w:t>93.7%</w:t>
            </w:r>
          </w:p>
        </w:tc>
      </w:tr>
      <w:tr w:rsidR="00DC5431" w14:paraId="672E659E" w14:textId="77777777">
        <w:trPr>
          <w:cantSplit/>
          <w:jc w:val="center"/>
        </w:trPr>
        <w:tc>
          <w:tcPr>
            <w:tcW w:w="1728" w:type="dxa"/>
            <w:tcMar>
              <w:top w:w="55" w:type="dxa"/>
              <w:left w:w="70" w:type="dxa"/>
              <w:bottom w:w="55" w:type="dxa"/>
              <w:right w:w="70" w:type="dxa"/>
            </w:tcMar>
            <w:vAlign w:val="center"/>
          </w:tcPr>
          <w:p w14:paraId="1B3FF7C6" w14:textId="77777777" w:rsidR="00DC5431" w:rsidRDefault="00833FB5">
            <w:pPr>
              <w:spacing w:after="0" w:line="252" w:lineRule="auto"/>
              <w:ind w:firstLine="0"/>
              <w:jc w:val="center"/>
            </w:pPr>
            <w:r>
              <w:rPr>
                <w:sz w:val="17"/>
                <w:szCs w:val="17"/>
              </w:rPr>
              <w:t>11</w:t>
            </w:r>
            <w:r>
              <w:rPr>
                <w:sz w:val="17"/>
                <w:szCs w:val="17"/>
              </w:rPr>
              <w:t>项预设参数</w:t>
            </w:r>
          </w:p>
        </w:tc>
        <w:tc>
          <w:tcPr>
            <w:tcW w:w="2088" w:type="dxa"/>
            <w:tcMar>
              <w:top w:w="55" w:type="dxa"/>
              <w:left w:w="70" w:type="dxa"/>
              <w:bottom w:w="55" w:type="dxa"/>
              <w:right w:w="70" w:type="dxa"/>
            </w:tcMar>
            <w:vAlign w:val="center"/>
          </w:tcPr>
          <w:p w14:paraId="00112952" w14:textId="77777777" w:rsidR="00DC5431" w:rsidRDefault="00833FB5">
            <w:pPr>
              <w:spacing w:after="0" w:line="252" w:lineRule="auto"/>
              <w:ind w:firstLine="0"/>
              <w:jc w:val="center"/>
            </w:pPr>
            <w:r>
              <w:rPr>
                <w:sz w:val="17"/>
                <w:szCs w:val="17"/>
              </w:rPr>
              <w:t>11</w:t>
            </w:r>
            <w:r>
              <w:rPr>
                <w:sz w:val="17"/>
                <w:szCs w:val="17"/>
              </w:rPr>
              <w:t>项固定工况</w:t>
            </w:r>
          </w:p>
        </w:tc>
        <w:tc>
          <w:tcPr>
            <w:tcW w:w="1080" w:type="dxa"/>
            <w:tcMar>
              <w:top w:w="55" w:type="dxa"/>
              <w:left w:w="70" w:type="dxa"/>
              <w:bottom w:w="55" w:type="dxa"/>
              <w:right w:w="70" w:type="dxa"/>
            </w:tcMar>
            <w:vAlign w:val="center"/>
          </w:tcPr>
          <w:p w14:paraId="2D6ADFB8" w14:textId="77777777" w:rsidR="00DC5431" w:rsidRDefault="00833FB5">
            <w:pPr>
              <w:spacing w:after="0" w:line="252" w:lineRule="auto"/>
              <w:ind w:firstLine="0"/>
              <w:jc w:val="center"/>
            </w:pPr>
            <w:r>
              <w:rPr>
                <w:sz w:val="17"/>
                <w:szCs w:val="17"/>
              </w:rPr>
              <w:t>各</w:t>
            </w:r>
            <w:r>
              <w:rPr>
                <w:sz w:val="17"/>
                <w:szCs w:val="17"/>
              </w:rPr>
              <w:t>50 s</w:t>
            </w:r>
          </w:p>
        </w:tc>
        <w:tc>
          <w:tcPr>
            <w:tcW w:w="3522" w:type="dxa"/>
            <w:tcMar>
              <w:top w:w="55" w:type="dxa"/>
              <w:left w:w="70" w:type="dxa"/>
              <w:bottom w:w="55" w:type="dxa"/>
              <w:right w:w="70" w:type="dxa"/>
            </w:tcMar>
            <w:vAlign w:val="center"/>
          </w:tcPr>
          <w:p w14:paraId="781560C5" w14:textId="77777777" w:rsidR="00DC5431" w:rsidRDefault="00833FB5">
            <w:pPr>
              <w:spacing w:after="0" w:line="252" w:lineRule="auto"/>
              <w:ind w:firstLine="0"/>
              <w:jc w:val="center"/>
            </w:pPr>
            <w:r>
              <w:rPr>
                <w:sz w:val="17"/>
                <w:szCs w:val="17"/>
              </w:rPr>
              <w:t>6</w:t>
            </w:r>
            <w:r>
              <w:rPr>
                <w:sz w:val="17"/>
                <w:szCs w:val="17"/>
              </w:rPr>
              <w:t>项改善、</w:t>
            </w:r>
            <w:r>
              <w:rPr>
                <w:sz w:val="17"/>
                <w:szCs w:val="17"/>
              </w:rPr>
              <w:t>5</w:t>
            </w:r>
            <w:r>
              <w:rPr>
                <w:sz w:val="17"/>
                <w:szCs w:val="17"/>
              </w:rPr>
              <w:t>项等效、</w:t>
            </w:r>
            <w:r>
              <w:rPr>
                <w:sz w:val="17"/>
                <w:szCs w:val="17"/>
              </w:rPr>
              <w:t>0</w:t>
            </w:r>
            <w:r>
              <w:rPr>
                <w:sz w:val="17"/>
                <w:szCs w:val="17"/>
              </w:rPr>
              <w:t>项退化</w:t>
            </w:r>
          </w:p>
        </w:tc>
      </w:tr>
      <w:tr w:rsidR="00DC5431" w14:paraId="1CC729F1" w14:textId="77777777">
        <w:trPr>
          <w:cantSplit/>
          <w:jc w:val="center"/>
        </w:trPr>
        <w:tc>
          <w:tcPr>
            <w:tcW w:w="1728" w:type="dxa"/>
            <w:tcMar>
              <w:top w:w="55" w:type="dxa"/>
              <w:left w:w="70" w:type="dxa"/>
              <w:bottom w:w="55" w:type="dxa"/>
              <w:right w:w="70" w:type="dxa"/>
            </w:tcMar>
            <w:vAlign w:val="center"/>
          </w:tcPr>
          <w:p w14:paraId="79FD4892" w14:textId="77777777" w:rsidR="00DC5431" w:rsidRDefault="00833FB5">
            <w:pPr>
              <w:spacing w:after="0" w:line="252" w:lineRule="auto"/>
              <w:ind w:firstLine="0"/>
              <w:jc w:val="center"/>
            </w:pPr>
            <w:r>
              <w:rPr>
                <w:sz w:val="17"/>
                <w:szCs w:val="17"/>
              </w:rPr>
              <w:t>20</w:t>
            </w:r>
            <w:r>
              <w:rPr>
                <w:sz w:val="17"/>
                <w:szCs w:val="17"/>
              </w:rPr>
              <w:t>组随机参数</w:t>
            </w:r>
          </w:p>
        </w:tc>
        <w:tc>
          <w:tcPr>
            <w:tcW w:w="2088" w:type="dxa"/>
            <w:tcMar>
              <w:top w:w="55" w:type="dxa"/>
              <w:left w:w="70" w:type="dxa"/>
              <w:bottom w:w="55" w:type="dxa"/>
              <w:right w:w="70" w:type="dxa"/>
            </w:tcMar>
            <w:vAlign w:val="center"/>
          </w:tcPr>
          <w:p w14:paraId="04D5F1A5" w14:textId="77777777" w:rsidR="00DC5431" w:rsidRDefault="00833FB5">
            <w:pPr>
              <w:spacing w:after="0" w:line="252" w:lineRule="auto"/>
              <w:ind w:firstLine="0"/>
              <w:jc w:val="center"/>
            </w:pPr>
            <w:r>
              <w:rPr>
                <w:sz w:val="17"/>
                <w:szCs w:val="17"/>
              </w:rPr>
              <w:t>20</w:t>
            </w:r>
            <w:r>
              <w:rPr>
                <w:sz w:val="17"/>
                <w:szCs w:val="17"/>
              </w:rPr>
              <w:t>组固定样本</w:t>
            </w:r>
          </w:p>
        </w:tc>
        <w:tc>
          <w:tcPr>
            <w:tcW w:w="1080" w:type="dxa"/>
            <w:tcMar>
              <w:top w:w="55" w:type="dxa"/>
              <w:left w:w="70" w:type="dxa"/>
              <w:bottom w:w="55" w:type="dxa"/>
              <w:right w:w="70" w:type="dxa"/>
            </w:tcMar>
            <w:vAlign w:val="center"/>
          </w:tcPr>
          <w:p w14:paraId="1EA3E9EF" w14:textId="77777777" w:rsidR="00DC5431" w:rsidRDefault="00833FB5">
            <w:pPr>
              <w:spacing w:after="0" w:line="252" w:lineRule="auto"/>
              <w:ind w:firstLine="0"/>
              <w:jc w:val="center"/>
            </w:pPr>
            <w:r>
              <w:rPr>
                <w:sz w:val="17"/>
                <w:szCs w:val="17"/>
              </w:rPr>
              <w:t>配对统计</w:t>
            </w:r>
          </w:p>
        </w:tc>
        <w:tc>
          <w:tcPr>
            <w:tcW w:w="3522" w:type="dxa"/>
            <w:tcMar>
              <w:top w:w="55" w:type="dxa"/>
              <w:left w:w="70" w:type="dxa"/>
              <w:bottom w:w="55" w:type="dxa"/>
              <w:right w:w="70" w:type="dxa"/>
            </w:tcMar>
            <w:vAlign w:val="center"/>
          </w:tcPr>
          <w:p w14:paraId="115248FF" w14:textId="77777777" w:rsidR="00DC5431" w:rsidRDefault="00833FB5">
            <w:pPr>
              <w:spacing w:after="0" w:line="252" w:lineRule="auto"/>
              <w:ind w:firstLine="0"/>
              <w:jc w:val="center"/>
            </w:pPr>
            <w:r>
              <w:rPr>
                <w:sz w:val="17"/>
                <w:szCs w:val="17"/>
              </w:rPr>
              <w:t>与官方</w:t>
            </w:r>
            <w:r>
              <w:rPr>
                <w:sz w:val="17"/>
                <w:szCs w:val="17"/>
              </w:rPr>
              <w:t>PID</w:t>
            </w:r>
            <w:r>
              <w:rPr>
                <w:sz w:val="17"/>
                <w:szCs w:val="17"/>
              </w:rPr>
              <w:t>相比</w:t>
            </w:r>
            <w:r>
              <w:rPr>
                <w:sz w:val="17"/>
                <w:szCs w:val="17"/>
              </w:rPr>
              <w:t>20/20</w:t>
            </w:r>
            <w:r>
              <w:rPr>
                <w:sz w:val="17"/>
                <w:szCs w:val="17"/>
              </w:rPr>
              <w:t>组</w:t>
            </w:r>
            <w:r>
              <w:rPr>
                <w:sz w:val="17"/>
                <w:szCs w:val="17"/>
              </w:rPr>
              <w:t>RMSE</w:t>
            </w:r>
            <w:r>
              <w:rPr>
                <w:sz w:val="17"/>
                <w:szCs w:val="17"/>
              </w:rPr>
              <w:t>更低；中位降幅</w:t>
            </w:r>
            <w:r>
              <w:rPr>
                <w:sz w:val="17"/>
                <w:szCs w:val="17"/>
              </w:rPr>
              <w:t>87.6%</w:t>
            </w:r>
          </w:p>
        </w:tc>
      </w:tr>
      <w:tr w:rsidR="00DC5431" w14:paraId="4EB7E1D7" w14:textId="77777777">
        <w:trPr>
          <w:cantSplit/>
          <w:jc w:val="center"/>
        </w:trPr>
        <w:tc>
          <w:tcPr>
            <w:tcW w:w="1728" w:type="dxa"/>
            <w:tcMar>
              <w:top w:w="55" w:type="dxa"/>
              <w:left w:w="70" w:type="dxa"/>
              <w:bottom w:w="55" w:type="dxa"/>
              <w:right w:w="70" w:type="dxa"/>
            </w:tcMar>
            <w:vAlign w:val="center"/>
          </w:tcPr>
          <w:p w14:paraId="1FA0CB15" w14:textId="77777777" w:rsidR="00DC5431" w:rsidRDefault="00833FB5">
            <w:pPr>
              <w:spacing w:after="0" w:line="252" w:lineRule="auto"/>
              <w:ind w:firstLine="0"/>
              <w:jc w:val="center"/>
            </w:pPr>
            <w:r>
              <w:rPr>
                <w:sz w:val="17"/>
                <w:szCs w:val="17"/>
              </w:rPr>
              <w:t>角扰动（</w:t>
            </w:r>
            <w:r>
              <w:rPr>
                <w:sz w:val="17"/>
                <w:szCs w:val="17"/>
              </w:rPr>
              <w:t>2</w:t>
            </w:r>
            <w:r>
              <w:rPr>
                <w:sz w:val="17"/>
                <w:szCs w:val="17"/>
              </w:rPr>
              <w:t>项）</w:t>
            </w:r>
          </w:p>
        </w:tc>
        <w:tc>
          <w:tcPr>
            <w:tcW w:w="2088" w:type="dxa"/>
            <w:tcMar>
              <w:top w:w="55" w:type="dxa"/>
              <w:left w:w="70" w:type="dxa"/>
              <w:bottom w:w="55" w:type="dxa"/>
              <w:right w:w="70" w:type="dxa"/>
            </w:tcMar>
            <w:vAlign w:val="center"/>
          </w:tcPr>
          <w:p w14:paraId="769BB7DF" w14:textId="77777777" w:rsidR="00DC5431" w:rsidRDefault="00833FB5">
            <w:pPr>
              <w:spacing w:after="0" w:line="252" w:lineRule="auto"/>
              <w:ind w:firstLine="0"/>
              <w:jc w:val="center"/>
            </w:pPr>
            <w:r>
              <w:rPr>
                <w:sz w:val="17"/>
                <w:szCs w:val="17"/>
              </w:rPr>
              <w:t>BODY_ROLL_POS</w:t>
            </w:r>
            <w:r>
              <w:rPr>
                <w:sz w:val="17"/>
                <w:szCs w:val="17"/>
              </w:rPr>
              <w:t>、</w:t>
            </w:r>
            <w:r>
              <w:rPr>
                <w:sz w:val="17"/>
                <w:szCs w:val="17"/>
              </w:rPr>
              <w:t>BODY_PITCH_NEG</w:t>
            </w:r>
          </w:p>
        </w:tc>
        <w:tc>
          <w:tcPr>
            <w:tcW w:w="1080" w:type="dxa"/>
            <w:tcMar>
              <w:top w:w="55" w:type="dxa"/>
              <w:left w:w="70" w:type="dxa"/>
              <w:bottom w:w="55" w:type="dxa"/>
              <w:right w:w="70" w:type="dxa"/>
            </w:tcMar>
            <w:vAlign w:val="center"/>
          </w:tcPr>
          <w:p w14:paraId="4EE9DEA5" w14:textId="77777777" w:rsidR="00DC5431" w:rsidRDefault="00833FB5">
            <w:pPr>
              <w:spacing w:after="0" w:line="252" w:lineRule="auto"/>
              <w:ind w:firstLine="0"/>
              <w:jc w:val="center"/>
            </w:pPr>
            <w:r>
              <w:rPr>
                <w:sz w:val="17"/>
                <w:szCs w:val="17"/>
              </w:rPr>
              <w:t>8.00</w:t>
            </w:r>
            <w:r>
              <w:rPr>
                <w:sz w:val="17"/>
                <w:szCs w:val="17"/>
              </w:rPr>
              <w:t>至</w:t>
            </w:r>
            <w:r>
              <w:rPr>
                <w:sz w:val="17"/>
                <w:szCs w:val="17"/>
              </w:rPr>
              <w:t>12.25 s</w:t>
            </w:r>
          </w:p>
        </w:tc>
        <w:tc>
          <w:tcPr>
            <w:tcW w:w="3522" w:type="dxa"/>
            <w:tcMar>
              <w:top w:w="55" w:type="dxa"/>
              <w:left w:w="70" w:type="dxa"/>
              <w:bottom w:w="55" w:type="dxa"/>
              <w:right w:w="70" w:type="dxa"/>
            </w:tcMar>
            <w:vAlign w:val="center"/>
          </w:tcPr>
          <w:p w14:paraId="7D0F4ADC" w14:textId="77777777" w:rsidR="00DC5431" w:rsidRDefault="00833FB5">
            <w:pPr>
              <w:spacing w:after="0" w:line="252" w:lineRule="auto"/>
              <w:ind w:firstLine="0"/>
              <w:jc w:val="center"/>
            </w:pPr>
            <w:r>
              <w:rPr>
                <w:sz w:val="17"/>
                <w:szCs w:val="17"/>
              </w:rPr>
              <w:t>PID</w:t>
            </w:r>
            <w:r>
              <w:rPr>
                <w:sz w:val="17"/>
                <w:szCs w:val="17"/>
              </w:rPr>
              <w:t>姿态</w:t>
            </w:r>
            <w:r>
              <w:rPr>
                <w:sz w:val="17"/>
                <w:szCs w:val="17"/>
              </w:rPr>
              <w:t>IAE</w:t>
            </w:r>
            <w:r>
              <w:rPr>
                <w:sz w:val="17"/>
                <w:szCs w:val="17"/>
              </w:rPr>
              <w:t>约</w:t>
            </w:r>
            <w:r>
              <w:rPr>
                <w:sz w:val="17"/>
                <w:szCs w:val="17"/>
              </w:rPr>
              <w:t>0.00348</w:t>
            </w:r>
            <w:r>
              <w:rPr>
                <w:sz w:val="17"/>
                <w:szCs w:val="17"/>
              </w:rPr>
              <w:t>，</w:t>
            </w:r>
            <w:r>
              <w:rPr>
                <w:sz w:val="17"/>
                <w:szCs w:val="17"/>
              </w:rPr>
              <w:t>ARDG-RGPC</w:t>
            </w:r>
            <w:r>
              <w:rPr>
                <w:sz w:val="17"/>
                <w:szCs w:val="17"/>
              </w:rPr>
              <w:t>约</w:t>
            </w:r>
            <w:r>
              <w:rPr>
                <w:sz w:val="17"/>
                <w:szCs w:val="17"/>
              </w:rPr>
              <w:t>0.01390 rad·s</w:t>
            </w:r>
            <w:r>
              <w:rPr>
                <w:sz w:val="17"/>
                <w:szCs w:val="17"/>
              </w:rPr>
              <w:t>；电机</w:t>
            </w:r>
            <w:r>
              <w:rPr>
                <w:sz w:val="17"/>
                <w:szCs w:val="17"/>
              </w:rPr>
              <w:t>TV</w:t>
            </w:r>
            <w:r>
              <w:rPr>
                <w:sz w:val="17"/>
                <w:szCs w:val="17"/>
              </w:rPr>
              <w:t>降低</w:t>
            </w:r>
            <w:r>
              <w:rPr>
                <w:sz w:val="17"/>
                <w:szCs w:val="17"/>
              </w:rPr>
              <w:t>2.57%</w:t>
            </w:r>
            <w:r>
              <w:rPr>
                <w:sz w:val="17"/>
                <w:szCs w:val="17"/>
              </w:rPr>
              <w:t>至</w:t>
            </w:r>
            <w:r>
              <w:rPr>
                <w:sz w:val="17"/>
                <w:szCs w:val="17"/>
              </w:rPr>
              <w:t>2.58%</w:t>
            </w:r>
          </w:p>
        </w:tc>
      </w:tr>
      <w:tr w:rsidR="00DC5431" w14:paraId="2E73D2AA" w14:textId="77777777">
        <w:trPr>
          <w:cantSplit/>
          <w:jc w:val="center"/>
        </w:trPr>
        <w:tc>
          <w:tcPr>
            <w:tcW w:w="1728" w:type="dxa"/>
            <w:tcMar>
              <w:top w:w="55" w:type="dxa"/>
              <w:left w:w="70" w:type="dxa"/>
              <w:bottom w:w="55" w:type="dxa"/>
              <w:right w:w="70" w:type="dxa"/>
            </w:tcMar>
            <w:vAlign w:val="center"/>
          </w:tcPr>
          <w:p w14:paraId="7F5FE21F" w14:textId="77777777" w:rsidR="00DC5431" w:rsidRDefault="00833FB5">
            <w:pPr>
              <w:spacing w:after="0" w:line="252" w:lineRule="auto"/>
              <w:ind w:firstLine="0"/>
              <w:jc w:val="center"/>
            </w:pPr>
            <w:r>
              <w:rPr>
                <w:sz w:val="17"/>
                <w:szCs w:val="17"/>
              </w:rPr>
              <w:t>三事件外力扰动</w:t>
            </w:r>
          </w:p>
        </w:tc>
        <w:tc>
          <w:tcPr>
            <w:tcW w:w="2088" w:type="dxa"/>
            <w:tcMar>
              <w:top w:w="55" w:type="dxa"/>
              <w:left w:w="70" w:type="dxa"/>
              <w:bottom w:w="55" w:type="dxa"/>
              <w:right w:w="70" w:type="dxa"/>
            </w:tcMar>
            <w:vAlign w:val="center"/>
          </w:tcPr>
          <w:p w14:paraId="1C72CA7B" w14:textId="77777777" w:rsidR="00DC5431" w:rsidRDefault="00833FB5">
            <w:pPr>
              <w:spacing w:after="0" w:line="252" w:lineRule="auto"/>
              <w:ind w:firstLine="0"/>
              <w:jc w:val="center"/>
            </w:pPr>
            <w:r>
              <w:rPr>
                <w:sz w:val="17"/>
                <w:szCs w:val="17"/>
              </w:rPr>
              <w:t>Scene06b</w:t>
            </w:r>
          </w:p>
        </w:tc>
        <w:tc>
          <w:tcPr>
            <w:tcW w:w="1080" w:type="dxa"/>
            <w:tcMar>
              <w:top w:w="55" w:type="dxa"/>
              <w:left w:w="70" w:type="dxa"/>
              <w:bottom w:w="55" w:type="dxa"/>
              <w:right w:w="70" w:type="dxa"/>
            </w:tcMar>
            <w:vAlign w:val="center"/>
          </w:tcPr>
          <w:p w14:paraId="7ACE970A" w14:textId="77777777" w:rsidR="00DC5431" w:rsidRDefault="00833FB5">
            <w:pPr>
              <w:spacing w:after="0" w:line="252" w:lineRule="auto"/>
              <w:ind w:firstLine="0"/>
              <w:jc w:val="center"/>
            </w:pPr>
            <w:r>
              <w:rPr>
                <w:sz w:val="17"/>
                <w:szCs w:val="17"/>
              </w:rPr>
              <w:t>30 s</w:t>
            </w:r>
          </w:p>
        </w:tc>
        <w:tc>
          <w:tcPr>
            <w:tcW w:w="3522" w:type="dxa"/>
            <w:tcMar>
              <w:top w:w="55" w:type="dxa"/>
              <w:left w:w="70" w:type="dxa"/>
              <w:bottom w:w="55" w:type="dxa"/>
              <w:right w:w="70" w:type="dxa"/>
            </w:tcMar>
            <w:vAlign w:val="center"/>
          </w:tcPr>
          <w:p w14:paraId="628549F9" w14:textId="77777777" w:rsidR="00DC5431" w:rsidRDefault="00833FB5">
            <w:pPr>
              <w:spacing w:after="0" w:line="252" w:lineRule="auto"/>
              <w:ind w:firstLine="0"/>
              <w:jc w:val="center"/>
            </w:pPr>
            <w:r>
              <w:rPr>
                <w:sz w:val="17"/>
              </w:rPr>
              <w:t>位置</w:t>
            </w:r>
            <w:r>
              <w:rPr>
                <w:sz w:val="17"/>
              </w:rPr>
              <w:t>RMSE</w:t>
            </w:r>
            <w:r>
              <w:rPr>
                <w:sz w:val="17"/>
              </w:rPr>
              <w:t>由</w:t>
            </w:r>
            <w:r>
              <w:rPr>
                <w:sz w:val="17"/>
              </w:rPr>
              <w:t>0.30677 m</w:t>
            </w:r>
            <w:r>
              <w:rPr>
                <w:sz w:val="17"/>
              </w:rPr>
              <w:t>降至</w:t>
            </w:r>
            <w:r>
              <w:rPr>
                <w:sz w:val="17"/>
              </w:rPr>
              <w:t>0.26948 m</w:t>
            </w:r>
            <w:r>
              <w:rPr>
                <w:sz w:val="17"/>
              </w:rPr>
              <w:t>；峰值误差</w:t>
            </w:r>
            <w:r>
              <w:rPr>
                <w:sz w:val="17"/>
              </w:rPr>
              <w:t>1.106 m</w:t>
            </w:r>
            <w:r>
              <w:rPr>
                <w:sz w:val="17"/>
              </w:rPr>
              <w:t>，高于</w:t>
            </w:r>
            <w:r>
              <w:rPr>
                <w:sz w:val="17"/>
              </w:rPr>
              <w:t>PID</w:t>
            </w:r>
            <w:r>
              <w:rPr>
                <w:sz w:val="17"/>
              </w:rPr>
              <w:t>的</w:t>
            </w:r>
            <w:r>
              <w:rPr>
                <w:sz w:val="17"/>
              </w:rPr>
              <w:t>0.867 m</w:t>
            </w:r>
          </w:p>
        </w:tc>
      </w:tr>
    </w:tbl>
    <w:p w14:paraId="6D3E81EE" w14:textId="77777777" w:rsidR="00DC5431" w:rsidRDefault="00833FB5">
      <w:r>
        <w:t>两个新增角扰动场景均在</w:t>
      </w:r>
      <w:r>
        <w:t>8.00</w:t>
      </w:r>
      <w:r>
        <w:t>至</w:t>
      </w:r>
      <w:r>
        <w:t>8.25 s</w:t>
      </w:r>
      <w:r>
        <w:t>施加机体系力矩脉冲，评价区间为</w:t>
      </w:r>
      <w:r>
        <w:t>8.00</w:t>
      </w:r>
      <w:r>
        <w:t>至</w:t>
      </w:r>
      <w:r>
        <w:t>12.25 s</w:t>
      </w:r>
      <w:r>
        <w:t>。官方</w:t>
      </w:r>
      <w:r>
        <w:t>PID</w:t>
      </w:r>
      <w:r>
        <w:t>的姿态事件</w:t>
      </w:r>
      <w:r>
        <w:t>IAE</w:t>
      </w:r>
      <w:r>
        <w:t>约为</w:t>
      </w:r>
      <w:r>
        <w:t>0.00348 rad·s</w:t>
      </w:r>
      <w:r>
        <w:t>，</w:t>
      </w:r>
      <w:r>
        <w:t>ARDG-RGPC</w:t>
      </w:r>
      <w:r>
        <w:t>约为</w:t>
      </w:r>
      <w:r>
        <w:t>0.01390 rad·s</w:t>
      </w:r>
      <w:r>
        <w:t>；</w:t>
      </w:r>
      <w:r>
        <w:t>ARDG-RGPC</w:t>
      </w:r>
      <w:r>
        <w:t>的电机指令总变差低</w:t>
      </w:r>
      <w:r>
        <w:t>2.57%</w:t>
      </w:r>
      <w:r>
        <w:t>至</w:t>
      </w:r>
      <w:r>
        <w:t>2.58%</w:t>
      </w:r>
      <w:r>
        <w:t>。该结果反映恢复速度与指令平滑性的取舍，不用于宣称</w:t>
      </w:r>
      <w:r>
        <w:t>ARDG-RGPC</w:t>
      </w:r>
      <w:r>
        <w:t>在角扰动指标上全面更优。</w:t>
      </w:r>
    </w:p>
    <w:p w14:paraId="120B80C6"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$RollOutput = Join-Path $env:USERPROFILE 'A8_runs\BODY_ROLL_POS'</w:t>
      </w:r>
      <w:r>
        <w:rPr>
          <w:rFonts w:ascii="Consolas" w:eastAsia="等线" w:hAnsi="Consolas" w:cs="Consolas"/>
          <w:sz w:val="16"/>
          <w:szCs w:val="16"/>
        </w:rPr>
        <w:br/>
        <w:t>.\RUN_ALL.ps1 -Mode Simulate -Scene BODY_ROLL_POS -Output $RollOutput</w:t>
      </w:r>
      <w:r>
        <w:rPr>
          <w:rFonts w:ascii="Consolas" w:eastAsia="等线" w:hAnsi="Consolas" w:cs="Consolas"/>
          <w:sz w:val="16"/>
          <w:szCs w:val="16"/>
        </w:rPr>
        <w:br/>
        <w:t>$PitchOutput = Join-Path $env:USERPROFILE 'A8_runs\BODY_PITCH_NEG'</w:t>
      </w:r>
      <w:r>
        <w:rPr>
          <w:rFonts w:ascii="Consolas" w:eastAsia="等线" w:hAnsi="Consolas" w:cs="Consolas"/>
          <w:sz w:val="16"/>
          <w:szCs w:val="16"/>
        </w:rPr>
        <w:br/>
        <w:t>.\RUN_ALL.ps1 -Mode Simulate -Scene BODY_PITCH_NEG -Output $PitchOutput</w:t>
      </w:r>
    </w:p>
    <w:p w14:paraId="5E57E267" w14:textId="77777777" w:rsidR="00DC5431" w:rsidRDefault="00833FB5">
      <w:r>
        <w:rPr>
          <w:szCs w:val="21"/>
        </w:rPr>
        <w:t>先在同一输出目录依次运行名义工况和升力降低工况。运行器会在结束阶段恢复名义参数并核对源文件，因此不需要用户手动改回模型参数。</w:t>
      </w:r>
    </w:p>
    <w:p w14:paraId="6C956547"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'A8_runs\Chapter3_parameter'</w:t>
      </w:r>
      <w:r>
        <w:rPr>
          <w:rFonts w:ascii="Consolas" w:eastAsia="等线" w:hAnsi="Consolas" w:cs="Consolas"/>
          <w:sz w:val="16"/>
          <w:szCs w:val="16"/>
        </w:rPr>
        <w:br/>
        <w:t>.\RUN_ALL.ps1 -Mode Simulate `</w:t>
      </w:r>
      <w:r>
        <w:rPr>
          <w:rFonts w:ascii="Consolas" w:eastAsia="等线" w:hAnsi="Consolas" w:cs="Consolas"/>
          <w:sz w:val="16"/>
          <w:szCs w:val="16"/>
        </w:rPr>
        <w:br/>
        <w:t xml:space="preserve">    -Scene Scene05B_Nominal,Scene05B_LiftMinus10 `</w:t>
      </w:r>
      <w:r>
        <w:rPr>
          <w:rFonts w:ascii="Consolas" w:eastAsia="等线" w:hAnsi="Consolas" w:cs="Consolas"/>
          <w:sz w:val="16"/>
          <w:szCs w:val="16"/>
        </w:rPr>
        <w:br/>
        <w:t xml:space="preserve">    -Output $Output</w:t>
      </w:r>
    </w:p>
    <w:p w14:paraId="3A5B4928" w14:textId="77777777" w:rsidR="00DC5431" w:rsidRDefault="00833FB5">
      <w:pPr>
        <w:pBdr>
          <w:left w:val="single" w:sz="20" w:space="8" w:color="C43D22"/>
        </w:pBdr>
        <w:spacing w:before="60" w:after="100"/>
        <w:ind w:left="227" w:right="113"/>
      </w:pPr>
      <w:r>
        <w:rPr>
          <w:b/>
          <w:szCs w:val="21"/>
        </w:rPr>
        <w:t>参数边界：</w:t>
      </w:r>
      <w:r>
        <w:rPr>
          <w:szCs w:val="21"/>
        </w:rPr>
        <w:t>不要编辑正式控制器固定参数或源文件来模拟工况变化。只有运行器已经注册并能自动恢复的参数场景用于本教程。</w:t>
      </w:r>
    </w:p>
    <w:p w14:paraId="5B1260D1" w14:textId="77777777" w:rsidR="00DC5431" w:rsidRDefault="00833FB5">
      <w:r>
        <w:rPr>
          <w:szCs w:val="21"/>
        </w:rPr>
        <w:t>图</w:t>
      </w:r>
      <w:r>
        <w:rPr>
          <w:szCs w:val="21"/>
        </w:rPr>
        <w:t>3-2</w:t>
      </w:r>
      <w:r>
        <w:rPr>
          <w:szCs w:val="21"/>
        </w:rPr>
        <w:t>汇总</w:t>
      </w:r>
      <w:r>
        <w:rPr>
          <w:szCs w:val="21"/>
        </w:rPr>
        <w:t>11</w:t>
      </w:r>
      <w:r>
        <w:rPr>
          <w:szCs w:val="21"/>
        </w:rPr>
        <w:t>项预设参数工况和</w:t>
      </w:r>
      <w:r>
        <w:rPr>
          <w:szCs w:val="21"/>
        </w:rPr>
        <w:t>20</w:t>
      </w:r>
      <w:r>
        <w:rPr>
          <w:szCs w:val="21"/>
        </w:rPr>
        <w:t>组随机参数配对结果。相对几何控制基线，</w:t>
      </w:r>
      <w:r>
        <w:rPr>
          <w:szCs w:val="21"/>
        </w:rPr>
        <w:t>11</w:t>
      </w:r>
      <w:r>
        <w:rPr>
          <w:szCs w:val="21"/>
        </w:rPr>
        <w:t>项预设参数结果为</w:t>
      </w:r>
      <w:r>
        <w:rPr>
          <w:szCs w:val="21"/>
        </w:rPr>
        <w:t>6</w:t>
      </w:r>
      <w:r>
        <w:rPr>
          <w:szCs w:val="21"/>
        </w:rPr>
        <w:t>项改善、</w:t>
      </w:r>
      <w:r>
        <w:rPr>
          <w:szCs w:val="21"/>
        </w:rPr>
        <w:t>5</w:t>
      </w:r>
      <w:r>
        <w:rPr>
          <w:szCs w:val="21"/>
        </w:rPr>
        <w:t>项任务等效、</w:t>
      </w:r>
      <w:r>
        <w:rPr>
          <w:szCs w:val="21"/>
        </w:rPr>
        <w:t>0</w:t>
      </w:r>
      <w:r>
        <w:rPr>
          <w:szCs w:val="21"/>
        </w:rPr>
        <w:t>项退化；相对官方</w:t>
      </w:r>
      <w:r>
        <w:rPr>
          <w:szCs w:val="21"/>
        </w:rPr>
        <w:t>PID</w:t>
      </w:r>
      <w:r>
        <w:rPr>
          <w:szCs w:val="21"/>
        </w:rPr>
        <w:t>，</w:t>
      </w:r>
      <w:r>
        <w:rPr>
          <w:szCs w:val="21"/>
        </w:rPr>
        <w:t>ARDG-RGPC</w:t>
      </w:r>
      <w:r>
        <w:rPr>
          <w:szCs w:val="21"/>
        </w:rPr>
        <w:t>在</w:t>
      </w:r>
      <w:r>
        <w:rPr>
          <w:szCs w:val="21"/>
        </w:rPr>
        <w:t>20</w:t>
      </w:r>
      <w:r>
        <w:rPr>
          <w:szCs w:val="21"/>
        </w:rPr>
        <w:t>组随机样本中的位置</w:t>
      </w:r>
      <w:r>
        <w:rPr>
          <w:szCs w:val="21"/>
        </w:rPr>
        <w:t>RMSE</w:t>
      </w:r>
      <w:r>
        <w:rPr>
          <w:szCs w:val="21"/>
        </w:rPr>
        <w:t>均更低，中位降幅为</w:t>
      </w:r>
      <w:r>
        <w:rPr>
          <w:szCs w:val="21"/>
        </w:rPr>
        <w:t>87.6%</w:t>
      </w:r>
      <w:r>
        <w:rPr>
          <w:szCs w:val="21"/>
        </w:rPr>
        <w:t>。</w:t>
      </w:r>
    </w:p>
    <w:p w14:paraId="6B19113B" w14:textId="77777777" w:rsidR="00DC5431" w:rsidRDefault="00833FB5">
      <w:pPr>
        <w:keepNext/>
        <w:spacing w:before="80" w:after="20"/>
        <w:ind w:firstLine="0"/>
        <w:jc w:val="center"/>
      </w:pPr>
      <w:r>
        <w:rPr>
          <w:noProof/>
        </w:rPr>
        <w:lastRenderedPageBreak/>
        <w:drawing>
          <wp:inline distT="0" distB="0" distL="0" distR="0" wp14:anchorId="131D8207" wp14:editId="6E1201CF">
            <wp:extent cx="5486400" cy="410894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5.png"/>
                    <pic:cNvPicPr/>
                  </pic:nvPicPr>
                  <pic:blipFill>
                    <a:blip r:embed="rId17"/>
                    <a:stretch>
                      <a:fillRect/>
                    </a:stretch>
                  </pic:blipFill>
                  <pic:spPr>
                    <a:xfrm>
                      <a:off x="0" y="0"/>
                      <a:ext cx="5486400" cy="4108948"/>
                    </a:xfrm>
                    <a:prstGeom prst="rect">
                      <a:avLst/>
                    </a:prstGeom>
                  </pic:spPr>
                </pic:pic>
              </a:graphicData>
            </a:graphic>
          </wp:inline>
        </w:drawing>
      </w:r>
    </w:p>
    <w:p w14:paraId="3BB7066F" w14:textId="77777777" w:rsidR="00DC5431" w:rsidRDefault="00833FB5">
      <w:pPr>
        <w:pStyle w:val="a7"/>
        <w:ind w:firstLine="0"/>
        <w:jc w:val="center"/>
      </w:pPr>
      <w:r>
        <w:rPr>
          <w:szCs w:val="19"/>
        </w:rPr>
        <w:t>图</w:t>
      </w:r>
      <w:r>
        <w:rPr>
          <w:szCs w:val="19"/>
        </w:rPr>
        <w:t xml:space="preserve">3-2  </w:t>
      </w:r>
      <w:r>
        <w:rPr>
          <w:szCs w:val="19"/>
        </w:rPr>
        <w:t>预设参数与随机参数配对结果</w:t>
      </w:r>
    </w:p>
    <w:p w14:paraId="777EAFDB" w14:textId="77777777" w:rsidR="00DC5431" w:rsidRDefault="00833FB5">
      <w:r>
        <w:t>三事件外力扰动恢复任务写入独立输出目录。</w:t>
      </w:r>
    </w:p>
    <w:p w14:paraId="522D551A"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'A8_runs\Chapter3_disturbance'</w:t>
      </w:r>
      <w:r>
        <w:rPr>
          <w:rFonts w:ascii="Consolas" w:eastAsia="等线" w:hAnsi="Consolas" w:cs="Consolas"/>
          <w:sz w:val="16"/>
          <w:szCs w:val="16"/>
        </w:rPr>
        <w:br/>
        <w:t>.\RUN_ALL.ps1 -Mode Simulate -Scene Scene06b -Output $Output</w:t>
      </w:r>
    </w:p>
    <w:p w14:paraId="302699B1" w14:textId="77777777" w:rsidR="00DC5431" w:rsidRDefault="00833FB5">
      <w:r>
        <w:t>ARDG-RGPC</w:t>
      </w:r>
      <w:r>
        <w:t>在该场景的位置</w:t>
      </w:r>
      <w:r>
        <w:t>RMSE</w:t>
      </w:r>
      <w:r>
        <w:t>为</w:t>
      </w:r>
      <w:r>
        <w:t>0.26948 m</w:t>
      </w:r>
      <w:r>
        <w:t>，官方</w:t>
      </w:r>
      <w:r>
        <w:t>PID</w:t>
      </w:r>
      <w:r>
        <w:t>为</w:t>
      </w:r>
      <w:r>
        <w:t>0.30677 m</w:t>
      </w:r>
      <w:r>
        <w:t>，降低</w:t>
      </w:r>
      <w:r>
        <w:t>12.16%</w:t>
      </w:r>
      <w:r>
        <w:t>。</w:t>
      </w:r>
      <w:r>
        <w:t>ARDG-RGPC</w:t>
      </w:r>
      <w:r>
        <w:t>的峰值位置误差为</w:t>
      </w:r>
      <w:r>
        <w:t>1.106 m</w:t>
      </w:r>
      <w:r>
        <w:t>，高于官方</w:t>
      </w:r>
      <w:r>
        <w:t>PID</w:t>
      </w:r>
      <w:r>
        <w:t>的</w:t>
      </w:r>
      <w:r>
        <w:t>0.867 m</w:t>
      </w:r>
      <w:r>
        <w:t>，因此该结论只说明全时段</w:t>
      </w:r>
      <w:r>
        <w:t>RMSE</w:t>
      </w:r>
      <w:r>
        <w:t>降低，不表示每个时刻均更优。图</w:t>
      </w:r>
      <w:r>
        <w:t>3-3</w:t>
      </w:r>
      <w:r>
        <w:t>给出两种算法的位置误差时序。</w:t>
      </w:r>
    </w:p>
    <w:p w14:paraId="53E2ED92" w14:textId="77777777" w:rsidR="00DC5431" w:rsidRDefault="00833FB5">
      <w:pPr>
        <w:keepNext/>
        <w:spacing w:before="80" w:after="20"/>
        <w:ind w:firstLine="0"/>
        <w:jc w:val="center"/>
      </w:pPr>
      <w:r>
        <w:rPr>
          <w:noProof/>
        </w:rPr>
        <w:drawing>
          <wp:inline distT="0" distB="0" distL="0" distR="0" wp14:anchorId="43DC560A" wp14:editId="76DD9093">
            <wp:extent cx="5623560" cy="27939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8.png"/>
                    <pic:cNvPicPr/>
                  </pic:nvPicPr>
                  <pic:blipFill>
                    <a:blip r:embed="rId18"/>
                    <a:stretch>
                      <a:fillRect/>
                    </a:stretch>
                  </pic:blipFill>
                  <pic:spPr>
                    <a:xfrm>
                      <a:off x="0" y="0"/>
                      <a:ext cx="5623560" cy="2793956"/>
                    </a:xfrm>
                    <a:prstGeom prst="rect">
                      <a:avLst/>
                    </a:prstGeom>
                  </pic:spPr>
                </pic:pic>
              </a:graphicData>
            </a:graphic>
          </wp:inline>
        </w:drawing>
      </w:r>
    </w:p>
    <w:p w14:paraId="43C0E4D0" w14:textId="77777777" w:rsidR="00DC5431" w:rsidRDefault="00833FB5">
      <w:pPr>
        <w:pStyle w:val="a7"/>
        <w:ind w:firstLine="0"/>
        <w:jc w:val="center"/>
      </w:pPr>
      <w:r>
        <w:t>图</w:t>
      </w:r>
      <w:r>
        <w:t xml:space="preserve">3-3  </w:t>
      </w:r>
      <w:r>
        <w:t>三事件外力扰动恢复场景的位置误差对比</w:t>
      </w:r>
    </w:p>
    <w:p w14:paraId="5A16D32E" w14:textId="77777777" w:rsidR="00DC5431" w:rsidRDefault="00833FB5">
      <w:pPr>
        <w:keepNext/>
      </w:pPr>
      <w:r>
        <w:lastRenderedPageBreak/>
        <w:t>风扰与传感器退化场景分别以</w:t>
      </w:r>
      <w:r>
        <w:t>Scene08_P0</w:t>
      </w:r>
      <w:r>
        <w:t>至</w:t>
      </w:r>
      <w:r>
        <w:t>Scene08_P4</w:t>
      </w:r>
      <w:r>
        <w:t>、</w:t>
      </w:r>
      <w:r>
        <w:t>Scene10_P0</w:t>
      </w:r>
      <w:r>
        <w:t>至</w:t>
      </w:r>
      <w:r>
        <w:t>Scene10_P4</w:t>
      </w:r>
      <w:r>
        <w:t>登记。用户可从</w:t>
      </w:r>
      <w:r>
        <w:t>SCENE_INDEX.csv</w:t>
      </w:r>
      <w:r>
        <w:t>选择正式场景</w:t>
      </w:r>
      <w:r>
        <w:t>ID</w:t>
      </w:r>
      <w:r>
        <w:t>并通过</w:t>
      </w:r>
      <w:r>
        <w:t>-Scene</w:t>
      </w:r>
      <w:r>
        <w:t>运行，结果查看方法与本章其他场景相同。本手册不将这两组既有保持性结果扩展为新增改善结论。</w:t>
      </w:r>
    </w:p>
    <w:p w14:paraId="38B080D3" w14:textId="77777777" w:rsidR="00DC5431" w:rsidRDefault="00833FB5">
      <w:pPr>
        <w:pStyle w:val="21"/>
      </w:pPr>
      <w:bookmarkStart w:id="10" w:name="_Toc237867022"/>
      <w:r>
        <w:rPr>
          <w:rFonts w:ascii="Times New Roman" w:eastAsia="黑体" w:hAnsi="Times New Roman" w:cs="Times New Roman"/>
        </w:rPr>
        <w:t xml:space="preserve">3.3  </w:t>
      </w:r>
      <w:r>
        <w:rPr>
          <w:rFonts w:ascii="Times New Roman" w:eastAsia="黑体" w:hAnsi="Times New Roman" w:cs="Times New Roman"/>
        </w:rPr>
        <w:t>三机编队与</w:t>
      </w:r>
      <w:r>
        <w:rPr>
          <w:rFonts w:ascii="Times New Roman" w:eastAsia="黑体" w:hAnsi="Times New Roman" w:cs="Times New Roman"/>
        </w:rPr>
        <w:t>PP-CBF</w:t>
      </w:r>
      <w:bookmarkEnd w:id="10"/>
    </w:p>
    <w:p w14:paraId="664AF4D1" w14:textId="77777777" w:rsidR="00DC5431" w:rsidRDefault="00833FB5">
      <w:r>
        <w:rPr>
          <w:szCs w:val="21"/>
        </w:rPr>
        <w:t>三机任务采用三套</w:t>
      </w:r>
      <w:r>
        <w:rPr>
          <w:szCs w:val="21"/>
        </w:rPr>
        <w:t>ARDG-RGPC</w:t>
      </w:r>
      <w:r>
        <w:rPr>
          <w:szCs w:val="21"/>
        </w:rPr>
        <w:t>低层控制器。</w:t>
      </w:r>
      <w:r>
        <w:rPr>
          <w:szCs w:val="21"/>
        </w:rPr>
        <w:t>PP-CBF</w:t>
      </w:r>
      <w:r>
        <w:rPr>
          <w:szCs w:val="21"/>
        </w:rPr>
        <w:t>是独立的上层安全监督器，只在近距离交汇任务中比较关闭和开启状态。表</w:t>
      </w:r>
      <w:r>
        <w:rPr>
          <w:szCs w:val="21"/>
        </w:rPr>
        <w:t>3-3</w:t>
      </w:r>
      <w:r>
        <w:rPr>
          <w:szCs w:val="21"/>
        </w:rPr>
        <w:t>中的数值均来自最终算法直接运行。</w:t>
      </w:r>
    </w:p>
    <w:p w14:paraId="649EF1C8" w14:textId="77777777" w:rsidR="00DC5431" w:rsidRDefault="00833FB5">
      <w:pPr>
        <w:pStyle w:val="a7"/>
        <w:keepNext/>
        <w:ind w:firstLine="0"/>
        <w:jc w:val="center"/>
      </w:pPr>
      <w:r>
        <w:rPr>
          <w:szCs w:val="19"/>
        </w:rPr>
        <w:t>表</w:t>
      </w:r>
      <w:r>
        <w:rPr>
          <w:szCs w:val="19"/>
        </w:rPr>
        <w:t xml:space="preserve">3-3  </w:t>
      </w:r>
      <w:r>
        <w:rPr>
          <w:szCs w:val="19"/>
        </w:rPr>
        <w:t>三机编队与安全监督任务</w:t>
      </w:r>
    </w:p>
    <w:tbl>
      <w:tblP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1589"/>
        <w:gridCol w:w="2048"/>
        <w:gridCol w:w="428"/>
        <w:gridCol w:w="5203"/>
      </w:tblGrid>
      <w:tr w:rsidR="00DC5431" w14:paraId="058EA4BA" w14:textId="77777777">
        <w:trPr>
          <w:cantSplit/>
          <w:tblHeader/>
          <w:jc w:val="center"/>
        </w:trPr>
        <w:tc>
          <w:tcPr>
            <w:tcW w:w="0" w:type="auto"/>
            <w:tcBorders>
              <w:bottom w:val="single" w:sz="8" w:space="0" w:color="000000"/>
            </w:tcBorders>
            <w:tcMar>
              <w:top w:w="55" w:type="dxa"/>
              <w:left w:w="70" w:type="dxa"/>
              <w:bottom w:w="55" w:type="dxa"/>
              <w:right w:w="70" w:type="dxa"/>
            </w:tcMar>
            <w:vAlign w:val="center"/>
          </w:tcPr>
          <w:p w14:paraId="40AE6929" w14:textId="77777777" w:rsidR="00DC5431" w:rsidRDefault="00833FB5">
            <w:pPr>
              <w:spacing w:after="0" w:line="252" w:lineRule="auto"/>
              <w:ind w:firstLine="0"/>
              <w:jc w:val="center"/>
            </w:pPr>
            <w:r>
              <w:rPr>
                <w:b/>
                <w:sz w:val="17"/>
                <w:szCs w:val="17"/>
              </w:rPr>
              <w:t>正式任务</w:t>
            </w:r>
          </w:p>
        </w:tc>
        <w:tc>
          <w:tcPr>
            <w:tcW w:w="0" w:type="auto"/>
            <w:tcBorders>
              <w:bottom w:val="single" w:sz="8" w:space="0" w:color="000000"/>
            </w:tcBorders>
            <w:tcMar>
              <w:top w:w="55" w:type="dxa"/>
              <w:left w:w="70" w:type="dxa"/>
              <w:bottom w:w="55" w:type="dxa"/>
              <w:right w:w="70" w:type="dxa"/>
            </w:tcMar>
            <w:vAlign w:val="center"/>
          </w:tcPr>
          <w:p w14:paraId="7E052C1F" w14:textId="77777777" w:rsidR="00DC5431" w:rsidRDefault="00833FB5">
            <w:pPr>
              <w:spacing w:after="0" w:line="252" w:lineRule="auto"/>
              <w:ind w:firstLine="0"/>
              <w:jc w:val="center"/>
            </w:pPr>
            <w:r>
              <w:rPr>
                <w:b/>
                <w:sz w:val="17"/>
                <w:szCs w:val="17"/>
              </w:rPr>
              <w:t>场景</w:t>
            </w:r>
            <w:r>
              <w:rPr>
                <w:b/>
                <w:sz w:val="17"/>
                <w:szCs w:val="17"/>
              </w:rPr>
              <w:t>ID</w:t>
            </w:r>
          </w:p>
        </w:tc>
        <w:tc>
          <w:tcPr>
            <w:tcW w:w="0" w:type="auto"/>
            <w:tcBorders>
              <w:bottom w:val="single" w:sz="8" w:space="0" w:color="000000"/>
            </w:tcBorders>
            <w:tcMar>
              <w:top w:w="55" w:type="dxa"/>
              <w:left w:w="70" w:type="dxa"/>
              <w:bottom w:w="55" w:type="dxa"/>
              <w:right w:w="70" w:type="dxa"/>
            </w:tcMar>
            <w:vAlign w:val="center"/>
          </w:tcPr>
          <w:p w14:paraId="277AA67C" w14:textId="77777777" w:rsidR="00DC5431" w:rsidRDefault="00833FB5">
            <w:pPr>
              <w:spacing w:after="0" w:line="252" w:lineRule="auto"/>
              <w:ind w:firstLine="0"/>
              <w:jc w:val="center"/>
            </w:pPr>
            <w:r>
              <w:rPr>
                <w:b/>
                <w:sz w:val="17"/>
                <w:szCs w:val="17"/>
              </w:rPr>
              <w:t>时长</w:t>
            </w:r>
          </w:p>
        </w:tc>
        <w:tc>
          <w:tcPr>
            <w:tcW w:w="0" w:type="auto"/>
            <w:tcBorders>
              <w:bottom w:val="single" w:sz="8" w:space="0" w:color="000000"/>
            </w:tcBorders>
            <w:tcMar>
              <w:top w:w="55" w:type="dxa"/>
              <w:left w:w="70" w:type="dxa"/>
              <w:bottom w:w="55" w:type="dxa"/>
              <w:right w:w="70" w:type="dxa"/>
            </w:tcMar>
            <w:vAlign w:val="center"/>
          </w:tcPr>
          <w:p w14:paraId="2751BB64" w14:textId="77777777" w:rsidR="00DC5431" w:rsidRDefault="00833FB5">
            <w:pPr>
              <w:spacing w:after="0" w:line="252" w:lineRule="auto"/>
              <w:ind w:firstLine="0"/>
              <w:jc w:val="center"/>
            </w:pPr>
            <w:r>
              <w:rPr>
                <w:b/>
                <w:sz w:val="17"/>
                <w:szCs w:val="17"/>
              </w:rPr>
              <w:t>结果核对重点</w:t>
            </w:r>
          </w:p>
        </w:tc>
      </w:tr>
      <w:tr w:rsidR="00DC5431" w14:paraId="5496E779" w14:textId="77777777">
        <w:trPr>
          <w:cantSplit/>
          <w:jc w:val="center"/>
        </w:trPr>
        <w:tc>
          <w:tcPr>
            <w:tcW w:w="0" w:type="auto"/>
            <w:tcMar>
              <w:top w:w="55" w:type="dxa"/>
              <w:left w:w="70" w:type="dxa"/>
              <w:bottom w:w="55" w:type="dxa"/>
              <w:right w:w="70" w:type="dxa"/>
            </w:tcMar>
            <w:vAlign w:val="center"/>
          </w:tcPr>
          <w:p w14:paraId="4C522C4A" w14:textId="77777777" w:rsidR="00DC5431" w:rsidRDefault="00833FB5">
            <w:pPr>
              <w:spacing w:after="0" w:line="252" w:lineRule="auto"/>
              <w:ind w:firstLine="0"/>
              <w:jc w:val="center"/>
            </w:pPr>
            <w:r>
              <w:rPr>
                <w:sz w:val="17"/>
                <w:szCs w:val="17"/>
              </w:rPr>
              <w:t>三机队形变换</w:t>
            </w:r>
          </w:p>
        </w:tc>
        <w:tc>
          <w:tcPr>
            <w:tcW w:w="0" w:type="auto"/>
            <w:tcMar>
              <w:top w:w="55" w:type="dxa"/>
              <w:left w:w="70" w:type="dxa"/>
              <w:bottom w:w="55" w:type="dxa"/>
              <w:right w:w="70" w:type="dxa"/>
            </w:tcMar>
            <w:vAlign w:val="center"/>
          </w:tcPr>
          <w:p w14:paraId="0779FFFB" w14:textId="77777777" w:rsidR="00DC5431" w:rsidRDefault="00833FB5">
            <w:pPr>
              <w:spacing w:after="0" w:line="252" w:lineRule="auto"/>
              <w:ind w:firstLine="0"/>
              <w:jc w:val="center"/>
            </w:pPr>
            <w:r>
              <w:rPr>
                <w:sz w:val="17"/>
                <w:szCs w:val="17"/>
              </w:rPr>
              <w:t>Scene07B</w:t>
            </w:r>
          </w:p>
        </w:tc>
        <w:tc>
          <w:tcPr>
            <w:tcW w:w="0" w:type="auto"/>
            <w:tcMar>
              <w:top w:w="55" w:type="dxa"/>
              <w:left w:w="70" w:type="dxa"/>
              <w:bottom w:w="55" w:type="dxa"/>
              <w:right w:w="70" w:type="dxa"/>
            </w:tcMar>
            <w:vAlign w:val="center"/>
          </w:tcPr>
          <w:p w14:paraId="6E5E05A4" w14:textId="77777777" w:rsidR="00DC5431" w:rsidRDefault="00833FB5">
            <w:pPr>
              <w:spacing w:after="0" w:line="252" w:lineRule="auto"/>
              <w:ind w:firstLine="0"/>
              <w:jc w:val="center"/>
            </w:pPr>
            <w:r>
              <w:rPr>
                <w:sz w:val="17"/>
                <w:szCs w:val="17"/>
              </w:rPr>
              <w:t>60 s</w:t>
            </w:r>
          </w:p>
        </w:tc>
        <w:tc>
          <w:tcPr>
            <w:tcW w:w="0" w:type="auto"/>
            <w:tcMar>
              <w:top w:w="55" w:type="dxa"/>
              <w:left w:w="70" w:type="dxa"/>
              <w:bottom w:w="55" w:type="dxa"/>
              <w:right w:w="70" w:type="dxa"/>
            </w:tcMar>
            <w:vAlign w:val="center"/>
          </w:tcPr>
          <w:p w14:paraId="280B4D08" w14:textId="77777777" w:rsidR="00DC5431" w:rsidRDefault="00833FB5">
            <w:pPr>
              <w:spacing w:after="0" w:line="252" w:lineRule="auto"/>
              <w:ind w:firstLine="0"/>
              <w:jc w:val="center"/>
            </w:pPr>
            <w:r>
              <w:rPr>
                <w:sz w:val="17"/>
                <w:szCs w:val="17"/>
              </w:rPr>
              <w:t>相对队形</w:t>
            </w:r>
            <w:r>
              <w:rPr>
                <w:sz w:val="17"/>
                <w:szCs w:val="17"/>
              </w:rPr>
              <w:t>RMSE 0.0383 m</w:t>
            </w:r>
            <w:r>
              <w:rPr>
                <w:sz w:val="17"/>
                <w:szCs w:val="17"/>
              </w:rPr>
              <w:t>；全局位置</w:t>
            </w:r>
            <w:r>
              <w:rPr>
                <w:sz w:val="17"/>
                <w:szCs w:val="17"/>
              </w:rPr>
              <w:t>RMSE 0.0287 m</w:t>
            </w:r>
            <w:r>
              <w:rPr>
                <w:sz w:val="17"/>
                <w:szCs w:val="17"/>
              </w:rPr>
              <w:t>；质心</w:t>
            </w:r>
            <w:r>
              <w:rPr>
                <w:sz w:val="17"/>
                <w:szCs w:val="17"/>
              </w:rPr>
              <w:t>RMSE 0.0234 m</w:t>
            </w:r>
            <w:r>
              <w:rPr>
                <w:sz w:val="17"/>
                <w:szCs w:val="17"/>
              </w:rPr>
              <w:t>；最小间距</w:t>
            </w:r>
            <w:r>
              <w:rPr>
                <w:sz w:val="17"/>
                <w:szCs w:val="17"/>
              </w:rPr>
              <w:t>0.8530 m</w:t>
            </w:r>
          </w:p>
        </w:tc>
      </w:tr>
      <w:tr w:rsidR="00DC5431" w14:paraId="3AD4F4B4" w14:textId="77777777">
        <w:trPr>
          <w:cantSplit/>
          <w:jc w:val="center"/>
        </w:trPr>
        <w:tc>
          <w:tcPr>
            <w:tcW w:w="0" w:type="auto"/>
            <w:tcMar>
              <w:top w:w="55" w:type="dxa"/>
              <w:left w:w="70" w:type="dxa"/>
              <w:bottom w:w="55" w:type="dxa"/>
              <w:right w:w="70" w:type="dxa"/>
            </w:tcMar>
            <w:vAlign w:val="center"/>
          </w:tcPr>
          <w:p w14:paraId="3C3AF64F" w14:textId="77777777" w:rsidR="00DC5431" w:rsidRDefault="00833FB5">
            <w:pPr>
              <w:spacing w:after="0" w:line="252" w:lineRule="auto"/>
              <w:ind w:firstLine="0"/>
              <w:jc w:val="center"/>
            </w:pPr>
            <w:r>
              <w:rPr>
                <w:sz w:val="17"/>
                <w:szCs w:val="17"/>
              </w:rPr>
              <w:t>近距离交汇：</w:t>
            </w:r>
            <w:r>
              <w:rPr>
                <w:sz w:val="17"/>
                <w:szCs w:val="17"/>
              </w:rPr>
              <w:t>PP-CBF</w:t>
            </w:r>
            <w:r>
              <w:rPr>
                <w:sz w:val="17"/>
                <w:szCs w:val="17"/>
              </w:rPr>
              <w:t>关闭</w:t>
            </w:r>
          </w:p>
        </w:tc>
        <w:tc>
          <w:tcPr>
            <w:tcW w:w="0" w:type="auto"/>
            <w:tcMar>
              <w:top w:w="55" w:type="dxa"/>
              <w:left w:w="70" w:type="dxa"/>
              <w:bottom w:w="55" w:type="dxa"/>
              <w:right w:w="70" w:type="dxa"/>
            </w:tcMar>
            <w:vAlign w:val="center"/>
          </w:tcPr>
          <w:p w14:paraId="3D07F703" w14:textId="77777777" w:rsidR="00DC5431" w:rsidRDefault="00833FB5">
            <w:pPr>
              <w:spacing w:after="0" w:line="252" w:lineRule="auto"/>
              <w:ind w:firstLine="0"/>
              <w:jc w:val="center"/>
            </w:pPr>
            <w:r>
              <w:rPr>
                <w:sz w:val="17"/>
                <w:szCs w:val="17"/>
              </w:rPr>
              <w:t>Scene07COff</w:t>
            </w:r>
          </w:p>
        </w:tc>
        <w:tc>
          <w:tcPr>
            <w:tcW w:w="0" w:type="auto"/>
            <w:tcMar>
              <w:top w:w="55" w:type="dxa"/>
              <w:left w:w="70" w:type="dxa"/>
              <w:bottom w:w="55" w:type="dxa"/>
              <w:right w:w="70" w:type="dxa"/>
            </w:tcMar>
            <w:vAlign w:val="center"/>
          </w:tcPr>
          <w:p w14:paraId="759BFE69" w14:textId="77777777" w:rsidR="00DC5431" w:rsidRDefault="00833FB5">
            <w:pPr>
              <w:spacing w:after="0" w:line="252" w:lineRule="auto"/>
              <w:ind w:firstLine="0"/>
              <w:jc w:val="center"/>
            </w:pPr>
            <w:r>
              <w:rPr>
                <w:sz w:val="17"/>
                <w:szCs w:val="17"/>
              </w:rPr>
              <w:t>40 s</w:t>
            </w:r>
          </w:p>
        </w:tc>
        <w:tc>
          <w:tcPr>
            <w:tcW w:w="0" w:type="auto"/>
            <w:tcMar>
              <w:top w:w="55" w:type="dxa"/>
              <w:left w:w="70" w:type="dxa"/>
              <w:bottom w:w="55" w:type="dxa"/>
              <w:right w:w="70" w:type="dxa"/>
            </w:tcMar>
            <w:vAlign w:val="center"/>
          </w:tcPr>
          <w:p w14:paraId="7C7BF78E" w14:textId="77777777" w:rsidR="00DC5431" w:rsidRDefault="00833FB5">
            <w:pPr>
              <w:spacing w:after="0" w:line="252" w:lineRule="auto"/>
              <w:ind w:firstLine="0"/>
              <w:jc w:val="center"/>
            </w:pPr>
            <w:r>
              <w:rPr>
                <w:sz w:val="17"/>
                <w:szCs w:val="17"/>
              </w:rPr>
              <w:t>最小间距</w:t>
            </w:r>
            <w:r>
              <w:rPr>
                <w:sz w:val="17"/>
                <w:szCs w:val="17"/>
              </w:rPr>
              <w:t>0.3832 m</w:t>
            </w:r>
            <w:r>
              <w:rPr>
                <w:sz w:val="17"/>
                <w:szCs w:val="17"/>
              </w:rPr>
              <w:t>；风险暴露</w:t>
            </w:r>
            <w:r>
              <w:rPr>
                <w:sz w:val="17"/>
                <w:szCs w:val="17"/>
              </w:rPr>
              <w:t>2.04 s</w:t>
            </w:r>
          </w:p>
        </w:tc>
      </w:tr>
      <w:tr w:rsidR="00DC5431" w14:paraId="4D6F96F8" w14:textId="77777777">
        <w:trPr>
          <w:cantSplit/>
          <w:jc w:val="center"/>
        </w:trPr>
        <w:tc>
          <w:tcPr>
            <w:tcW w:w="0" w:type="auto"/>
            <w:tcMar>
              <w:top w:w="55" w:type="dxa"/>
              <w:left w:w="70" w:type="dxa"/>
              <w:bottom w:w="55" w:type="dxa"/>
              <w:right w:w="70" w:type="dxa"/>
            </w:tcMar>
            <w:vAlign w:val="center"/>
          </w:tcPr>
          <w:p w14:paraId="16BC6972" w14:textId="77777777" w:rsidR="00DC5431" w:rsidRDefault="00833FB5">
            <w:pPr>
              <w:spacing w:after="0" w:line="252" w:lineRule="auto"/>
              <w:ind w:firstLine="0"/>
              <w:jc w:val="center"/>
            </w:pPr>
            <w:r>
              <w:rPr>
                <w:sz w:val="17"/>
                <w:szCs w:val="17"/>
              </w:rPr>
              <w:t>近距离交汇：</w:t>
            </w:r>
            <w:r>
              <w:rPr>
                <w:sz w:val="17"/>
                <w:szCs w:val="17"/>
              </w:rPr>
              <w:t>PP-CBF</w:t>
            </w:r>
            <w:r>
              <w:rPr>
                <w:sz w:val="17"/>
                <w:szCs w:val="17"/>
              </w:rPr>
              <w:t>开启</w:t>
            </w:r>
          </w:p>
        </w:tc>
        <w:tc>
          <w:tcPr>
            <w:tcW w:w="0" w:type="auto"/>
            <w:tcMar>
              <w:top w:w="55" w:type="dxa"/>
              <w:left w:w="70" w:type="dxa"/>
              <w:bottom w:w="55" w:type="dxa"/>
              <w:right w:w="70" w:type="dxa"/>
            </w:tcMar>
            <w:vAlign w:val="center"/>
          </w:tcPr>
          <w:p w14:paraId="5525FBE7" w14:textId="77777777" w:rsidR="00DC5431" w:rsidRDefault="00833FB5">
            <w:pPr>
              <w:spacing w:after="0" w:line="252" w:lineRule="auto"/>
              <w:ind w:firstLine="0"/>
              <w:jc w:val="center"/>
            </w:pPr>
            <w:r>
              <w:rPr>
                <w:sz w:val="17"/>
                <w:szCs w:val="17"/>
              </w:rPr>
              <w:t>Scene07COnPredictiveV5C</w:t>
            </w:r>
          </w:p>
        </w:tc>
        <w:tc>
          <w:tcPr>
            <w:tcW w:w="0" w:type="auto"/>
            <w:tcMar>
              <w:top w:w="55" w:type="dxa"/>
              <w:left w:w="70" w:type="dxa"/>
              <w:bottom w:w="55" w:type="dxa"/>
              <w:right w:w="70" w:type="dxa"/>
            </w:tcMar>
            <w:vAlign w:val="center"/>
          </w:tcPr>
          <w:p w14:paraId="2D3D9D51" w14:textId="77777777" w:rsidR="00DC5431" w:rsidRDefault="00833FB5">
            <w:pPr>
              <w:spacing w:after="0" w:line="252" w:lineRule="auto"/>
              <w:ind w:firstLine="0"/>
              <w:jc w:val="center"/>
            </w:pPr>
            <w:r>
              <w:rPr>
                <w:sz w:val="17"/>
                <w:szCs w:val="17"/>
              </w:rPr>
              <w:t>40 s</w:t>
            </w:r>
          </w:p>
        </w:tc>
        <w:tc>
          <w:tcPr>
            <w:tcW w:w="0" w:type="auto"/>
            <w:tcMar>
              <w:top w:w="55" w:type="dxa"/>
              <w:left w:w="70" w:type="dxa"/>
              <w:bottom w:w="55" w:type="dxa"/>
              <w:right w:w="70" w:type="dxa"/>
            </w:tcMar>
            <w:vAlign w:val="center"/>
          </w:tcPr>
          <w:p w14:paraId="2FC90272" w14:textId="77777777" w:rsidR="00DC5431" w:rsidRDefault="00833FB5">
            <w:pPr>
              <w:spacing w:after="0" w:line="252" w:lineRule="auto"/>
              <w:ind w:firstLine="0"/>
              <w:jc w:val="center"/>
            </w:pPr>
            <w:r>
              <w:rPr>
                <w:sz w:val="17"/>
                <w:szCs w:val="17"/>
              </w:rPr>
              <w:t>最小间距</w:t>
            </w:r>
            <w:r>
              <w:rPr>
                <w:sz w:val="17"/>
                <w:szCs w:val="17"/>
              </w:rPr>
              <w:t>0.6113 m</w:t>
            </w:r>
            <w:r>
              <w:rPr>
                <w:sz w:val="17"/>
                <w:szCs w:val="17"/>
              </w:rPr>
              <w:t>；风险暴露</w:t>
            </w:r>
            <w:r>
              <w:rPr>
                <w:sz w:val="17"/>
                <w:szCs w:val="17"/>
              </w:rPr>
              <w:t>0.00 s</w:t>
            </w:r>
            <w:r>
              <w:rPr>
                <w:sz w:val="17"/>
                <w:szCs w:val="17"/>
              </w:rPr>
              <w:t>；全局位置</w:t>
            </w:r>
            <w:r>
              <w:rPr>
                <w:sz w:val="17"/>
                <w:szCs w:val="17"/>
              </w:rPr>
              <w:t>RMSE 0.08334 m</w:t>
            </w:r>
          </w:p>
        </w:tc>
      </w:tr>
    </w:tbl>
    <w:p w14:paraId="4CFF93D7"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'A8_runs\Chapter3_formation'</w:t>
      </w:r>
      <w:r>
        <w:rPr>
          <w:rFonts w:ascii="Consolas" w:eastAsia="等线" w:hAnsi="Consolas" w:cs="Consolas"/>
          <w:sz w:val="16"/>
          <w:szCs w:val="16"/>
        </w:rPr>
        <w:br/>
        <w:t>.\RUN_ALL.ps1 -Mode Simulate `</w:t>
      </w:r>
      <w:r>
        <w:rPr>
          <w:rFonts w:ascii="Consolas" w:eastAsia="等线" w:hAnsi="Consolas" w:cs="Consolas"/>
          <w:sz w:val="16"/>
          <w:szCs w:val="16"/>
        </w:rPr>
        <w:br/>
        <w:t xml:space="preserve">    -Scene Scene07B,Scene07COff,Scene07COnPredictiveV5C `</w:t>
      </w:r>
      <w:r>
        <w:rPr>
          <w:rFonts w:ascii="Consolas" w:eastAsia="等线" w:hAnsi="Consolas" w:cs="Consolas"/>
          <w:sz w:val="16"/>
          <w:szCs w:val="16"/>
        </w:rPr>
        <w:br/>
        <w:t xml:space="preserve">    -Output $Output</w:t>
      </w:r>
    </w:p>
    <w:p w14:paraId="03D78097" w14:textId="77777777" w:rsidR="00DC5431" w:rsidRDefault="00833FB5">
      <w:r>
        <w:rPr>
          <w:szCs w:val="21"/>
        </w:rPr>
        <w:t>三机队形变换结果中，最小两机中心间距为</w:t>
      </w:r>
      <w:r>
        <w:rPr>
          <w:szCs w:val="21"/>
        </w:rPr>
        <w:t>0.8530 m</w:t>
      </w:r>
      <w:r>
        <w:rPr>
          <w:szCs w:val="21"/>
        </w:rPr>
        <w:t>，相对队形误差</w:t>
      </w:r>
      <w:r>
        <w:rPr>
          <w:szCs w:val="21"/>
        </w:rPr>
        <w:t>RMSE</w:t>
      </w:r>
      <w:r>
        <w:rPr>
          <w:szCs w:val="21"/>
        </w:rPr>
        <w:t>为</w:t>
      </w:r>
      <w:r>
        <w:rPr>
          <w:szCs w:val="21"/>
        </w:rPr>
        <w:t>0.0383 m</w:t>
      </w:r>
      <w:r>
        <w:rPr>
          <w:szCs w:val="21"/>
        </w:rPr>
        <w:t>，三机全局位置</w:t>
      </w:r>
      <w:r>
        <w:rPr>
          <w:szCs w:val="21"/>
        </w:rPr>
        <w:t>RMSE</w:t>
      </w:r>
      <w:r>
        <w:rPr>
          <w:szCs w:val="21"/>
        </w:rPr>
        <w:t>为</w:t>
      </w:r>
      <w:r>
        <w:rPr>
          <w:szCs w:val="21"/>
        </w:rPr>
        <w:t>0.0287 m</w:t>
      </w:r>
      <w:r>
        <w:rPr>
          <w:szCs w:val="21"/>
        </w:rPr>
        <w:t>，质心</w:t>
      </w:r>
      <w:r>
        <w:rPr>
          <w:szCs w:val="21"/>
        </w:rPr>
        <w:t>RMSE</w:t>
      </w:r>
      <w:r>
        <w:rPr>
          <w:szCs w:val="21"/>
        </w:rPr>
        <w:t>为</w:t>
      </w:r>
      <w:r>
        <w:rPr>
          <w:szCs w:val="21"/>
        </w:rPr>
        <w:t>0.0234 m</w:t>
      </w:r>
      <w:r>
        <w:rPr>
          <w:szCs w:val="21"/>
        </w:rPr>
        <w:t>，三架成员位置</w:t>
      </w:r>
      <w:r>
        <w:rPr>
          <w:szCs w:val="21"/>
        </w:rPr>
        <w:t>RMSE</w:t>
      </w:r>
      <w:r>
        <w:rPr>
          <w:szCs w:val="21"/>
        </w:rPr>
        <w:t>极差为</w:t>
      </w:r>
      <w:r>
        <w:rPr>
          <w:szCs w:val="21"/>
        </w:rPr>
        <w:t>0.0202 m</w:t>
      </w:r>
      <w:r>
        <w:rPr>
          <w:szCs w:val="21"/>
        </w:rPr>
        <w:t>。上述指标含义不同，查看结果时不能混用。图</w:t>
      </w:r>
      <w:r>
        <w:rPr>
          <w:szCs w:val="21"/>
        </w:rPr>
        <w:t>3-4</w:t>
      </w:r>
      <w:r>
        <w:rPr>
          <w:szCs w:val="21"/>
        </w:rPr>
        <w:t>用于核对轨迹、相对队形误差和成员响应一致性。</w:t>
      </w:r>
    </w:p>
    <w:p w14:paraId="7D6CE064" w14:textId="77777777" w:rsidR="00DC5431" w:rsidRDefault="00833FB5">
      <w:pPr>
        <w:keepNext/>
        <w:spacing w:before="80" w:after="20"/>
        <w:ind w:firstLine="0"/>
        <w:jc w:val="center"/>
      </w:pPr>
      <w:r>
        <w:rPr>
          <w:noProof/>
        </w:rPr>
        <w:drawing>
          <wp:inline distT="0" distB="0" distL="0" distR="0" wp14:anchorId="2D005A87" wp14:editId="019DC217">
            <wp:extent cx="5623560" cy="34673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1.png"/>
                    <pic:cNvPicPr/>
                  </pic:nvPicPr>
                  <pic:blipFill>
                    <a:blip r:embed="rId19"/>
                    <a:stretch>
                      <a:fillRect/>
                    </a:stretch>
                  </pic:blipFill>
                  <pic:spPr>
                    <a:xfrm>
                      <a:off x="0" y="0"/>
                      <a:ext cx="5623560" cy="3467329"/>
                    </a:xfrm>
                    <a:prstGeom prst="rect">
                      <a:avLst/>
                    </a:prstGeom>
                  </pic:spPr>
                </pic:pic>
              </a:graphicData>
            </a:graphic>
          </wp:inline>
        </w:drawing>
      </w:r>
    </w:p>
    <w:p w14:paraId="54E95DBA" w14:textId="77777777" w:rsidR="00DC5431" w:rsidRDefault="00833FB5">
      <w:pPr>
        <w:pStyle w:val="a7"/>
        <w:ind w:firstLine="0"/>
        <w:jc w:val="center"/>
      </w:pPr>
      <w:r>
        <w:rPr>
          <w:szCs w:val="19"/>
        </w:rPr>
        <w:t>图</w:t>
      </w:r>
      <w:r>
        <w:rPr>
          <w:szCs w:val="19"/>
        </w:rPr>
        <w:t xml:space="preserve">3-4  </w:t>
      </w:r>
      <w:r>
        <w:rPr>
          <w:szCs w:val="19"/>
        </w:rPr>
        <w:t>三机队形变换的轨迹与相对误差</w:t>
      </w:r>
    </w:p>
    <w:p w14:paraId="17BD9D16" w14:textId="77777777" w:rsidR="00DC5431" w:rsidRDefault="00833FB5">
      <w:r>
        <w:rPr>
          <w:szCs w:val="21"/>
        </w:rPr>
        <w:t>近距离交汇结果中，</w:t>
      </w:r>
      <w:r>
        <w:rPr>
          <w:szCs w:val="21"/>
        </w:rPr>
        <w:t>PP-CBF</w:t>
      </w:r>
      <w:r>
        <w:rPr>
          <w:szCs w:val="21"/>
        </w:rPr>
        <w:t>开启后最小间距由</w:t>
      </w:r>
      <w:r>
        <w:rPr>
          <w:szCs w:val="21"/>
        </w:rPr>
        <w:t>0.3832 m</w:t>
      </w:r>
      <w:r>
        <w:rPr>
          <w:szCs w:val="21"/>
        </w:rPr>
        <w:t>增至</w:t>
      </w:r>
      <w:r>
        <w:rPr>
          <w:szCs w:val="21"/>
        </w:rPr>
        <w:t>0.6113 m</w:t>
      </w:r>
      <w:r>
        <w:rPr>
          <w:szCs w:val="21"/>
        </w:rPr>
        <w:t>，低于</w:t>
      </w:r>
      <w:r>
        <w:rPr>
          <w:szCs w:val="21"/>
        </w:rPr>
        <w:t>0.60 m</w:t>
      </w:r>
      <w:r>
        <w:rPr>
          <w:szCs w:val="21"/>
        </w:rPr>
        <w:t>的累计时间由</w:t>
      </w:r>
      <w:r>
        <w:rPr>
          <w:szCs w:val="21"/>
        </w:rPr>
        <w:t>2.04 s</w:t>
      </w:r>
      <w:r>
        <w:rPr>
          <w:szCs w:val="21"/>
        </w:rPr>
        <w:t>降至</w:t>
      </w:r>
      <w:r>
        <w:rPr>
          <w:szCs w:val="21"/>
        </w:rPr>
        <w:t>0.00 s</w:t>
      </w:r>
      <w:r>
        <w:rPr>
          <w:szCs w:val="21"/>
        </w:rPr>
        <w:t>。三机全局位置</w:t>
      </w:r>
      <w:r>
        <w:rPr>
          <w:szCs w:val="21"/>
        </w:rPr>
        <w:t>RMSE</w:t>
      </w:r>
      <w:r>
        <w:rPr>
          <w:szCs w:val="21"/>
        </w:rPr>
        <w:t>由</w:t>
      </w:r>
      <w:r>
        <w:rPr>
          <w:szCs w:val="21"/>
        </w:rPr>
        <w:t>0.06724 m</w:t>
      </w:r>
      <w:r>
        <w:rPr>
          <w:szCs w:val="21"/>
        </w:rPr>
        <w:t>增至</w:t>
      </w:r>
      <w:r>
        <w:rPr>
          <w:szCs w:val="21"/>
        </w:rPr>
        <w:t>0.08334 m</w:t>
      </w:r>
      <w:r>
        <w:rPr>
          <w:szCs w:val="21"/>
        </w:rPr>
        <w:t>，对应跟踪代价增加</w:t>
      </w:r>
      <w:r>
        <w:rPr>
          <w:szCs w:val="21"/>
        </w:rPr>
        <w:t>23.95%</w:t>
      </w:r>
      <w:r>
        <w:rPr>
          <w:szCs w:val="21"/>
        </w:rPr>
        <w:t>。</w:t>
      </w:r>
    </w:p>
    <w:p w14:paraId="604019C6" w14:textId="77777777" w:rsidR="00DC5431" w:rsidRDefault="00833FB5">
      <w:pPr>
        <w:keepNext/>
        <w:spacing w:before="80" w:after="20"/>
        <w:ind w:firstLine="0"/>
        <w:jc w:val="center"/>
      </w:pPr>
      <w:r>
        <w:rPr>
          <w:noProof/>
        </w:rPr>
        <w:lastRenderedPageBreak/>
        <w:drawing>
          <wp:inline distT="0" distB="0" distL="0" distR="0" wp14:anchorId="1C2BA60E" wp14:editId="518E1551">
            <wp:extent cx="5623560" cy="279172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2.png"/>
                    <pic:cNvPicPr/>
                  </pic:nvPicPr>
                  <pic:blipFill>
                    <a:blip r:embed="rId20"/>
                    <a:stretch>
                      <a:fillRect/>
                    </a:stretch>
                  </pic:blipFill>
                  <pic:spPr>
                    <a:xfrm>
                      <a:off x="0" y="0"/>
                      <a:ext cx="5623560" cy="2791728"/>
                    </a:xfrm>
                    <a:prstGeom prst="rect">
                      <a:avLst/>
                    </a:prstGeom>
                  </pic:spPr>
                </pic:pic>
              </a:graphicData>
            </a:graphic>
          </wp:inline>
        </w:drawing>
      </w:r>
    </w:p>
    <w:p w14:paraId="1629B765" w14:textId="77777777" w:rsidR="00DC5431" w:rsidRDefault="00833FB5">
      <w:pPr>
        <w:pStyle w:val="a7"/>
        <w:ind w:firstLine="0"/>
        <w:jc w:val="center"/>
      </w:pPr>
      <w:r>
        <w:rPr>
          <w:szCs w:val="19"/>
        </w:rPr>
        <w:t>图</w:t>
      </w:r>
      <w:r>
        <w:rPr>
          <w:szCs w:val="19"/>
        </w:rPr>
        <w:t>3-5  PP-CBF</w:t>
      </w:r>
      <w:r>
        <w:rPr>
          <w:szCs w:val="19"/>
        </w:rPr>
        <w:t>开关下的最小机间距与风险暴露时间</w:t>
      </w:r>
    </w:p>
    <w:p w14:paraId="596D57D6" w14:textId="77777777" w:rsidR="00DC5431" w:rsidRDefault="00833FB5">
      <w:pPr>
        <w:pBdr>
          <w:left w:val="single" w:sz="20" w:space="8" w:color="C43D22"/>
        </w:pBdr>
        <w:spacing w:before="60" w:after="100"/>
        <w:ind w:left="227" w:right="113"/>
      </w:pPr>
      <w:r>
        <w:rPr>
          <w:b/>
          <w:szCs w:val="21"/>
        </w:rPr>
        <w:t>评价说明：</w:t>
      </w:r>
      <w:r>
        <w:rPr>
          <w:b/>
          <w:szCs w:val="21"/>
        </w:rPr>
        <w:t>0.60 m</w:t>
      </w:r>
      <w:r>
        <w:rPr>
          <w:b/>
          <w:szCs w:val="21"/>
        </w:rPr>
        <w:t>是本项目用于比较近距离交汇风险的评价距离，不是比赛统一安全阈值。</w:t>
      </w:r>
      <w:r>
        <w:rPr>
          <w:b/>
          <w:szCs w:val="21"/>
        </w:rPr>
        <w:t>PP-CBF</w:t>
      </w:r>
      <w:r>
        <w:rPr>
          <w:b/>
          <w:szCs w:val="21"/>
        </w:rPr>
        <w:t>的安全收益伴随跟踪代价，不能只保留其中一项结果。</w:t>
      </w:r>
    </w:p>
    <w:p w14:paraId="52CF84C8" w14:textId="77777777" w:rsidR="00DC5431" w:rsidRDefault="00833FB5">
      <w:r>
        <w:rPr>
          <w:szCs w:val="21"/>
        </w:rPr>
        <w:t>各任务结果均位于用户目录下的独立输出文件夹；曲线、字段、导出和判读见第</w:t>
      </w:r>
      <w:r>
        <w:rPr>
          <w:szCs w:val="21"/>
        </w:rPr>
        <w:t>4</w:t>
      </w:r>
      <w:r>
        <w:rPr>
          <w:szCs w:val="21"/>
        </w:rPr>
        <w:t>章。</w:t>
      </w:r>
    </w:p>
    <w:p w14:paraId="7E25D6E7" w14:textId="77777777" w:rsidR="00DC5431" w:rsidRDefault="00833FB5">
      <w:pPr>
        <w:pStyle w:val="1"/>
        <w:pageBreakBefore/>
      </w:pPr>
      <w:bookmarkStart w:id="11" w:name="_Toc237867023"/>
      <w:r>
        <w:rPr>
          <w:rFonts w:ascii="Times New Roman" w:eastAsia="黑体" w:hAnsi="Times New Roman" w:cs="Times New Roman"/>
          <w:szCs w:val="32"/>
        </w:rPr>
        <w:lastRenderedPageBreak/>
        <w:t>第</w:t>
      </w:r>
      <w:r>
        <w:rPr>
          <w:rFonts w:ascii="Times New Roman" w:eastAsia="黑体" w:hAnsi="Times New Roman" w:cs="Times New Roman"/>
          <w:szCs w:val="32"/>
        </w:rPr>
        <w:t>4</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结果查看、导出与判读</w:t>
      </w:r>
      <w:bookmarkEnd w:id="11"/>
    </w:p>
    <w:p w14:paraId="0CB24B7D" w14:textId="77777777" w:rsidR="00DC5431" w:rsidRDefault="00833FB5">
      <w:pPr>
        <w:rPr>
          <w:szCs w:val="21"/>
        </w:rPr>
      </w:pPr>
      <w:r>
        <w:rPr>
          <w:rFonts w:hint="eastAsia"/>
          <w:szCs w:val="21"/>
        </w:rPr>
        <w:t>本章说明如何确认运行结果、在</w:t>
      </w:r>
      <w:r>
        <w:rPr>
          <w:rFonts w:hint="eastAsia"/>
          <w:szCs w:val="21"/>
        </w:rPr>
        <w:t>Sysplorer</w:t>
      </w:r>
      <w:r>
        <w:rPr>
          <w:rFonts w:hint="eastAsia"/>
          <w:szCs w:val="21"/>
        </w:rPr>
        <w:t>中选择信号、生成曲线并导出数据。曲线用于查看趋势和检查信号，精确数值以输出目录中的状态文件、</w:t>
      </w:r>
      <w:r>
        <w:rPr>
          <w:rFonts w:hint="eastAsia"/>
          <w:szCs w:val="21"/>
        </w:rPr>
        <w:t>CSV</w:t>
      </w:r>
      <w:r>
        <w:rPr>
          <w:rFonts w:hint="eastAsia"/>
          <w:szCs w:val="21"/>
        </w:rPr>
        <w:t>和正式结果表为准。</w:t>
      </w:r>
    </w:p>
    <w:p w14:paraId="2F06BFB8" w14:textId="77777777" w:rsidR="00DC5431" w:rsidRDefault="00833FB5">
      <w:pPr>
        <w:pStyle w:val="21"/>
      </w:pPr>
      <w:bookmarkStart w:id="12" w:name="_Toc237867024"/>
      <w:r>
        <w:rPr>
          <w:rFonts w:ascii="Times New Roman" w:eastAsia="黑体" w:hAnsi="Times New Roman" w:cs="Times New Roman"/>
        </w:rPr>
        <w:t xml:space="preserve">4.1  </w:t>
      </w:r>
      <w:r>
        <w:rPr>
          <w:rFonts w:ascii="Times New Roman" w:eastAsia="黑体" w:hAnsi="Times New Roman" w:cs="Times New Roman"/>
        </w:rPr>
        <w:t>输出、曲线与导出</w:t>
      </w:r>
      <w:bookmarkEnd w:id="12"/>
    </w:p>
    <w:p w14:paraId="30F5D05C" w14:textId="77777777" w:rsidR="00DC5431" w:rsidRDefault="00833FB5">
      <w:pPr>
        <w:rPr>
          <w:szCs w:val="21"/>
        </w:rPr>
      </w:pPr>
      <w:r>
        <w:rPr>
          <w:rFonts w:hint="eastAsia"/>
          <w:szCs w:val="21"/>
        </w:rPr>
        <w:t>每次运行先检查</w:t>
      </w:r>
      <w:r>
        <w:rPr>
          <w:rFonts w:hint="eastAsia"/>
          <w:szCs w:val="21"/>
        </w:rPr>
        <w:t>&lt;</w:t>
      </w:r>
      <w:r>
        <w:rPr>
          <w:rFonts w:hint="eastAsia"/>
          <w:szCs w:val="21"/>
        </w:rPr>
        <w:t>输出目录</w:t>
      </w:r>
      <w:r>
        <w:rPr>
          <w:rFonts w:hint="eastAsia"/>
          <w:szCs w:val="21"/>
        </w:rPr>
        <w:t>&gt;\execution_status.json</w:t>
      </w:r>
      <w:r>
        <w:rPr>
          <w:rFonts w:hint="eastAsia"/>
          <w:szCs w:val="21"/>
        </w:rPr>
        <w:t>。</w:t>
      </w:r>
      <w:r>
        <w:rPr>
          <w:rFonts w:hint="eastAsia"/>
          <w:szCs w:val="21"/>
        </w:rPr>
        <w:t>success</w:t>
      </w:r>
      <w:r>
        <w:rPr>
          <w:rFonts w:hint="eastAsia"/>
          <w:szCs w:val="21"/>
        </w:rPr>
        <w:t>为</w:t>
      </w:r>
      <w:r>
        <w:rPr>
          <w:rFonts w:hint="eastAsia"/>
          <w:szCs w:val="21"/>
        </w:rPr>
        <w:t>true</w:t>
      </w:r>
      <w:r>
        <w:rPr>
          <w:rFonts w:hint="eastAsia"/>
          <w:szCs w:val="21"/>
        </w:rPr>
        <w:t>且</w:t>
      </w:r>
      <w:r>
        <w:rPr>
          <w:rFonts w:hint="eastAsia"/>
          <w:szCs w:val="21"/>
        </w:rPr>
        <w:t>status</w:t>
      </w:r>
      <w:r>
        <w:rPr>
          <w:rFonts w:hint="eastAsia"/>
          <w:szCs w:val="21"/>
        </w:rPr>
        <w:t>为</w:t>
      </w:r>
      <w:r>
        <w:rPr>
          <w:rFonts w:hint="eastAsia"/>
          <w:szCs w:val="21"/>
        </w:rPr>
        <w:t>execution_pass</w:t>
      </w:r>
      <w:r>
        <w:rPr>
          <w:rFonts w:hint="eastAsia"/>
          <w:szCs w:val="21"/>
        </w:rPr>
        <w:t>时，再查看</w:t>
      </w:r>
      <w:r>
        <w:rPr>
          <w:rFonts w:hint="eastAsia"/>
          <w:szCs w:val="21"/>
        </w:rPr>
        <w:t>raw</w:t>
      </w:r>
      <w:r>
        <w:rPr>
          <w:rFonts w:hint="eastAsia"/>
          <w:szCs w:val="21"/>
        </w:rPr>
        <w:t>数据和</w:t>
      </w:r>
      <w:r>
        <w:rPr>
          <w:rFonts w:hint="eastAsia"/>
          <w:szCs w:val="21"/>
        </w:rPr>
        <w:t>Sysplorer</w:t>
      </w:r>
      <w:r>
        <w:rPr>
          <w:rFonts w:hint="eastAsia"/>
          <w:szCs w:val="21"/>
        </w:rPr>
        <w:t>结果；状态未通过时，先按第</w:t>
      </w:r>
      <w:r>
        <w:rPr>
          <w:rFonts w:hint="eastAsia"/>
          <w:szCs w:val="21"/>
        </w:rPr>
        <w:t>6</w:t>
      </w:r>
      <w:r>
        <w:rPr>
          <w:rFonts w:hint="eastAsia"/>
          <w:szCs w:val="21"/>
        </w:rPr>
        <w:t>章排查。</w:t>
      </w:r>
    </w:p>
    <w:p w14:paraId="61471D15" w14:textId="77777777" w:rsidR="00DC5431" w:rsidRDefault="00833FB5">
      <w:pPr>
        <w:ind w:left="425" w:hanging="425"/>
      </w:pPr>
      <w:r>
        <w:rPr>
          <w:b/>
          <w:szCs w:val="21"/>
        </w:rPr>
        <w:t xml:space="preserve">1. </w:t>
      </w:r>
      <w:r>
        <w:rPr>
          <w:b/>
          <w:szCs w:val="21"/>
        </w:rPr>
        <w:t>确认场景和结果入口。</w:t>
      </w:r>
      <w:r>
        <w:rPr>
          <w:szCs w:val="21"/>
        </w:rPr>
        <w:t>打开结果查看器后，先核对窗口标题中的场景名称，再展开左侧</w:t>
      </w:r>
      <w:r>
        <w:rPr>
          <w:szCs w:val="21"/>
        </w:rPr>
        <w:t>“</w:t>
      </w:r>
      <w:r>
        <w:rPr>
          <w:szCs w:val="21"/>
        </w:rPr>
        <w:t>仿真浏览器</w:t>
      </w:r>
      <w:r>
        <w:rPr>
          <w:szCs w:val="21"/>
        </w:rPr>
        <w:t>”</w:t>
      </w:r>
      <w:r>
        <w:rPr>
          <w:szCs w:val="21"/>
        </w:rPr>
        <w:t>。图</w:t>
      </w:r>
      <w:r>
        <w:rPr>
          <w:szCs w:val="21"/>
        </w:rPr>
        <w:t>4-1</w:t>
      </w:r>
      <w:r>
        <w:rPr>
          <w:szCs w:val="21"/>
        </w:rPr>
        <w:t>以</w:t>
      </w:r>
      <w:r>
        <w:rPr>
          <w:szCs w:val="21"/>
        </w:rPr>
        <w:t>Scene04</w:t>
      </w:r>
      <w:r>
        <w:rPr>
          <w:szCs w:val="21"/>
        </w:rPr>
        <w:t>为例，场景名称必须与本次命令一致。</w:t>
      </w:r>
    </w:p>
    <w:p w14:paraId="0033894C" w14:textId="77777777" w:rsidR="00DC5431" w:rsidRDefault="00833FB5">
      <w:pPr>
        <w:keepNext/>
        <w:spacing w:before="80" w:after="20"/>
        <w:ind w:firstLine="0"/>
        <w:jc w:val="center"/>
      </w:pPr>
      <w:r>
        <w:rPr>
          <w:noProof/>
          <w:szCs w:val="21"/>
        </w:rPr>
        <w:drawing>
          <wp:inline distT="0" distB="0" distL="114300" distR="114300" wp14:anchorId="7A74C51E" wp14:editId="6CBB0DDA">
            <wp:extent cx="5759450" cy="2303780"/>
            <wp:effectExtent l="0" t="0" r="12700" b="1270"/>
            <wp:docPr id="12" name="Figure 12" descr="图4-1  打开结果查看器并确认当前场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2" descr="图4-1  打开结果查看器并确认当前场景"/>
                    <pic:cNvPicPr>
                      <a:picLocks noChangeAspect="1"/>
                    </pic:cNvPicPr>
                  </pic:nvPicPr>
                  <pic:blipFill>
                    <a:blip r:embed="rId21"/>
                    <a:stretch>
                      <a:fillRect/>
                    </a:stretch>
                  </pic:blipFill>
                  <pic:spPr>
                    <a:xfrm>
                      <a:off x="0" y="0"/>
                      <a:ext cx="5760000" cy="2304000"/>
                    </a:xfrm>
                    <a:prstGeom prst="rect">
                      <a:avLst/>
                    </a:prstGeom>
                  </pic:spPr>
                </pic:pic>
              </a:graphicData>
            </a:graphic>
          </wp:inline>
        </w:drawing>
      </w:r>
    </w:p>
    <w:p w14:paraId="5426D3D8" w14:textId="77777777" w:rsidR="00DC5431" w:rsidRDefault="00833FB5">
      <w:pPr>
        <w:pStyle w:val="a7"/>
        <w:ind w:firstLine="0"/>
        <w:jc w:val="center"/>
      </w:pPr>
      <w:r>
        <w:rPr>
          <w:szCs w:val="19"/>
        </w:rPr>
        <w:t>图</w:t>
      </w:r>
      <w:r>
        <w:rPr>
          <w:szCs w:val="19"/>
        </w:rPr>
        <w:t xml:space="preserve">4-1  </w:t>
      </w:r>
      <w:r>
        <w:rPr>
          <w:szCs w:val="19"/>
        </w:rPr>
        <w:t>打开结果查看器并确认当前场景</w:t>
      </w:r>
    </w:p>
    <w:p w14:paraId="7099D7E4" w14:textId="77777777" w:rsidR="00DC5431" w:rsidRDefault="00833FB5">
      <w:pPr>
        <w:ind w:left="425" w:hanging="425"/>
      </w:pPr>
      <w:r>
        <w:rPr>
          <w:b/>
          <w:szCs w:val="21"/>
        </w:rPr>
        <w:t xml:space="preserve">2. </w:t>
      </w:r>
      <w:r>
        <w:rPr>
          <w:b/>
          <w:szCs w:val="21"/>
        </w:rPr>
        <w:t>选择参考量和实际量。</w:t>
      </w:r>
      <w:r>
        <w:rPr>
          <w:szCs w:val="21"/>
        </w:rPr>
        <w:t>定点悬停高度使用</w:t>
      </w:r>
      <w:r>
        <w:rPr>
          <w:szCs w:val="21"/>
        </w:rPr>
        <w:t>referenceVector[3]</w:t>
      </w:r>
      <w:r>
        <w:rPr>
          <w:szCs w:val="21"/>
        </w:rPr>
        <w:t>和</w:t>
      </w:r>
      <w:r>
        <w:rPr>
          <w:szCs w:val="21"/>
        </w:rPr>
        <w:t>quadChassisTest17_1.body.r_0[3]</w:t>
      </w:r>
      <w:r>
        <w:rPr>
          <w:szCs w:val="21"/>
        </w:rPr>
        <w:t>。先选参考量，再选实际量；三机任务的最小间距、队形误差和</w:t>
      </w:r>
      <w:r>
        <w:rPr>
          <w:szCs w:val="21"/>
        </w:rPr>
        <w:t>PP-CBF</w:t>
      </w:r>
      <w:r>
        <w:rPr>
          <w:szCs w:val="21"/>
        </w:rPr>
        <w:t>状态应按</w:t>
      </w:r>
      <w:r>
        <w:rPr>
          <w:szCs w:val="21"/>
        </w:rPr>
        <w:t>raw</w:t>
      </w:r>
      <w:r>
        <w:rPr>
          <w:szCs w:val="21"/>
        </w:rPr>
        <w:t>表头及正式证据字段核对。</w:t>
      </w:r>
    </w:p>
    <w:p w14:paraId="58FC268F" w14:textId="77777777" w:rsidR="00DC5431" w:rsidRDefault="00833FB5">
      <w:pPr>
        <w:keepNext/>
        <w:spacing w:before="80" w:after="20"/>
        <w:ind w:firstLine="0"/>
        <w:jc w:val="center"/>
      </w:pPr>
      <w:r>
        <w:rPr>
          <w:noProof/>
          <w:szCs w:val="21"/>
        </w:rPr>
        <w:drawing>
          <wp:inline distT="0" distB="0" distL="114300" distR="114300" wp14:anchorId="5F0F569C" wp14:editId="6A7A8698">
            <wp:extent cx="5759450" cy="1964690"/>
            <wp:effectExtent l="0" t="0" r="12700" b="16510"/>
            <wp:docPr id="13" name="Figure 13" descr="图4-2  在仿真浏览器中定位高度参考与实际高度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3" descr="图4-2  在仿真浏览器中定位高度参考与实际高度信号"/>
                    <pic:cNvPicPr>
                      <a:picLocks noChangeAspect="1"/>
                    </pic:cNvPicPr>
                  </pic:nvPicPr>
                  <pic:blipFill>
                    <a:blip r:embed="rId22"/>
                    <a:stretch>
                      <a:fillRect/>
                    </a:stretch>
                  </pic:blipFill>
                  <pic:spPr>
                    <a:xfrm>
                      <a:off x="0" y="0"/>
                      <a:ext cx="5760000" cy="1965176"/>
                    </a:xfrm>
                    <a:prstGeom prst="rect">
                      <a:avLst/>
                    </a:prstGeom>
                  </pic:spPr>
                </pic:pic>
              </a:graphicData>
            </a:graphic>
          </wp:inline>
        </w:drawing>
      </w:r>
    </w:p>
    <w:p w14:paraId="5C6028F8" w14:textId="77777777" w:rsidR="00DC5431" w:rsidRDefault="00833FB5">
      <w:pPr>
        <w:pStyle w:val="a7"/>
        <w:ind w:firstLine="0"/>
        <w:jc w:val="center"/>
      </w:pPr>
      <w:r>
        <w:rPr>
          <w:szCs w:val="19"/>
        </w:rPr>
        <w:t>图</w:t>
      </w:r>
      <w:r>
        <w:rPr>
          <w:szCs w:val="19"/>
        </w:rPr>
        <w:t xml:space="preserve">4-2  </w:t>
      </w:r>
      <w:r>
        <w:rPr>
          <w:szCs w:val="19"/>
        </w:rPr>
        <w:t>在仿真浏览器中定位高度参考与实际高度信号</w:t>
      </w:r>
    </w:p>
    <w:p w14:paraId="701096F2" w14:textId="77777777" w:rsidR="00DC5431" w:rsidRDefault="00833FB5">
      <w:pPr>
        <w:ind w:left="425" w:hanging="425"/>
      </w:pPr>
      <w:r>
        <w:rPr>
          <w:b/>
          <w:szCs w:val="21"/>
        </w:rPr>
        <w:t xml:space="preserve">3. </w:t>
      </w:r>
      <w:r>
        <w:rPr>
          <w:b/>
          <w:szCs w:val="21"/>
        </w:rPr>
        <w:t>生成并检查曲线。</w:t>
      </w:r>
      <w:r>
        <w:rPr>
          <w:szCs w:val="21"/>
        </w:rPr>
        <w:t>曲线生成后保留场景标题、两条图例、横轴范围和单位。图</w:t>
      </w:r>
      <w:r>
        <w:rPr>
          <w:szCs w:val="21"/>
        </w:rPr>
        <w:t>4-3</w:t>
      </w:r>
      <w:r>
        <w:rPr>
          <w:szCs w:val="21"/>
        </w:rPr>
        <w:t>中的时间范围为</w:t>
      </w:r>
      <w:r>
        <w:rPr>
          <w:szCs w:val="21"/>
        </w:rPr>
        <w:t>0</w:t>
      </w:r>
      <w:r>
        <w:rPr>
          <w:szCs w:val="21"/>
        </w:rPr>
        <w:t>至</w:t>
      </w:r>
      <w:r>
        <w:rPr>
          <w:szCs w:val="21"/>
        </w:rPr>
        <w:t>30 s</w:t>
      </w:r>
      <w:r>
        <w:rPr>
          <w:szCs w:val="21"/>
        </w:rPr>
        <w:t>，实际高度单位为</w:t>
      </w:r>
      <w:r>
        <w:rPr>
          <w:szCs w:val="21"/>
        </w:rPr>
        <w:t>m</w:t>
      </w:r>
      <w:r>
        <w:rPr>
          <w:szCs w:val="21"/>
        </w:rPr>
        <w:t>；参考量与实际量应在同一坐标系中比较。</w:t>
      </w:r>
    </w:p>
    <w:p w14:paraId="477BAE7C" w14:textId="77777777" w:rsidR="00DC5431" w:rsidRDefault="00833FB5">
      <w:pPr>
        <w:keepNext/>
        <w:spacing w:before="80" w:after="20"/>
        <w:ind w:firstLine="0"/>
        <w:jc w:val="center"/>
      </w:pPr>
      <w:r>
        <w:rPr>
          <w:noProof/>
          <w:szCs w:val="21"/>
        </w:rPr>
        <w:lastRenderedPageBreak/>
        <w:drawing>
          <wp:inline distT="0" distB="0" distL="114300" distR="114300" wp14:anchorId="798A72F2" wp14:editId="4F68A62C">
            <wp:extent cx="5759450" cy="3096260"/>
            <wp:effectExtent l="0" t="0" r="12700" b="8890"/>
            <wp:docPr id="14" name="Figure 14" descr="图4-3  Scene04高度参考与实际高度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4" descr="图4-3  Scene04高度参考与实际高度曲线"/>
                    <pic:cNvPicPr>
                      <a:picLocks noChangeAspect="1"/>
                    </pic:cNvPicPr>
                  </pic:nvPicPr>
                  <pic:blipFill>
                    <a:blip r:embed="rId23"/>
                    <a:stretch>
                      <a:fillRect/>
                    </a:stretch>
                  </pic:blipFill>
                  <pic:spPr>
                    <a:xfrm>
                      <a:off x="0" y="0"/>
                      <a:ext cx="5760000" cy="3096637"/>
                    </a:xfrm>
                    <a:prstGeom prst="rect">
                      <a:avLst/>
                    </a:prstGeom>
                  </pic:spPr>
                </pic:pic>
              </a:graphicData>
            </a:graphic>
          </wp:inline>
        </w:drawing>
      </w:r>
    </w:p>
    <w:p w14:paraId="6EE1AC87" w14:textId="77777777" w:rsidR="00DC5431" w:rsidRDefault="00833FB5">
      <w:pPr>
        <w:pStyle w:val="a7"/>
        <w:ind w:firstLine="0"/>
        <w:jc w:val="center"/>
      </w:pPr>
      <w:r>
        <w:rPr>
          <w:szCs w:val="19"/>
        </w:rPr>
        <w:t>图</w:t>
      </w:r>
      <w:r>
        <w:rPr>
          <w:szCs w:val="19"/>
        </w:rPr>
        <w:t>4-3  Scene04</w:t>
      </w:r>
      <w:r>
        <w:rPr>
          <w:szCs w:val="19"/>
        </w:rPr>
        <w:t>高度参考与实际高度曲线</w:t>
      </w:r>
    </w:p>
    <w:p w14:paraId="62A49CF2" w14:textId="77777777" w:rsidR="00DC5431" w:rsidRDefault="00833FB5">
      <w:pPr>
        <w:ind w:left="425" w:hanging="425"/>
      </w:pPr>
      <w:r>
        <w:rPr>
          <w:b/>
          <w:szCs w:val="21"/>
        </w:rPr>
        <w:t xml:space="preserve">4. </w:t>
      </w:r>
      <w:r>
        <w:rPr>
          <w:b/>
          <w:szCs w:val="21"/>
        </w:rPr>
        <w:t>保存机器可读结果。普通场景写入</w:t>
      </w:r>
      <w:r>
        <w:rPr>
          <w:b/>
          <w:szCs w:val="21"/>
        </w:rPr>
        <w:t>&lt;</w:t>
      </w:r>
      <w:r>
        <w:rPr>
          <w:b/>
          <w:szCs w:val="21"/>
        </w:rPr>
        <w:t>输出目录</w:t>
      </w:r>
      <w:r>
        <w:rPr>
          <w:b/>
          <w:szCs w:val="21"/>
        </w:rPr>
        <w:t>&gt;\raw\&lt;</w:t>
      </w:r>
      <w:r>
        <w:rPr>
          <w:b/>
          <w:szCs w:val="21"/>
        </w:rPr>
        <w:t>场景</w:t>
      </w:r>
      <w:r>
        <w:rPr>
          <w:b/>
          <w:szCs w:val="21"/>
        </w:rPr>
        <w:t>ID&gt;.csv</w:t>
      </w:r>
      <w:r>
        <w:rPr>
          <w:b/>
          <w:szCs w:val="21"/>
        </w:rPr>
        <w:t>；两个角扰动场景直接输出</w:t>
      </w:r>
      <w:r>
        <w:rPr>
          <w:b/>
          <w:szCs w:val="21"/>
        </w:rPr>
        <w:t>raw.csv</w:t>
      </w:r>
      <w:r>
        <w:rPr>
          <w:b/>
          <w:szCs w:val="21"/>
        </w:rPr>
        <w:t>、</w:t>
      </w:r>
      <w:r>
        <w:rPr>
          <w:b/>
          <w:szCs w:val="21"/>
        </w:rPr>
        <w:t>ardg_diagnostics.csv</w:t>
      </w:r>
      <w:r>
        <w:rPr>
          <w:b/>
          <w:szCs w:val="21"/>
        </w:rPr>
        <w:t>和</w:t>
      </w:r>
      <w:r>
        <w:rPr>
          <w:b/>
          <w:szCs w:val="21"/>
        </w:rPr>
        <w:t>execution_status.json</w:t>
      </w:r>
      <w:r>
        <w:rPr>
          <w:b/>
          <w:szCs w:val="21"/>
        </w:rPr>
        <w:t>。复算时使用对应</w:t>
      </w:r>
      <w:r>
        <w:rPr>
          <w:b/>
          <w:szCs w:val="21"/>
        </w:rPr>
        <w:t>CSV</w:t>
      </w:r>
      <w:r>
        <w:rPr>
          <w:b/>
          <w:szCs w:val="21"/>
        </w:rPr>
        <w:t>。额外导出应写入源文件包外的</w:t>
      </w:r>
      <w:r>
        <w:rPr>
          <w:b/>
          <w:szCs w:val="21"/>
        </w:rPr>
        <w:t>exports</w:t>
      </w:r>
      <w:r>
        <w:rPr>
          <w:b/>
          <w:szCs w:val="21"/>
        </w:rPr>
        <w:t>目录，操作位置见图</w:t>
      </w:r>
      <w:r>
        <w:rPr>
          <w:b/>
          <w:szCs w:val="21"/>
        </w:rPr>
        <w:t>4-4</w:t>
      </w:r>
      <w:r>
        <w:rPr>
          <w:b/>
          <w:szCs w:val="21"/>
        </w:rPr>
        <w:t>。</w:t>
      </w:r>
    </w:p>
    <w:p w14:paraId="6025CAF3" w14:textId="77777777" w:rsidR="00DC5431" w:rsidRDefault="00833FB5">
      <w:r>
        <w:rPr>
          <w:szCs w:val="21"/>
        </w:rPr>
        <w:t>本次</w:t>
      </w:r>
      <w:r>
        <w:rPr>
          <w:szCs w:val="21"/>
        </w:rPr>
        <w:t>Scene04</w:t>
      </w:r>
      <w:r>
        <w:rPr>
          <w:szCs w:val="21"/>
        </w:rPr>
        <w:t>操作核对的自定义导出包含</w:t>
      </w:r>
      <w:r>
        <w:rPr>
          <w:szCs w:val="21"/>
        </w:rPr>
        <w:t>3001</w:t>
      </w:r>
      <w:r>
        <w:rPr>
          <w:szCs w:val="21"/>
        </w:rPr>
        <w:t>个采样点，时间范围为</w:t>
      </w:r>
      <w:r>
        <w:rPr>
          <w:szCs w:val="21"/>
        </w:rPr>
        <w:t>0</w:t>
      </w:r>
      <w:r>
        <w:rPr>
          <w:szCs w:val="21"/>
        </w:rPr>
        <w:t>至</w:t>
      </w:r>
      <w:r>
        <w:rPr>
          <w:szCs w:val="21"/>
        </w:rPr>
        <w:t>30 s</w:t>
      </w:r>
      <w:r>
        <w:rPr>
          <w:szCs w:val="21"/>
        </w:rPr>
        <w:t>；其他场景按各自停止时间和</w:t>
      </w:r>
      <w:r>
        <w:rPr>
          <w:szCs w:val="21"/>
        </w:rPr>
        <w:t>raw</w:t>
      </w:r>
      <w:r>
        <w:rPr>
          <w:szCs w:val="21"/>
        </w:rPr>
        <w:t>行数核对。</w:t>
      </w:r>
    </w:p>
    <w:p w14:paraId="24E7C0B8" w14:textId="77777777" w:rsidR="00DC5431" w:rsidRDefault="00833FB5">
      <w:pPr>
        <w:keepLines/>
        <w:pBdr>
          <w:left w:val="single" w:sz="16" w:space="8" w:color="315B6B"/>
        </w:pBdr>
        <w:shd w:val="clear" w:color="auto" w:fill="F3F5F7"/>
        <w:spacing w:before="60" w:after="100" w:line="276" w:lineRule="auto"/>
        <w:ind w:left="312" w:right="142" w:firstLine="0"/>
      </w:pPr>
      <w:r>
        <w:rPr>
          <w:rFonts w:ascii="Consolas" w:eastAsia="等线" w:hAnsi="Consolas" w:cs="Consolas"/>
          <w:sz w:val="16"/>
          <w:szCs w:val="16"/>
        </w:rPr>
        <w:t>$Output = Join-Path $env:USERPROFILE 'A8_runs\Chapter4'</w:t>
      </w:r>
      <w:r>
        <w:rPr>
          <w:rFonts w:ascii="Consolas" w:eastAsia="等线" w:hAnsi="Consolas" w:cs="Consolas"/>
          <w:sz w:val="16"/>
          <w:szCs w:val="16"/>
        </w:rPr>
        <w:br/>
        <w:t>$Export = Join-Path $Output 'exports'</w:t>
      </w:r>
      <w:r>
        <w:rPr>
          <w:rFonts w:ascii="Consolas" w:eastAsia="等线" w:hAnsi="Consolas" w:cs="Consolas"/>
          <w:sz w:val="16"/>
          <w:szCs w:val="16"/>
        </w:rPr>
        <w:br/>
        <w:t>New-Item -ItemType Directory -Path $Export -Force</w:t>
      </w:r>
    </w:p>
    <w:p w14:paraId="69D910A8" w14:textId="77777777" w:rsidR="00DC5431" w:rsidRDefault="00833FB5">
      <w:pPr>
        <w:keepNext/>
        <w:spacing w:before="80" w:after="20"/>
        <w:ind w:firstLine="0"/>
        <w:jc w:val="center"/>
      </w:pPr>
      <w:r>
        <w:rPr>
          <w:noProof/>
          <w:szCs w:val="21"/>
        </w:rPr>
        <w:drawing>
          <wp:inline distT="0" distB="0" distL="114300" distR="114300" wp14:anchorId="7CBBD45A" wp14:editId="4CCE6FE3">
            <wp:extent cx="5759450" cy="2175510"/>
            <wp:effectExtent l="0" t="0" r="12700" b="15240"/>
            <wp:docPr id="15" name="Figure 15" descr="图4-4  结果文件操作区与包外导出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5" descr="图4-4  结果文件操作区与包外导出位置"/>
                    <pic:cNvPicPr>
                      <a:picLocks noChangeAspect="1"/>
                    </pic:cNvPicPr>
                  </pic:nvPicPr>
                  <pic:blipFill>
                    <a:blip r:embed="rId24"/>
                    <a:stretch>
                      <a:fillRect/>
                    </a:stretch>
                  </pic:blipFill>
                  <pic:spPr>
                    <a:xfrm>
                      <a:off x="0" y="0"/>
                      <a:ext cx="5760000" cy="2176000"/>
                    </a:xfrm>
                    <a:prstGeom prst="rect">
                      <a:avLst/>
                    </a:prstGeom>
                  </pic:spPr>
                </pic:pic>
              </a:graphicData>
            </a:graphic>
          </wp:inline>
        </w:drawing>
      </w:r>
    </w:p>
    <w:p w14:paraId="4760F79D" w14:textId="77777777" w:rsidR="00DC5431" w:rsidRDefault="00833FB5">
      <w:pPr>
        <w:pStyle w:val="a7"/>
        <w:ind w:firstLine="0"/>
        <w:jc w:val="center"/>
      </w:pPr>
      <w:r>
        <w:rPr>
          <w:szCs w:val="19"/>
        </w:rPr>
        <w:t>图</w:t>
      </w:r>
      <w:r>
        <w:rPr>
          <w:szCs w:val="19"/>
        </w:rPr>
        <w:t xml:space="preserve">4-4  </w:t>
      </w:r>
      <w:r>
        <w:rPr>
          <w:szCs w:val="19"/>
        </w:rPr>
        <w:t>结果文件操作区与包外导出位置</w:t>
      </w:r>
    </w:p>
    <w:p w14:paraId="6E08222A" w14:textId="77777777" w:rsidR="00DC5431" w:rsidRDefault="00833FB5">
      <w:pPr>
        <w:pBdr>
          <w:left w:val="single" w:sz="20" w:space="8" w:color="C43D22"/>
        </w:pBdr>
        <w:spacing w:before="60" w:after="100"/>
        <w:ind w:left="227" w:right="113"/>
      </w:pPr>
      <w:r>
        <w:rPr>
          <w:b/>
          <w:szCs w:val="21"/>
        </w:rPr>
        <w:t>操作依据：不同安装环境的按钮位置可能略有差异，正式操作以路径和字段名为准。图中</w:t>
      </w:r>
      <w:r>
        <w:rPr>
          <w:b/>
          <w:szCs w:val="21"/>
        </w:rPr>
        <w:t>Scene04</w:t>
      </w:r>
      <w:r>
        <w:rPr>
          <w:b/>
          <w:szCs w:val="21"/>
        </w:rPr>
        <w:t>仅演示顺序，其他场景替换场景名称和观察量。</w:t>
      </w:r>
    </w:p>
    <w:p w14:paraId="4913A72F" w14:textId="77777777" w:rsidR="00DC5431" w:rsidRDefault="00833FB5">
      <w:pPr>
        <w:pStyle w:val="21"/>
      </w:pPr>
      <w:bookmarkStart w:id="13" w:name="_Toc237867025"/>
      <w:r>
        <w:rPr>
          <w:rFonts w:ascii="Times New Roman" w:eastAsia="黑体" w:hAnsi="Times New Roman" w:cs="Times New Roman"/>
        </w:rPr>
        <w:t xml:space="preserve">4.2  </w:t>
      </w:r>
      <w:r>
        <w:rPr>
          <w:rFonts w:ascii="Times New Roman" w:eastAsia="黑体" w:hAnsi="Times New Roman" w:cs="Times New Roman"/>
        </w:rPr>
        <w:t>指标与证据</w:t>
      </w:r>
      <w:bookmarkEnd w:id="13"/>
    </w:p>
    <w:p w14:paraId="12018EB8" w14:textId="77777777" w:rsidR="00DC5431" w:rsidRDefault="00833FB5">
      <w:r>
        <w:rPr>
          <w:szCs w:val="21"/>
        </w:rPr>
        <w:t>曲线用于发现趋势，指标用于形成可复核结论。表</w:t>
      </w:r>
      <w:r>
        <w:rPr>
          <w:szCs w:val="21"/>
        </w:rPr>
        <w:t>4-1</w:t>
      </w:r>
      <w:r>
        <w:rPr>
          <w:szCs w:val="21"/>
        </w:rPr>
        <w:t>给出本手册使用的核心指标及其权威入口；计算窗口、误差定义和单位不得自行修改。</w:t>
      </w:r>
    </w:p>
    <w:p w14:paraId="60CCD7BF" w14:textId="77777777" w:rsidR="00DC5431" w:rsidRDefault="00833FB5">
      <w:pPr>
        <w:pStyle w:val="a7"/>
        <w:keepNext/>
        <w:ind w:firstLine="0"/>
        <w:jc w:val="center"/>
      </w:pPr>
      <w:r>
        <w:rPr>
          <w:szCs w:val="19"/>
        </w:rPr>
        <w:lastRenderedPageBreak/>
        <w:t>表</w:t>
      </w:r>
      <w:r>
        <w:rPr>
          <w:szCs w:val="19"/>
        </w:rPr>
        <w:t xml:space="preserve">4-1  </w:t>
      </w:r>
      <w:r>
        <w:rPr>
          <w:szCs w:val="19"/>
        </w:rPr>
        <w:t>主要指标的定义与证据入口</w:t>
      </w:r>
    </w:p>
    <w:tbl>
      <w:tblPr>
        <w:tblW w:w="8418" w:type="dxa"/>
        <w:jc w:val="center"/>
        <w:tblBorders>
          <w:top w:val="single" w:sz="10" w:space="0" w:color="000000"/>
          <w:bottom w:val="single" w:sz="10" w:space="0" w:color="000000"/>
          <w:insideH w:val="single" w:sz="2" w:space="0" w:color="B7BDC3"/>
        </w:tblBorders>
        <w:tblLayout w:type="fixed"/>
        <w:tblLook w:val="04A0" w:firstRow="1" w:lastRow="0" w:firstColumn="1" w:lastColumn="0" w:noHBand="0" w:noVBand="1"/>
      </w:tblPr>
      <w:tblGrid>
        <w:gridCol w:w="1420"/>
        <w:gridCol w:w="5050"/>
        <w:gridCol w:w="1948"/>
      </w:tblGrid>
      <w:tr w:rsidR="00DC5431" w14:paraId="6325DA22" w14:textId="77777777">
        <w:trPr>
          <w:cantSplit/>
          <w:tblHeader/>
          <w:jc w:val="center"/>
        </w:trPr>
        <w:tc>
          <w:tcPr>
            <w:tcW w:w="1420" w:type="dxa"/>
            <w:tcBorders>
              <w:bottom w:val="single" w:sz="8" w:space="0" w:color="000000"/>
            </w:tcBorders>
            <w:tcMar>
              <w:top w:w="55" w:type="dxa"/>
              <w:left w:w="70" w:type="dxa"/>
              <w:bottom w:w="55" w:type="dxa"/>
              <w:right w:w="70" w:type="dxa"/>
            </w:tcMar>
            <w:vAlign w:val="center"/>
          </w:tcPr>
          <w:p w14:paraId="2D7DAF5A" w14:textId="77777777" w:rsidR="00DC5431" w:rsidRDefault="00833FB5">
            <w:pPr>
              <w:spacing w:after="0" w:line="252" w:lineRule="auto"/>
              <w:ind w:firstLine="0"/>
              <w:jc w:val="center"/>
            </w:pPr>
            <w:r>
              <w:rPr>
                <w:b/>
                <w:sz w:val="17"/>
                <w:szCs w:val="17"/>
              </w:rPr>
              <w:t>指标</w:t>
            </w:r>
          </w:p>
        </w:tc>
        <w:tc>
          <w:tcPr>
            <w:tcW w:w="5050" w:type="dxa"/>
            <w:tcBorders>
              <w:bottom w:val="single" w:sz="8" w:space="0" w:color="000000"/>
            </w:tcBorders>
            <w:tcMar>
              <w:top w:w="55" w:type="dxa"/>
              <w:left w:w="70" w:type="dxa"/>
              <w:bottom w:w="55" w:type="dxa"/>
              <w:right w:w="70" w:type="dxa"/>
            </w:tcMar>
            <w:vAlign w:val="center"/>
          </w:tcPr>
          <w:p w14:paraId="49BCD7ED" w14:textId="77777777" w:rsidR="00DC5431" w:rsidRDefault="00833FB5">
            <w:pPr>
              <w:spacing w:after="0" w:line="252" w:lineRule="auto"/>
              <w:ind w:firstLine="0"/>
              <w:jc w:val="center"/>
            </w:pPr>
            <w:r>
              <w:rPr>
                <w:b/>
                <w:sz w:val="17"/>
                <w:szCs w:val="17"/>
              </w:rPr>
              <w:t>定义与判读</w:t>
            </w:r>
          </w:p>
        </w:tc>
        <w:tc>
          <w:tcPr>
            <w:tcW w:w="1948" w:type="dxa"/>
            <w:tcBorders>
              <w:bottom w:val="single" w:sz="8" w:space="0" w:color="000000"/>
            </w:tcBorders>
            <w:tcMar>
              <w:top w:w="55" w:type="dxa"/>
              <w:left w:w="70" w:type="dxa"/>
              <w:bottom w:w="55" w:type="dxa"/>
              <w:right w:w="70" w:type="dxa"/>
            </w:tcMar>
            <w:vAlign w:val="center"/>
          </w:tcPr>
          <w:p w14:paraId="6CB47CD5" w14:textId="77777777" w:rsidR="00DC5431" w:rsidRDefault="00833FB5">
            <w:pPr>
              <w:spacing w:after="0" w:line="252" w:lineRule="auto"/>
              <w:ind w:firstLine="0"/>
              <w:jc w:val="center"/>
            </w:pPr>
            <w:r>
              <w:rPr>
                <w:b/>
                <w:sz w:val="17"/>
                <w:szCs w:val="17"/>
              </w:rPr>
              <w:t>权威入口</w:t>
            </w:r>
          </w:p>
        </w:tc>
      </w:tr>
      <w:tr w:rsidR="00DC5431" w14:paraId="67BE62BB" w14:textId="77777777">
        <w:trPr>
          <w:cantSplit/>
          <w:jc w:val="center"/>
        </w:trPr>
        <w:tc>
          <w:tcPr>
            <w:tcW w:w="1420" w:type="dxa"/>
            <w:tcMar>
              <w:top w:w="55" w:type="dxa"/>
              <w:left w:w="70" w:type="dxa"/>
              <w:bottom w:w="55" w:type="dxa"/>
              <w:right w:w="70" w:type="dxa"/>
            </w:tcMar>
            <w:vAlign w:val="center"/>
          </w:tcPr>
          <w:p w14:paraId="3E2E33C7" w14:textId="77777777" w:rsidR="00DC5431" w:rsidRDefault="00833FB5">
            <w:pPr>
              <w:spacing w:after="0" w:line="252" w:lineRule="auto"/>
              <w:ind w:firstLine="0"/>
              <w:jc w:val="center"/>
            </w:pPr>
            <w:r>
              <w:rPr>
                <w:sz w:val="17"/>
                <w:szCs w:val="17"/>
              </w:rPr>
              <w:t>阶跃响应</w:t>
            </w:r>
          </w:p>
        </w:tc>
        <w:tc>
          <w:tcPr>
            <w:tcW w:w="5050" w:type="dxa"/>
            <w:tcMar>
              <w:top w:w="55" w:type="dxa"/>
              <w:left w:w="70" w:type="dxa"/>
              <w:bottom w:w="55" w:type="dxa"/>
              <w:right w:w="70" w:type="dxa"/>
            </w:tcMar>
            <w:vAlign w:val="center"/>
          </w:tcPr>
          <w:p w14:paraId="0D852294" w14:textId="77777777" w:rsidR="00DC5431" w:rsidRDefault="00833FB5">
            <w:pPr>
              <w:spacing w:after="0" w:line="252" w:lineRule="auto"/>
              <w:ind w:firstLine="0"/>
              <w:jc w:val="center"/>
            </w:pPr>
            <w:r>
              <w:rPr>
                <w:sz w:val="17"/>
                <w:szCs w:val="17"/>
              </w:rPr>
              <w:t>超调量为超过目标的最大幅度</w:t>
            </w:r>
            <w:r>
              <w:rPr>
                <w:sz w:val="17"/>
                <w:szCs w:val="17"/>
              </w:rPr>
              <w:t>/</w:t>
            </w:r>
            <w:r>
              <w:rPr>
                <w:sz w:val="17"/>
                <w:szCs w:val="17"/>
              </w:rPr>
              <w:t>阶跃幅值；调节时间为进入</w:t>
            </w:r>
            <w:r>
              <w:rPr>
                <w:sz w:val="17"/>
                <w:szCs w:val="17"/>
              </w:rPr>
              <w:t>max(2%</w:t>
            </w:r>
            <w:r>
              <w:rPr>
                <w:sz w:val="17"/>
                <w:szCs w:val="17"/>
              </w:rPr>
              <w:t>阶跃幅值</w:t>
            </w:r>
            <w:r>
              <w:rPr>
                <w:sz w:val="17"/>
                <w:szCs w:val="17"/>
              </w:rPr>
              <w:t>, 0.02 m)</w:t>
            </w:r>
            <w:r>
              <w:rPr>
                <w:sz w:val="17"/>
                <w:szCs w:val="17"/>
              </w:rPr>
              <w:t>误差带并连续保持</w:t>
            </w:r>
            <w:r>
              <w:rPr>
                <w:sz w:val="17"/>
                <w:szCs w:val="17"/>
              </w:rPr>
              <w:t>2 s</w:t>
            </w:r>
            <w:r>
              <w:rPr>
                <w:sz w:val="17"/>
                <w:szCs w:val="17"/>
              </w:rPr>
              <w:t>的时间；稳态绝对误差为末段</w:t>
            </w:r>
            <w:r>
              <w:rPr>
                <w:sz w:val="17"/>
                <w:szCs w:val="17"/>
              </w:rPr>
              <w:t>20%</w:t>
            </w:r>
            <w:r>
              <w:rPr>
                <w:sz w:val="17"/>
                <w:szCs w:val="17"/>
              </w:rPr>
              <w:t>样本均值。</w:t>
            </w:r>
          </w:p>
        </w:tc>
        <w:tc>
          <w:tcPr>
            <w:tcW w:w="1948" w:type="dxa"/>
            <w:tcMar>
              <w:top w:w="55" w:type="dxa"/>
              <w:left w:w="70" w:type="dxa"/>
              <w:bottom w:w="55" w:type="dxa"/>
              <w:right w:w="70" w:type="dxa"/>
            </w:tcMar>
            <w:vAlign w:val="center"/>
          </w:tcPr>
          <w:p w14:paraId="478C2D9B" w14:textId="77777777" w:rsidR="00DC5431" w:rsidRDefault="00833FB5">
            <w:pPr>
              <w:spacing w:after="0" w:line="252" w:lineRule="auto"/>
              <w:ind w:firstLine="0"/>
              <w:jc w:val="center"/>
            </w:pPr>
            <w:r>
              <w:rPr>
                <w:sz w:val="17"/>
                <w:szCs w:val="17"/>
              </w:rPr>
              <w:t>raw</w:t>
            </w:r>
            <w:r>
              <w:rPr>
                <w:sz w:val="17"/>
                <w:szCs w:val="17"/>
              </w:rPr>
              <w:t>；统一阶跃指标脚本</w:t>
            </w:r>
          </w:p>
        </w:tc>
      </w:tr>
      <w:tr w:rsidR="00DC5431" w14:paraId="1F20C46F" w14:textId="77777777">
        <w:trPr>
          <w:cantSplit/>
          <w:jc w:val="center"/>
        </w:trPr>
        <w:tc>
          <w:tcPr>
            <w:tcW w:w="1420" w:type="dxa"/>
            <w:tcMar>
              <w:top w:w="55" w:type="dxa"/>
              <w:left w:w="70" w:type="dxa"/>
              <w:bottom w:w="55" w:type="dxa"/>
              <w:right w:w="70" w:type="dxa"/>
            </w:tcMar>
            <w:vAlign w:val="center"/>
          </w:tcPr>
          <w:p w14:paraId="0DDE8E75" w14:textId="77777777" w:rsidR="00DC5431" w:rsidRDefault="00833FB5">
            <w:pPr>
              <w:spacing w:after="0" w:line="252" w:lineRule="auto"/>
              <w:ind w:firstLine="0"/>
              <w:jc w:val="center"/>
            </w:pPr>
            <w:r>
              <w:rPr>
                <w:sz w:val="17"/>
                <w:szCs w:val="17"/>
              </w:rPr>
              <w:t>位置</w:t>
            </w:r>
            <w:r>
              <w:rPr>
                <w:sz w:val="17"/>
                <w:szCs w:val="17"/>
              </w:rPr>
              <w:t>RMSE</w:t>
            </w:r>
          </w:p>
        </w:tc>
        <w:tc>
          <w:tcPr>
            <w:tcW w:w="5050" w:type="dxa"/>
            <w:tcMar>
              <w:top w:w="55" w:type="dxa"/>
              <w:left w:w="70" w:type="dxa"/>
              <w:bottom w:w="55" w:type="dxa"/>
              <w:right w:w="70" w:type="dxa"/>
            </w:tcMar>
            <w:vAlign w:val="center"/>
          </w:tcPr>
          <w:p w14:paraId="2E0BCEE9" w14:textId="77777777" w:rsidR="00DC5431" w:rsidRDefault="00833FB5">
            <w:pPr>
              <w:spacing w:after="0" w:line="252" w:lineRule="auto"/>
              <w:ind w:firstLine="0"/>
              <w:jc w:val="center"/>
            </w:pPr>
            <w:r>
              <w:rPr>
                <w:sz w:val="17"/>
                <w:szCs w:val="17"/>
              </w:rPr>
              <w:t>评价区间内三维位置误差范数的均方根，用于描述整体跟踪偏差。</w:t>
            </w:r>
          </w:p>
        </w:tc>
        <w:tc>
          <w:tcPr>
            <w:tcW w:w="1948" w:type="dxa"/>
            <w:tcMar>
              <w:top w:w="55" w:type="dxa"/>
              <w:left w:w="70" w:type="dxa"/>
              <w:bottom w:w="55" w:type="dxa"/>
              <w:right w:w="70" w:type="dxa"/>
            </w:tcMar>
            <w:vAlign w:val="center"/>
          </w:tcPr>
          <w:p w14:paraId="160D8129" w14:textId="77777777" w:rsidR="00DC5431" w:rsidRDefault="00833FB5">
            <w:pPr>
              <w:spacing w:after="0" w:line="252" w:lineRule="auto"/>
              <w:ind w:firstLine="0"/>
              <w:jc w:val="center"/>
            </w:pPr>
            <w:r>
              <w:rPr>
                <w:sz w:val="17"/>
                <w:szCs w:val="17"/>
              </w:rPr>
              <w:t>raw</w:t>
            </w:r>
            <w:r>
              <w:rPr>
                <w:sz w:val="17"/>
                <w:szCs w:val="17"/>
              </w:rPr>
              <w:t>；统一场景指标脚本</w:t>
            </w:r>
          </w:p>
        </w:tc>
      </w:tr>
      <w:tr w:rsidR="00DC5431" w14:paraId="2AAAB36D" w14:textId="77777777">
        <w:trPr>
          <w:cantSplit/>
          <w:jc w:val="center"/>
        </w:trPr>
        <w:tc>
          <w:tcPr>
            <w:tcW w:w="1420" w:type="dxa"/>
            <w:tcMar>
              <w:top w:w="55" w:type="dxa"/>
              <w:left w:w="70" w:type="dxa"/>
              <w:bottom w:w="55" w:type="dxa"/>
              <w:right w:w="70" w:type="dxa"/>
            </w:tcMar>
            <w:vAlign w:val="center"/>
          </w:tcPr>
          <w:p w14:paraId="471C9530" w14:textId="77777777" w:rsidR="00DC5431" w:rsidRDefault="00833FB5">
            <w:pPr>
              <w:spacing w:after="0" w:line="252" w:lineRule="auto"/>
              <w:ind w:firstLine="0"/>
              <w:jc w:val="center"/>
            </w:pPr>
            <w:r>
              <w:rPr>
                <w:sz w:val="17"/>
                <w:szCs w:val="17"/>
              </w:rPr>
              <w:t>最小间距与风险暴露</w:t>
            </w:r>
          </w:p>
        </w:tc>
        <w:tc>
          <w:tcPr>
            <w:tcW w:w="5050" w:type="dxa"/>
            <w:tcMar>
              <w:top w:w="55" w:type="dxa"/>
              <w:left w:w="70" w:type="dxa"/>
              <w:bottom w:w="55" w:type="dxa"/>
              <w:right w:w="70" w:type="dxa"/>
            </w:tcMar>
            <w:vAlign w:val="center"/>
          </w:tcPr>
          <w:p w14:paraId="2E943B7D" w14:textId="77777777" w:rsidR="00DC5431" w:rsidRDefault="00833FB5">
            <w:pPr>
              <w:spacing w:after="0" w:line="252" w:lineRule="auto"/>
              <w:ind w:firstLine="0"/>
              <w:jc w:val="center"/>
            </w:pPr>
            <w:r>
              <w:rPr>
                <w:sz w:val="17"/>
                <w:szCs w:val="17"/>
              </w:rPr>
              <w:t>三对无人机中心距离的全时段最小值；最小间距低于</w:t>
            </w:r>
            <w:r>
              <w:rPr>
                <w:sz w:val="17"/>
                <w:szCs w:val="17"/>
              </w:rPr>
              <w:t>0.60 m</w:t>
            </w:r>
            <w:r>
              <w:rPr>
                <w:sz w:val="17"/>
                <w:szCs w:val="17"/>
              </w:rPr>
              <w:t>的累计时间。</w:t>
            </w:r>
            <w:r>
              <w:rPr>
                <w:sz w:val="17"/>
                <w:szCs w:val="17"/>
              </w:rPr>
              <w:t>0.60 m</w:t>
            </w:r>
            <w:r>
              <w:rPr>
                <w:sz w:val="17"/>
                <w:szCs w:val="17"/>
              </w:rPr>
              <w:t>为本项目评价距离。</w:t>
            </w:r>
          </w:p>
        </w:tc>
        <w:tc>
          <w:tcPr>
            <w:tcW w:w="1948" w:type="dxa"/>
            <w:tcMar>
              <w:top w:w="55" w:type="dxa"/>
              <w:left w:w="70" w:type="dxa"/>
              <w:bottom w:w="55" w:type="dxa"/>
              <w:right w:w="70" w:type="dxa"/>
            </w:tcMar>
            <w:vAlign w:val="center"/>
          </w:tcPr>
          <w:p w14:paraId="07BAF737" w14:textId="77777777" w:rsidR="00DC5431" w:rsidRDefault="00833FB5">
            <w:pPr>
              <w:spacing w:after="0" w:line="252" w:lineRule="auto"/>
              <w:ind w:firstLine="0"/>
              <w:jc w:val="center"/>
            </w:pPr>
            <w:r>
              <w:rPr>
                <w:sz w:val="17"/>
                <w:szCs w:val="17"/>
              </w:rPr>
              <w:t>raw</w:t>
            </w:r>
            <w:r>
              <w:rPr>
                <w:sz w:val="17"/>
                <w:szCs w:val="17"/>
              </w:rPr>
              <w:t>；编队指标脚本</w:t>
            </w:r>
          </w:p>
        </w:tc>
      </w:tr>
      <w:tr w:rsidR="00DC5431" w14:paraId="4AA22A46" w14:textId="77777777">
        <w:trPr>
          <w:cantSplit/>
          <w:jc w:val="center"/>
        </w:trPr>
        <w:tc>
          <w:tcPr>
            <w:tcW w:w="1420" w:type="dxa"/>
            <w:tcMar>
              <w:top w:w="55" w:type="dxa"/>
              <w:left w:w="70" w:type="dxa"/>
              <w:bottom w:w="55" w:type="dxa"/>
              <w:right w:w="70" w:type="dxa"/>
            </w:tcMar>
            <w:vAlign w:val="center"/>
          </w:tcPr>
          <w:p w14:paraId="71B22A25" w14:textId="77777777" w:rsidR="00DC5431" w:rsidRDefault="00833FB5">
            <w:pPr>
              <w:spacing w:after="0" w:line="252" w:lineRule="auto"/>
              <w:ind w:firstLine="0"/>
              <w:jc w:val="center"/>
            </w:pPr>
            <w:r>
              <w:rPr>
                <w:sz w:val="17"/>
                <w:szCs w:val="17"/>
              </w:rPr>
              <w:t>编队</w:t>
            </w:r>
            <w:r>
              <w:rPr>
                <w:sz w:val="17"/>
                <w:szCs w:val="17"/>
              </w:rPr>
              <w:t>RMSE</w:t>
            </w:r>
          </w:p>
        </w:tc>
        <w:tc>
          <w:tcPr>
            <w:tcW w:w="5050" w:type="dxa"/>
            <w:tcMar>
              <w:top w:w="55" w:type="dxa"/>
              <w:left w:w="70" w:type="dxa"/>
              <w:bottom w:w="55" w:type="dxa"/>
              <w:right w:w="70" w:type="dxa"/>
            </w:tcMar>
            <w:vAlign w:val="center"/>
          </w:tcPr>
          <w:p w14:paraId="5B07CD91" w14:textId="77777777" w:rsidR="00DC5431" w:rsidRDefault="00833FB5">
            <w:pPr>
              <w:spacing w:after="0" w:line="252" w:lineRule="auto"/>
              <w:ind w:firstLine="0"/>
              <w:jc w:val="center"/>
            </w:pPr>
            <w:r>
              <w:rPr>
                <w:sz w:val="17"/>
                <w:szCs w:val="17"/>
              </w:rPr>
              <w:t>相对队形误差</w:t>
            </w:r>
            <w:r>
              <w:rPr>
                <w:sz w:val="17"/>
                <w:szCs w:val="17"/>
              </w:rPr>
              <w:t>RMSE</w:t>
            </w:r>
            <w:r>
              <w:rPr>
                <w:sz w:val="17"/>
                <w:szCs w:val="17"/>
              </w:rPr>
              <w:t>衡量编队偏差；三机全局位置</w:t>
            </w:r>
            <w:r>
              <w:rPr>
                <w:sz w:val="17"/>
                <w:szCs w:val="17"/>
              </w:rPr>
              <w:t>RMSE</w:t>
            </w:r>
            <w:r>
              <w:rPr>
                <w:sz w:val="17"/>
                <w:szCs w:val="17"/>
              </w:rPr>
              <w:t>衡量各机对指令的跟踪偏差，二者不得混用。</w:t>
            </w:r>
          </w:p>
        </w:tc>
        <w:tc>
          <w:tcPr>
            <w:tcW w:w="1948" w:type="dxa"/>
            <w:tcMar>
              <w:top w:w="55" w:type="dxa"/>
              <w:left w:w="70" w:type="dxa"/>
              <w:bottom w:w="55" w:type="dxa"/>
              <w:right w:w="70" w:type="dxa"/>
            </w:tcMar>
            <w:vAlign w:val="center"/>
          </w:tcPr>
          <w:p w14:paraId="556624E4" w14:textId="77777777" w:rsidR="00DC5431" w:rsidRDefault="00833FB5">
            <w:pPr>
              <w:spacing w:after="0" w:line="252" w:lineRule="auto"/>
              <w:ind w:firstLine="0"/>
              <w:jc w:val="center"/>
            </w:pPr>
            <w:r>
              <w:rPr>
                <w:sz w:val="17"/>
                <w:szCs w:val="17"/>
              </w:rPr>
              <w:t>raw</w:t>
            </w:r>
            <w:r>
              <w:rPr>
                <w:sz w:val="17"/>
                <w:szCs w:val="17"/>
              </w:rPr>
              <w:t>；正式编队指标脚本</w:t>
            </w:r>
          </w:p>
        </w:tc>
      </w:tr>
      <w:tr w:rsidR="00DC5431" w14:paraId="4F1CF304" w14:textId="77777777">
        <w:trPr>
          <w:cantSplit/>
          <w:jc w:val="center"/>
        </w:trPr>
        <w:tc>
          <w:tcPr>
            <w:tcW w:w="1420" w:type="dxa"/>
            <w:tcMar>
              <w:top w:w="55" w:type="dxa"/>
              <w:left w:w="70" w:type="dxa"/>
              <w:bottom w:w="55" w:type="dxa"/>
              <w:right w:w="70" w:type="dxa"/>
            </w:tcMar>
            <w:vAlign w:val="center"/>
          </w:tcPr>
          <w:p w14:paraId="4A3CAB67" w14:textId="77777777" w:rsidR="00DC5431" w:rsidRDefault="00833FB5">
            <w:pPr>
              <w:spacing w:after="0" w:line="252" w:lineRule="auto"/>
              <w:ind w:firstLine="0"/>
              <w:jc w:val="center"/>
            </w:pPr>
            <w:r>
              <w:rPr>
                <w:sz w:val="17"/>
                <w:szCs w:val="17"/>
              </w:rPr>
              <w:t>守卫状态</w:t>
            </w:r>
          </w:p>
        </w:tc>
        <w:tc>
          <w:tcPr>
            <w:tcW w:w="5050" w:type="dxa"/>
            <w:tcMar>
              <w:top w:w="55" w:type="dxa"/>
              <w:left w:w="70" w:type="dxa"/>
              <w:bottom w:w="55" w:type="dxa"/>
              <w:right w:w="70" w:type="dxa"/>
            </w:tcMar>
            <w:vAlign w:val="center"/>
          </w:tcPr>
          <w:p w14:paraId="14885E72" w14:textId="77777777" w:rsidR="00DC5431" w:rsidRDefault="00833FB5">
            <w:pPr>
              <w:spacing w:after="0" w:line="252" w:lineRule="auto"/>
              <w:ind w:firstLine="0"/>
              <w:jc w:val="center"/>
            </w:pPr>
            <w:r>
              <w:rPr>
                <w:sz w:val="17"/>
                <w:szCs w:val="17"/>
              </w:rPr>
              <w:t>ardg_active</w:t>
            </w:r>
            <w:r>
              <w:rPr>
                <w:sz w:val="17"/>
                <w:szCs w:val="17"/>
              </w:rPr>
              <w:t>表示是否激活；</w:t>
            </w:r>
            <w:r>
              <w:rPr>
                <w:sz w:val="17"/>
                <w:szCs w:val="17"/>
              </w:rPr>
              <w:t>ardg_blend</w:t>
            </w:r>
            <w:r>
              <w:rPr>
                <w:sz w:val="17"/>
                <w:szCs w:val="17"/>
              </w:rPr>
              <w:t>表示</w:t>
            </w:r>
            <w:r>
              <w:rPr>
                <w:sz w:val="17"/>
                <w:szCs w:val="17"/>
              </w:rPr>
              <w:t>0</w:t>
            </w:r>
            <w:r>
              <w:rPr>
                <w:sz w:val="17"/>
                <w:szCs w:val="17"/>
              </w:rPr>
              <w:t>至</w:t>
            </w:r>
            <w:r>
              <w:rPr>
                <w:sz w:val="17"/>
                <w:szCs w:val="17"/>
              </w:rPr>
              <w:t>1</w:t>
            </w:r>
            <w:r>
              <w:rPr>
                <w:sz w:val="17"/>
                <w:szCs w:val="17"/>
              </w:rPr>
              <w:t>的融合比例；</w:t>
            </w:r>
            <w:r>
              <w:rPr>
                <w:sz w:val="17"/>
                <w:szCs w:val="17"/>
              </w:rPr>
              <w:t>ardg_safety_valid</w:t>
            </w:r>
            <w:r>
              <w:rPr>
                <w:sz w:val="17"/>
                <w:szCs w:val="17"/>
              </w:rPr>
              <w:t>低于</w:t>
            </w:r>
            <w:r>
              <w:rPr>
                <w:sz w:val="17"/>
                <w:szCs w:val="17"/>
              </w:rPr>
              <w:t>0.5</w:t>
            </w:r>
            <w:r>
              <w:rPr>
                <w:sz w:val="17"/>
                <w:szCs w:val="17"/>
              </w:rPr>
              <w:t>时旁路补偿。</w:t>
            </w:r>
          </w:p>
        </w:tc>
        <w:tc>
          <w:tcPr>
            <w:tcW w:w="1948" w:type="dxa"/>
            <w:tcMar>
              <w:top w:w="55" w:type="dxa"/>
              <w:left w:w="70" w:type="dxa"/>
              <w:bottom w:w="55" w:type="dxa"/>
              <w:right w:w="70" w:type="dxa"/>
            </w:tcMar>
            <w:vAlign w:val="center"/>
          </w:tcPr>
          <w:p w14:paraId="4E9BEE97" w14:textId="77777777" w:rsidR="00DC5431" w:rsidRDefault="00833FB5">
            <w:pPr>
              <w:spacing w:after="0" w:line="252" w:lineRule="auto"/>
              <w:ind w:firstLine="0"/>
              <w:jc w:val="center"/>
            </w:pPr>
            <w:r>
              <w:rPr>
                <w:sz w:val="17"/>
                <w:szCs w:val="17"/>
              </w:rPr>
              <w:t>ardg_diagnostics.csv</w:t>
            </w:r>
          </w:p>
        </w:tc>
      </w:tr>
      <w:tr w:rsidR="00DC5431" w14:paraId="48868275" w14:textId="77777777">
        <w:trPr>
          <w:cantSplit/>
          <w:jc w:val="center"/>
        </w:trPr>
        <w:tc>
          <w:tcPr>
            <w:tcW w:w="1420" w:type="dxa"/>
            <w:tcMar>
              <w:top w:w="55" w:type="dxa"/>
              <w:left w:w="70" w:type="dxa"/>
              <w:bottom w:w="55" w:type="dxa"/>
              <w:right w:w="70" w:type="dxa"/>
            </w:tcMar>
            <w:vAlign w:val="center"/>
          </w:tcPr>
          <w:p w14:paraId="24A3CA54" w14:textId="77777777" w:rsidR="00DC5431" w:rsidRDefault="00833FB5">
            <w:pPr>
              <w:spacing w:after="0" w:line="252" w:lineRule="auto"/>
              <w:ind w:firstLine="0"/>
              <w:jc w:val="center"/>
            </w:pPr>
            <w:r>
              <w:rPr>
                <w:sz w:val="17"/>
                <w:szCs w:val="17"/>
              </w:rPr>
              <w:t>角残差与补偿</w:t>
            </w:r>
          </w:p>
        </w:tc>
        <w:tc>
          <w:tcPr>
            <w:tcW w:w="5050" w:type="dxa"/>
            <w:tcMar>
              <w:top w:w="55" w:type="dxa"/>
              <w:left w:w="70" w:type="dxa"/>
              <w:bottom w:w="55" w:type="dxa"/>
              <w:right w:w="70" w:type="dxa"/>
            </w:tcMar>
            <w:vAlign w:val="center"/>
          </w:tcPr>
          <w:p w14:paraId="3A95C53E" w14:textId="77777777" w:rsidR="00DC5431" w:rsidRDefault="00833FB5">
            <w:pPr>
              <w:spacing w:after="0" w:line="252" w:lineRule="auto"/>
              <w:ind w:firstLine="0"/>
              <w:jc w:val="center"/>
            </w:pPr>
            <w:r>
              <w:rPr>
                <w:sz w:val="17"/>
                <w:szCs w:val="17"/>
              </w:rPr>
              <w:t>核对</w:t>
            </w:r>
            <w:r>
              <w:rPr>
                <w:sz w:val="17"/>
                <w:szCs w:val="17"/>
              </w:rPr>
              <w:t>ardg_residual_tau_x_nm</w:t>
            </w:r>
            <w:r>
              <w:rPr>
                <w:sz w:val="17"/>
                <w:szCs w:val="17"/>
              </w:rPr>
              <w:t>、</w:t>
            </w:r>
            <w:r>
              <w:rPr>
                <w:sz w:val="17"/>
                <w:szCs w:val="17"/>
              </w:rPr>
              <w:t>ardg_residual_tau_y_nm</w:t>
            </w:r>
            <w:r>
              <w:rPr>
                <w:sz w:val="17"/>
                <w:szCs w:val="17"/>
              </w:rPr>
              <w:t>及</w:t>
            </w:r>
            <w:r>
              <w:rPr>
                <w:sz w:val="17"/>
                <w:szCs w:val="17"/>
              </w:rPr>
              <w:t>ardg_correction_x_nm</w:t>
            </w:r>
            <w:r>
              <w:rPr>
                <w:sz w:val="17"/>
                <w:szCs w:val="17"/>
              </w:rPr>
              <w:t>、</w:t>
            </w:r>
            <w:r>
              <w:rPr>
                <w:sz w:val="17"/>
                <w:szCs w:val="17"/>
              </w:rPr>
              <w:t>ardg_correction_y_nm</w:t>
            </w:r>
            <w:r>
              <w:rPr>
                <w:sz w:val="17"/>
                <w:szCs w:val="17"/>
              </w:rPr>
              <w:t>，单位均为</w:t>
            </w:r>
            <w:r>
              <w:rPr>
                <w:sz w:val="17"/>
                <w:szCs w:val="17"/>
              </w:rPr>
              <w:t>N·m</w:t>
            </w:r>
            <w:r>
              <w:rPr>
                <w:sz w:val="17"/>
                <w:szCs w:val="17"/>
              </w:rPr>
              <w:t>。</w:t>
            </w:r>
          </w:p>
        </w:tc>
        <w:tc>
          <w:tcPr>
            <w:tcW w:w="1948" w:type="dxa"/>
            <w:tcMar>
              <w:top w:w="55" w:type="dxa"/>
              <w:left w:w="70" w:type="dxa"/>
              <w:bottom w:w="55" w:type="dxa"/>
              <w:right w:w="70" w:type="dxa"/>
            </w:tcMar>
            <w:vAlign w:val="center"/>
          </w:tcPr>
          <w:p w14:paraId="1EBCB55D" w14:textId="77777777" w:rsidR="00DC5431" w:rsidRDefault="00833FB5">
            <w:pPr>
              <w:spacing w:after="0" w:line="252" w:lineRule="auto"/>
              <w:ind w:firstLine="0"/>
              <w:jc w:val="center"/>
            </w:pPr>
            <w:r>
              <w:rPr>
                <w:sz w:val="17"/>
                <w:szCs w:val="17"/>
              </w:rPr>
              <w:t>ardg_diagnostics.csv</w:t>
            </w:r>
          </w:p>
        </w:tc>
      </w:tr>
    </w:tbl>
    <w:p w14:paraId="5DB3922E" w14:textId="77777777" w:rsidR="00DC5431" w:rsidRDefault="00833FB5">
      <w:r>
        <w:t>角扰动场景还需核对</w:t>
      </w:r>
      <w:r>
        <w:t>ardg_diagnostics.csv</w:t>
      </w:r>
      <w:r>
        <w:t>。重点字段为</w:t>
      </w:r>
      <w:r>
        <w:t>ardg_active</w:t>
      </w:r>
      <w:r>
        <w:t>、</w:t>
      </w:r>
      <w:r>
        <w:t>ardg_blend</w:t>
      </w:r>
      <w:r>
        <w:t>、</w:t>
      </w:r>
      <w:r>
        <w:t>ardg_safety_valid</w:t>
      </w:r>
      <w:r>
        <w:t>及滚转、俯仰残差和补偿量；</w:t>
      </w:r>
      <w:r>
        <w:t>ardg_translation_residual_n</w:t>
      </w:r>
      <w:r>
        <w:t>、</w:t>
      </w:r>
      <w:r>
        <w:t>ardg_torque_mode</w:t>
      </w:r>
      <w:r>
        <w:t>、</w:t>
      </w:r>
      <w:r>
        <w:t>ardg_translation_score</w:t>
      </w:r>
      <w:r>
        <w:t>用于复核触发条件。安全有效但</w:t>
      </w:r>
      <w:r>
        <w:t>ardg_active</w:t>
      </w:r>
      <w:r>
        <w:t>低于</w:t>
      </w:r>
      <w:r>
        <w:t>0.5</w:t>
      </w:r>
      <w:r>
        <w:t>时，表示未达到激活条件，不是故障。</w:t>
      </w:r>
    </w:p>
    <w:p w14:paraId="4CFBC900" w14:textId="77777777" w:rsidR="00DC5431" w:rsidRDefault="00833FB5">
      <w:r>
        <w:rPr>
          <w:szCs w:val="21"/>
        </w:rPr>
        <w:t>证据读取顺序为</w:t>
      </w:r>
      <w:r>
        <w:rPr>
          <w:szCs w:val="21"/>
        </w:rPr>
        <w:t>execution_status.json</w:t>
      </w:r>
      <w:r>
        <w:rPr>
          <w:szCs w:val="21"/>
        </w:rPr>
        <w:t>、</w:t>
      </w:r>
      <w:r>
        <w:rPr>
          <w:szCs w:val="21"/>
        </w:rPr>
        <w:t>raw.csv</w:t>
      </w:r>
      <w:r>
        <w:rPr>
          <w:szCs w:val="21"/>
        </w:rPr>
        <w:t>或</w:t>
      </w:r>
      <w:r>
        <w:rPr>
          <w:szCs w:val="21"/>
        </w:rPr>
        <w:t>raw</w:t>
      </w:r>
      <w:r>
        <w:rPr>
          <w:szCs w:val="21"/>
        </w:rPr>
        <w:t>目录、角扰动场景的</w:t>
      </w:r>
      <w:r>
        <w:rPr>
          <w:szCs w:val="21"/>
        </w:rPr>
        <w:t>ardg_diagnostics.csv</w:t>
      </w:r>
      <w:r>
        <w:rPr>
          <w:szCs w:val="21"/>
        </w:rPr>
        <w:t>。随包资料从</w:t>
      </w:r>
      <w:r>
        <w:rPr>
          <w:szCs w:val="21"/>
        </w:rPr>
        <w:t>&lt;</w:t>
      </w:r>
      <w:r>
        <w:rPr>
          <w:szCs w:val="21"/>
        </w:rPr>
        <w:t>源文件包</w:t>
      </w:r>
      <w:r>
        <w:rPr>
          <w:szCs w:val="21"/>
        </w:rPr>
        <w:t>&gt;\00_START_HERE\EVIDENCE_INDEX.csv</w:t>
      </w:r>
      <w:r>
        <w:rPr>
          <w:szCs w:val="21"/>
        </w:rPr>
        <w:t>进入；正式指标位于</w:t>
      </w:r>
      <w:r>
        <w:rPr>
          <w:szCs w:val="21"/>
        </w:rPr>
        <w:t>04_results\report_evidence</w:t>
      </w:r>
      <w:r>
        <w:rPr>
          <w:szCs w:val="21"/>
        </w:rPr>
        <w:t>，直接证据位于</w:t>
      </w:r>
      <w:r>
        <w:rPr>
          <w:szCs w:val="21"/>
        </w:rPr>
        <w:t>06_supplementary_evidence</w:t>
      </w:r>
      <w:r>
        <w:rPr>
          <w:szCs w:val="21"/>
        </w:rPr>
        <w:t>。</w:t>
      </w:r>
    </w:p>
    <w:p w14:paraId="725ADA1E" w14:textId="77777777" w:rsidR="00DC5431" w:rsidRDefault="00833FB5">
      <w:pPr>
        <w:pBdr>
          <w:left w:val="single" w:sz="20" w:space="8" w:color="C43D22"/>
        </w:pBdr>
        <w:spacing w:before="60" w:after="100"/>
        <w:ind w:left="227" w:right="113"/>
      </w:pPr>
      <w:r>
        <w:rPr>
          <w:b/>
          <w:szCs w:val="21"/>
        </w:rPr>
        <w:t>判读说明：</w:t>
      </w:r>
      <w:r>
        <w:rPr>
          <w:b/>
          <w:szCs w:val="21"/>
        </w:rPr>
        <w:t>PP-CBF</w:t>
      </w:r>
      <w:r>
        <w:rPr>
          <w:b/>
          <w:szCs w:val="21"/>
        </w:rPr>
        <w:t>是独立上层安全监督器。查看近距离交汇任务时，应同时报告最小间距、风险暴露时间和跟踪代价；不得把局部场景结果外推为全部任务结论。</w:t>
      </w:r>
    </w:p>
    <w:p w14:paraId="226E97ED" w14:textId="77777777" w:rsidR="00DC5431" w:rsidRDefault="00833FB5">
      <w:r>
        <w:rPr>
          <w:szCs w:val="21"/>
        </w:rPr>
        <w:t>完成本章后，用户应能从运行状态、曲线、指标和证据文件四个层次核对同一场景。下一章说明脚本参数、控制器端口和模型模块接口。</w:t>
      </w:r>
    </w:p>
    <w:p w14:paraId="07C72FA6" w14:textId="77777777" w:rsidR="00DC5431" w:rsidRDefault="00833FB5">
      <w:pPr>
        <w:pStyle w:val="1"/>
        <w:pageBreakBefore/>
      </w:pPr>
      <w:bookmarkStart w:id="14" w:name="_Toc237867026"/>
      <w:r>
        <w:rPr>
          <w:rFonts w:ascii="Times New Roman" w:eastAsia="黑体" w:hAnsi="Times New Roman" w:cs="Times New Roman"/>
          <w:szCs w:val="32"/>
        </w:rPr>
        <w:lastRenderedPageBreak/>
        <w:t>第</w:t>
      </w:r>
      <w:r>
        <w:rPr>
          <w:rFonts w:ascii="Times New Roman" w:eastAsia="黑体" w:hAnsi="Times New Roman" w:cs="Times New Roman"/>
          <w:szCs w:val="32"/>
        </w:rPr>
        <w:t>5</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接口与模块说明</w:t>
      </w:r>
      <w:bookmarkEnd w:id="14"/>
    </w:p>
    <w:p w14:paraId="7F7BB0E4" w14:textId="77777777" w:rsidR="00DC5431" w:rsidRDefault="00833FB5">
      <w:pPr>
        <w:rPr>
          <w:szCs w:val="21"/>
        </w:rPr>
      </w:pPr>
      <w:r>
        <w:t>本章说明两个</w:t>
      </w:r>
      <w:r>
        <w:t>PowerShell</w:t>
      </w:r>
      <w:r>
        <w:t>入口、控制器信号和模型加载顺序。普通用户只需选择场景和输出目录，不应修改控制器固定参数或手工接线。</w:t>
      </w:r>
    </w:p>
    <w:p w14:paraId="3665FF38" w14:textId="77777777" w:rsidR="00DC5431" w:rsidRDefault="00833FB5">
      <w:pPr>
        <w:pStyle w:val="21"/>
      </w:pPr>
      <w:bookmarkStart w:id="15" w:name="_Toc237867027"/>
      <w:r>
        <w:rPr>
          <w:rFonts w:ascii="Times New Roman" w:eastAsia="黑体" w:hAnsi="Times New Roman" w:cs="Times New Roman"/>
        </w:rPr>
        <w:t xml:space="preserve">5.1  </w:t>
      </w:r>
      <w:r>
        <w:rPr>
          <w:rFonts w:ascii="Times New Roman" w:eastAsia="黑体" w:hAnsi="Times New Roman" w:cs="Times New Roman"/>
        </w:rPr>
        <w:t>运行接口</w:t>
      </w:r>
      <w:bookmarkEnd w:id="15"/>
    </w:p>
    <w:p w14:paraId="01FCE8C1" w14:textId="77777777" w:rsidR="00DC5431" w:rsidRDefault="00833FB5">
      <w:pPr>
        <w:rPr>
          <w:szCs w:val="21"/>
        </w:rPr>
      </w:pPr>
      <w:r>
        <w:rPr>
          <w:rFonts w:hint="eastAsia"/>
          <w:szCs w:val="21"/>
        </w:rPr>
        <w:t>源文件包根目录提供</w:t>
      </w:r>
      <w:r>
        <w:rPr>
          <w:rFonts w:hint="eastAsia"/>
          <w:szCs w:val="21"/>
        </w:rPr>
        <w:t>RUN_QUICK_VERIFY.ps1</w:t>
      </w:r>
      <w:r>
        <w:rPr>
          <w:rFonts w:hint="eastAsia"/>
          <w:szCs w:val="21"/>
        </w:rPr>
        <w:t>和</w:t>
      </w:r>
      <w:r>
        <w:rPr>
          <w:rFonts w:hint="eastAsia"/>
          <w:szCs w:val="21"/>
        </w:rPr>
        <w:t>RUN_ALL.ps1</w:t>
      </w:r>
      <w:r>
        <w:rPr>
          <w:rFonts w:hint="eastAsia"/>
          <w:szCs w:val="21"/>
        </w:rPr>
        <w:t>。首次使用先运行只读自检，再用</w:t>
      </w:r>
      <w:r>
        <w:rPr>
          <w:rFonts w:hint="eastAsia"/>
          <w:szCs w:val="21"/>
        </w:rPr>
        <w:t>RUN_ALL.ps1</w:t>
      </w:r>
      <w:r>
        <w:rPr>
          <w:rFonts w:hint="eastAsia"/>
          <w:szCs w:val="21"/>
        </w:rPr>
        <w:t>指定场景或套件。两者通过共享解析器查找</w:t>
      </w:r>
      <w:r>
        <w:rPr>
          <w:rFonts w:hint="eastAsia"/>
          <w:szCs w:val="21"/>
        </w:rPr>
        <w:t>MWORKS Python</w:t>
      </w:r>
      <w:r>
        <w:rPr>
          <w:rFonts w:hint="eastAsia"/>
          <w:szCs w:val="21"/>
        </w:rPr>
        <w:t>；</w:t>
      </w:r>
      <w:r>
        <w:rPr>
          <w:rFonts w:hint="eastAsia"/>
          <w:szCs w:val="21"/>
        </w:rPr>
        <w:t>Syslab</w:t>
      </w:r>
      <w:r>
        <w:rPr>
          <w:rFonts w:hint="eastAsia"/>
          <w:szCs w:val="21"/>
        </w:rPr>
        <w:t>评价运行时另行确认。表</w:t>
      </w:r>
      <w:r>
        <w:rPr>
          <w:rFonts w:hint="eastAsia"/>
          <w:szCs w:val="21"/>
        </w:rPr>
        <w:t>5-1</w:t>
      </w:r>
      <w:r>
        <w:rPr>
          <w:rFonts w:hint="eastAsia"/>
          <w:szCs w:val="21"/>
        </w:rPr>
        <w:t>给出实际参数和限制。</w:t>
      </w:r>
    </w:p>
    <w:p w14:paraId="0AE31501" w14:textId="77777777" w:rsidR="00DC5431" w:rsidRDefault="00833FB5">
      <w:pPr>
        <w:pStyle w:val="a7"/>
        <w:keepNext/>
        <w:ind w:firstLine="0"/>
        <w:jc w:val="center"/>
      </w:pPr>
      <w:r>
        <w:rPr>
          <w:szCs w:val="19"/>
        </w:rPr>
        <w:t>表</w:t>
      </w:r>
      <w:r>
        <w:rPr>
          <w:szCs w:val="19"/>
        </w:rPr>
        <w:t xml:space="preserve">5-1  </w:t>
      </w:r>
      <w:r>
        <w:rPr>
          <w:szCs w:val="19"/>
        </w:rPr>
        <w:t>运行脚本及主要参数</w:t>
      </w:r>
    </w:p>
    <w:tbl>
      <w:tblPr>
        <w:tblpPr w:leftFromText="180" w:rightFromText="180" w:vertAnchor="text" w:horzAnchor="page" w:tblpXSpec="center" w:tblpY="338"/>
        <w:tblOverlap w:val="neve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1208"/>
        <w:gridCol w:w="839"/>
        <w:gridCol w:w="4159"/>
        <w:gridCol w:w="3062"/>
      </w:tblGrid>
      <w:tr w:rsidR="00DC5431" w14:paraId="75B3F0D7" w14:textId="77777777">
        <w:trPr>
          <w:cantSplit/>
          <w:tblHeader/>
          <w:jc w:val="center"/>
        </w:trPr>
        <w:tc>
          <w:tcPr>
            <w:tcW w:w="0" w:type="auto"/>
            <w:tcBorders>
              <w:top w:val="single" w:sz="12" w:space="0" w:color="000000"/>
              <w:left w:val="nil"/>
              <w:bottom w:val="single" w:sz="4" w:space="0" w:color="000000"/>
              <w:right w:val="nil"/>
              <w:tl2br w:val="nil"/>
            </w:tcBorders>
            <w:shd w:val="clear" w:color="auto" w:fill="FFFFFF"/>
            <w:tcMar>
              <w:top w:w="55" w:type="dxa"/>
              <w:left w:w="70" w:type="dxa"/>
              <w:bottom w:w="55" w:type="dxa"/>
              <w:right w:w="70" w:type="dxa"/>
            </w:tcMar>
            <w:vAlign w:val="center"/>
          </w:tcPr>
          <w:p w14:paraId="44A97FA2" w14:textId="77777777" w:rsidR="00DC5431" w:rsidRDefault="00833FB5">
            <w:pPr>
              <w:spacing w:after="0" w:line="252" w:lineRule="auto"/>
              <w:ind w:firstLine="0"/>
              <w:jc w:val="center"/>
              <w:rPr>
                <w:b/>
                <w:bCs/>
              </w:rPr>
            </w:pPr>
            <w:r>
              <w:rPr>
                <w:b/>
                <w:bCs/>
                <w:sz w:val="17"/>
                <w:szCs w:val="17"/>
              </w:rPr>
              <w:t>入口</w:t>
            </w:r>
          </w:p>
        </w:tc>
        <w:tc>
          <w:tcPr>
            <w:tcW w:w="0" w:type="auto"/>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35925380" w14:textId="77777777" w:rsidR="00DC5431" w:rsidRDefault="00833FB5">
            <w:pPr>
              <w:spacing w:after="0" w:line="252" w:lineRule="auto"/>
              <w:ind w:firstLine="0"/>
              <w:jc w:val="center"/>
              <w:rPr>
                <w:b/>
                <w:bCs/>
              </w:rPr>
            </w:pPr>
            <w:r>
              <w:rPr>
                <w:b/>
                <w:bCs/>
                <w:sz w:val="17"/>
                <w:szCs w:val="17"/>
              </w:rPr>
              <w:t>参数</w:t>
            </w:r>
          </w:p>
        </w:tc>
        <w:tc>
          <w:tcPr>
            <w:tcW w:w="0" w:type="auto"/>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499A33AF" w14:textId="77777777" w:rsidR="00DC5431" w:rsidRDefault="00833FB5">
            <w:pPr>
              <w:spacing w:after="0" w:line="252" w:lineRule="auto"/>
              <w:ind w:firstLine="0"/>
              <w:jc w:val="center"/>
              <w:rPr>
                <w:b/>
                <w:bCs/>
              </w:rPr>
            </w:pPr>
            <w:r>
              <w:rPr>
                <w:b/>
                <w:bCs/>
                <w:sz w:val="17"/>
                <w:szCs w:val="17"/>
              </w:rPr>
              <w:t>作用</w:t>
            </w:r>
          </w:p>
        </w:tc>
        <w:tc>
          <w:tcPr>
            <w:tcW w:w="0" w:type="auto"/>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3BBDA6C7" w14:textId="77777777" w:rsidR="00DC5431" w:rsidRDefault="00833FB5">
            <w:pPr>
              <w:spacing w:after="0" w:line="252" w:lineRule="auto"/>
              <w:ind w:firstLine="0"/>
              <w:jc w:val="center"/>
              <w:rPr>
                <w:b/>
                <w:bCs/>
              </w:rPr>
            </w:pPr>
            <w:r>
              <w:rPr>
                <w:b/>
                <w:bCs/>
                <w:sz w:val="17"/>
                <w:szCs w:val="17"/>
              </w:rPr>
              <w:t>关键约束</w:t>
            </w:r>
          </w:p>
        </w:tc>
      </w:tr>
      <w:tr w:rsidR="00DC5431" w14:paraId="1ADD763B" w14:textId="77777777">
        <w:trPr>
          <w:cantSplit/>
          <w:jc w:val="center"/>
        </w:trPr>
        <w:tc>
          <w:tcPr>
            <w:tcW w:w="0" w:type="auto"/>
            <w:tcBorders>
              <w:top w:val="single" w:sz="4" w:space="0" w:color="000000"/>
              <w:bottom w:val="nil"/>
            </w:tcBorders>
            <w:shd w:val="clear" w:color="auto" w:fill="FFFFFF"/>
            <w:tcMar>
              <w:top w:w="55" w:type="dxa"/>
              <w:left w:w="70" w:type="dxa"/>
              <w:bottom w:w="55" w:type="dxa"/>
              <w:right w:w="70" w:type="dxa"/>
            </w:tcMar>
            <w:vAlign w:val="center"/>
          </w:tcPr>
          <w:p w14:paraId="132B4C10" w14:textId="77777777" w:rsidR="00DC5431" w:rsidRDefault="00833FB5">
            <w:pPr>
              <w:spacing w:after="0" w:line="252" w:lineRule="auto"/>
              <w:ind w:firstLine="0"/>
              <w:jc w:val="center"/>
            </w:pPr>
            <w:r>
              <w:rPr>
                <w:sz w:val="17"/>
                <w:szCs w:val="17"/>
              </w:rPr>
              <w:t>RUN_QUICK_</w:t>
            </w:r>
            <w:r>
              <w:rPr>
                <w:sz w:val="17"/>
                <w:szCs w:val="17"/>
              </w:rPr>
              <w:br/>
              <w:t>VERIFY.ps1</w:t>
            </w:r>
          </w:p>
        </w:tc>
        <w:tc>
          <w:tcPr>
            <w:tcW w:w="0" w:type="auto"/>
            <w:tcBorders>
              <w:top w:val="single" w:sz="4" w:space="0" w:color="000000"/>
              <w:bottom w:val="nil"/>
            </w:tcBorders>
            <w:shd w:val="clear" w:color="auto" w:fill="FFFFFF"/>
            <w:tcMar>
              <w:top w:w="55" w:type="dxa"/>
              <w:left w:w="70" w:type="dxa"/>
              <w:bottom w:w="55" w:type="dxa"/>
              <w:right w:w="70" w:type="dxa"/>
            </w:tcMar>
            <w:vAlign w:val="center"/>
          </w:tcPr>
          <w:p w14:paraId="7F11C146" w14:textId="77777777" w:rsidR="00DC5431" w:rsidRDefault="00833FB5">
            <w:pPr>
              <w:spacing w:after="0" w:line="252" w:lineRule="auto"/>
              <w:ind w:firstLine="0"/>
              <w:jc w:val="center"/>
            </w:pPr>
            <w:r>
              <w:rPr>
                <w:sz w:val="17"/>
                <w:szCs w:val="17"/>
              </w:rPr>
              <w:t>无</w:t>
            </w:r>
          </w:p>
        </w:tc>
        <w:tc>
          <w:tcPr>
            <w:tcW w:w="0" w:type="auto"/>
            <w:tcBorders>
              <w:top w:val="single" w:sz="4" w:space="0" w:color="000000"/>
              <w:bottom w:val="nil"/>
            </w:tcBorders>
            <w:shd w:val="clear" w:color="auto" w:fill="FFFFFF"/>
            <w:tcMar>
              <w:top w:w="55" w:type="dxa"/>
              <w:left w:w="70" w:type="dxa"/>
              <w:bottom w:w="55" w:type="dxa"/>
              <w:right w:w="70" w:type="dxa"/>
            </w:tcMar>
            <w:vAlign w:val="center"/>
          </w:tcPr>
          <w:p w14:paraId="673094DC" w14:textId="77777777" w:rsidR="00DC5431" w:rsidRDefault="00833FB5">
            <w:pPr>
              <w:spacing w:after="0" w:line="252" w:lineRule="auto"/>
              <w:ind w:firstLine="0"/>
              <w:jc w:val="center"/>
            </w:pPr>
            <w:r>
              <w:rPr>
                <w:sz w:val="17"/>
                <w:szCs w:val="17"/>
              </w:rPr>
              <w:t>只读检查</w:t>
            </w:r>
            <w:r>
              <w:rPr>
                <w:sz w:val="17"/>
                <w:szCs w:val="17"/>
              </w:rPr>
              <w:t>MWORKS Python</w:t>
            </w:r>
            <w:r>
              <w:rPr>
                <w:sz w:val="17"/>
                <w:szCs w:val="17"/>
              </w:rPr>
              <w:t>解析和提交包完整性</w:t>
            </w:r>
          </w:p>
        </w:tc>
        <w:tc>
          <w:tcPr>
            <w:tcW w:w="0" w:type="auto"/>
            <w:tcBorders>
              <w:top w:val="single" w:sz="4" w:space="0" w:color="000000"/>
              <w:bottom w:val="nil"/>
            </w:tcBorders>
            <w:shd w:val="clear" w:color="auto" w:fill="FFFFFF"/>
            <w:tcMar>
              <w:top w:w="55" w:type="dxa"/>
              <w:left w:w="70" w:type="dxa"/>
              <w:bottom w:w="55" w:type="dxa"/>
              <w:right w:w="70" w:type="dxa"/>
            </w:tcMar>
            <w:vAlign w:val="center"/>
          </w:tcPr>
          <w:p w14:paraId="4DCBB4A1" w14:textId="77777777" w:rsidR="00DC5431" w:rsidRDefault="00833FB5">
            <w:pPr>
              <w:spacing w:after="0" w:line="252" w:lineRule="auto"/>
              <w:ind w:firstLine="0"/>
              <w:jc w:val="center"/>
            </w:pPr>
            <w:r>
              <w:rPr>
                <w:sz w:val="17"/>
                <w:szCs w:val="17"/>
              </w:rPr>
              <w:t>不启动仿真，不检查</w:t>
            </w:r>
            <w:r>
              <w:rPr>
                <w:sz w:val="17"/>
                <w:szCs w:val="17"/>
              </w:rPr>
              <w:t>Syslab</w:t>
            </w:r>
            <w:r>
              <w:rPr>
                <w:sz w:val="17"/>
                <w:szCs w:val="17"/>
              </w:rPr>
              <w:t>，不写入源文件包</w:t>
            </w:r>
          </w:p>
        </w:tc>
      </w:tr>
      <w:tr w:rsidR="00DC5431" w14:paraId="761757EC" w14:textId="77777777">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3D0D84EF" w14:textId="77777777" w:rsidR="00DC5431" w:rsidRDefault="00833FB5">
            <w:pPr>
              <w:spacing w:after="0" w:line="252" w:lineRule="auto"/>
              <w:ind w:firstLine="0"/>
              <w:jc w:val="center"/>
            </w:pPr>
            <w:r>
              <w:rPr>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4AB193F3" w14:textId="77777777" w:rsidR="00DC5431" w:rsidRDefault="00833FB5">
            <w:pPr>
              <w:spacing w:after="0" w:line="252" w:lineRule="auto"/>
              <w:ind w:firstLine="0"/>
              <w:jc w:val="center"/>
            </w:pPr>
            <w:r>
              <w:rPr>
                <w:sz w:val="17"/>
                <w:szCs w:val="17"/>
              </w:rPr>
              <w:t>Mode</w:t>
            </w:r>
          </w:p>
        </w:tc>
        <w:tc>
          <w:tcPr>
            <w:tcW w:w="0" w:type="auto"/>
            <w:tcBorders>
              <w:top w:val="nil"/>
              <w:bottom w:val="nil"/>
            </w:tcBorders>
            <w:shd w:val="clear" w:color="auto" w:fill="FFFFFF"/>
            <w:tcMar>
              <w:top w:w="55" w:type="dxa"/>
              <w:left w:w="70" w:type="dxa"/>
              <w:bottom w:w="55" w:type="dxa"/>
              <w:right w:w="70" w:type="dxa"/>
            </w:tcMar>
            <w:vAlign w:val="center"/>
          </w:tcPr>
          <w:p w14:paraId="1985A3ED" w14:textId="77777777" w:rsidR="00DC5431" w:rsidRDefault="00833FB5">
            <w:pPr>
              <w:spacing w:after="0" w:line="252" w:lineRule="auto"/>
              <w:ind w:firstLine="0"/>
              <w:jc w:val="center"/>
            </w:pPr>
            <w:r>
              <w:rPr>
                <w:sz w:val="17"/>
                <w:szCs w:val="17"/>
              </w:rPr>
              <w:t>Precheck</w:t>
            </w:r>
            <w:r>
              <w:rPr>
                <w:sz w:val="17"/>
                <w:szCs w:val="17"/>
              </w:rPr>
              <w:t>：仅自检；</w:t>
            </w:r>
            <w:r>
              <w:rPr>
                <w:sz w:val="17"/>
                <w:szCs w:val="17"/>
              </w:rPr>
              <w:t>Simulate</w:t>
            </w:r>
            <w:r>
              <w:rPr>
                <w:sz w:val="17"/>
                <w:szCs w:val="17"/>
              </w:rPr>
              <w:t>：自检后运行所选任务；</w:t>
            </w:r>
            <w:r>
              <w:rPr>
                <w:sz w:val="17"/>
                <w:szCs w:val="17"/>
              </w:rPr>
              <w:t>All</w:t>
            </w:r>
            <w:r>
              <w:rPr>
                <w:sz w:val="17"/>
                <w:szCs w:val="17"/>
              </w:rPr>
              <w:t>：执行自检和所选任务的完整流程</w:t>
            </w:r>
          </w:p>
        </w:tc>
        <w:tc>
          <w:tcPr>
            <w:tcW w:w="0" w:type="auto"/>
            <w:tcBorders>
              <w:top w:val="nil"/>
              <w:bottom w:val="nil"/>
            </w:tcBorders>
            <w:shd w:val="clear" w:color="auto" w:fill="FFFFFF"/>
            <w:tcMar>
              <w:top w:w="55" w:type="dxa"/>
              <w:left w:w="70" w:type="dxa"/>
              <w:bottom w:w="55" w:type="dxa"/>
              <w:right w:w="70" w:type="dxa"/>
            </w:tcMar>
            <w:vAlign w:val="center"/>
          </w:tcPr>
          <w:p w14:paraId="36EE7BFD" w14:textId="77777777" w:rsidR="00DC5431" w:rsidRDefault="00833FB5">
            <w:pPr>
              <w:spacing w:after="0" w:line="252" w:lineRule="auto"/>
              <w:ind w:firstLine="0"/>
              <w:jc w:val="center"/>
            </w:pPr>
            <w:r>
              <w:rPr>
                <w:sz w:val="17"/>
                <w:szCs w:val="17"/>
              </w:rPr>
              <w:t>默认</w:t>
            </w:r>
            <w:r>
              <w:rPr>
                <w:sz w:val="17"/>
                <w:szCs w:val="17"/>
              </w:rPr>
              <w:t>Precheck</w:t>
            </w:r>
            <w:r>
              <w:rPr>
                <w:sz w:val="17"/>
                <w:szCs w:val="17"/>
              </w:rPr>
              <w:t>；普通用户使用</w:t>
            </w:r>
            <w:r>
              <w:rPr>
                <w:sz w:val="17"/>
                <w:szCs w:val="17"/>
              </w:rPr>
              <w:t>Precheck</w:t>
            </w:r>
            <w:r>
              <w:rPr>
                <w:sz w:val="17"/>
                <w:szCs w:val="17"/>
              </w:rPr>
              <w:t>或</w:t>
            </w:r>
            <w:r>
              <w:rPr>
                <w:sz w:val="17"/>
                <w:szCs w:val="17"/>
              </w:rPr>
              <w:t>Simulate</w:t>
            </w:r>
          </w:p>
        </w:tc>
      </w:tr>
      <w:tr w:rsidR="00DC5431" w14:paraId="571B0A4A" w14:textId="77777777">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7894EFB8" w14:textId="77777777" w:rsidR="00DC5431" w:rsidRDefault="00833FB5">
            <w:pPr>
              <w:spacing w:after="0" w:line="252" w:lineRule="auto"/>
              <w:ind w:firstLine="0"/>
              <w:jc w:val="center"/>
            </w:pPr>
            <w:r>
              <w:rPr>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04BD50C5" w14:textId="77777777" w:rsidR="00DC5431" w:rsidRDefault="00833FB5">
            <w:pPr>
              <w:spacing w:after="0" w:line="252" w:lineRule="auto"/>
              <w:ind w:firstLine="0"/>
              <w:jc w:val="center"/>
            </w:pPr>
            <w:r>
              <w:rPr>
                <w:sz w:val="17"/>
                <w:szCs w:val="17"/>
              </w:rPr>
              <w:t>Port</w:t>
            </w:r>
          </w:p>
        </w:tc>
        <w:tc>
          <w:tcPr>
            <w:tcW w:w="0" w:type="auto"/>
            <w:tcBorders>
              <w:top w:val="nil"/>
              <w:bottom w:val="nil"/>
            </w:tcBorders>
            <w:shd w:val="clear" w:color="auto" w:fill="FFFFFF"/>
            <w:tcMar>
              <w:top w:w="55" w:type="dxa"/>
              <w:left w:w="70" w:type="dxa"/>
              <w:bottom w:w="55" w:type="dxa"/>
              <w:right w:w="70" w:type="dxa"/>
            </w:tcMar>
            <w:vAlign w:val="center"/>
          </w:tcPr>
          <w:p w14:paraId="6DD050D5" w14:textId="77777777" w:rsidR="00DC5431" w:rsidRDefault="00833FB5">
            <w:pPr>
              <w:spacing w:after="0" w:line="252" w:lineRule="auto"/>
              <w:ind w:firstLine="0"/>
              <w:jc w:val="center"/>
            </w:pPr>
            <w:r>
              <w:rPr>
                <w:sz w:val="17"/>
                <w:szCs w:val="17"/>
              </w:rPr>
              <w:t>连接已经启动的</w:t>
            </w:r>
            <w:r>
              <w:rPr>
                <w:sz w:val="17"/>
                <w:szCs w:val="17"/>
              </w:rPr>
              <w:t>Sysplorer</w:t>
            </w:r>
            <w:r>
              <w:rPr>
                <w:sz w:val="17"/>
                <w:szCs w:val="17"/>
              </w:rPr>
              <w:t>端口</w:t>
            </w:r>
          </w:p>
        </w:tc>
        <w:tc>
          <w:tcPr>
            <w:tcW w:w="0" w:type="auto"/>
            <w:tcBorders>
              <w:top w:val="nil"/>
              <w:bottom w:val="nil"/>
            </w:tcBorders>
            <w:shd w:val="clear" w:color="auto" w:fill="FFFFFF"/>
            <w:tcMar>
              <w:top w:w="55" w:type="dxa"/>
              <w:left w:w="70" w:type="dxa"/>
              <w:bottom w:w="55" w:type="dxa"/>
              <w:right w:w="70" w:type="dxa"/>
            </w:tcMar>
            <w:vAlign w:val="center"/>
          </w:tcPr>
          <w:p w14:paraId="6BB9EF37" w14:textId="77777777" w:rsidR="00DC5431" w:rsidRDefault="00833FB5">
            <w:pPr>
              <w:spacing w:after="0" w:line="252" w:lineRule="auto"/>
              <w:ind w:firstLine="0"/>
              <w:jc w:val="center"/>
            </w:pPr>
            <w:r>
              <w:rPr>
                <w:sz w:val="17"/>
                <w:szCs w:val="17"/>
              </w:rPr>
              <w:t>默认</w:t>
            </w:r>
            <w:r>
              <w:rPr>
                <w:sz w:val="17"/>
                <w:szCs w:val="17"/>
              </w:rPr>
              <w:t>49152</w:t>
            </w:r>
            <w:r>
              <w:rPr>
                <w:sz w:val="17"/>
                <w:szCs w:val="17"/>
              </w:rPr>
              <w:t>；只能保留一个匹配实例</w:t>
            </w:r>
          </w:p>
        </w:tc>
      </w:tr>
      <w:tr w:rsidR="00DC5431" w14:paraId="00DC2D7F" w14:textId="77777777">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436695B8" w14:textId="77777777" w:rsidR="00DC5431" w:rsidRDefault="00833FB5">
            <w:pPr>
              <w:spacing w:after="0" w:line="252" w:lineRule="auto"/>
              <w:ind w:firstLine="0"/>
              <w:jc w:val="center"/>
            </w:pPr>
            <w:r>
              <w:rPr>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518A8FB5" w14:textId="77777777" w:rsidR="00DC5431" w:rsidRDefault="00833FB5">
            <w:pPr>
              <w:spacing w:after="0" w:line="252" w:lineRule="auto"/>
              <w:ind w:firstLine="0"/>
              <w:jc w:val="center"/>
            </w:pPr>
            <w:r>
              <w:rPr>
                <w:sz w:val="17"/>
                <w:szCs w:val="17"/>
              </w:rPr>
              <w:t>Scene / Suite</w:t>
            </w:r>
          </w:p>
        </w:tc>
        <w:tc>
          <w:tcPr>
            <w:tcW w:w="0" w:type="auto"/>
            <w:tcBorders>
              <w:top w:val="nil"/>
              <w:bottom w:val="nil"/>
            </w:tcBorders>
            <w:shd w:val="clear" w:color="auto" w:fill="FFFFFF"/>
            <w:tcMar>
              <w:top w:w="55" w:type="dxa"/>
              <w:left w:w="70" w:type="dxa"/>
              <w:bottom w:w="55" w:type="dxa"/>
              <w:right w:w="70" w:type="dxa"/>
            </w:tcMar>
            <w:vAlign w:val="center"/>
          </w:tcPr>
          <w:p w14:paraId="4BB7E0C1" w14:textId="77777777" w:rsidR="00DC5431" w:rsidRDefault="00833FB5">
            <w:pPr>
              <w:spacing w:after="0" w:line="252" w:lineRule="auto"/>
              <w:ind w:firstLine="0"/>
              <w:jc w:val="center"/>
            </w:pPr>
            <w:r>
              <w:rPr>
                <w:sz w:val="17"/>
                <w:szCs w:val="17"/>
              </w:rPr>
              <w:t>Scene</w:t>
            </w:r>
            <w:r>
              <w:rPr>
                <w:sz w:val="17"/>
                <w:szCs w:val="17"/>
              </w:rPr>
              <w:t>选择一个或多个场景；省略</w:t>
            </w:r>
            <w:r>
              <w:rPr>
                <w:sz w:val="17"/>
                <w:szCs w:val="17"/>
              </w:rPr>
              <w:t>Scene</w:t>
            </w:r>
            <w:r>
              <w:rPr>
                <w:sz w:val="17"/>
                <w:szCs w:val="17"/>
              </w:rPr>
              <w:t>时按</w:t>
            </w:r>
            <w:r>
              <w:rPr>
                <w:sz w:val="17"/>
                <w:szCs w:val="17"/>
              </w:rPr>
              <w:t>Suite</w:t>
            </w:r>
            <w:r>
              <w:rPr>
                <w:sz w:val="17"/>
                <w:szCs w:val="17"/>
              </w:rPr>
              <w:t>运行</w:t>
            </w:r>
          </w:p>
        </w:tc>
        <w:tc>
          <w:tcPr>
            <w:tcW w:w="0" w:type="auto"/>
            <w:tcBorders>
              <w:top w:val="nil"/>
              <w:bottom w:val="nil"/>
            </w:tcBorders>
            <w:shd w:val="clear" w:color="auto" w:fill="FFFFFF"/>
            <w:tcMar>
              <w:top w:w="55" w:type="dxa"/>
              <w:left w:w="70" w:type="dxa"/>
              <w:bottom w:w="55" w:type="dxa"/>
              <w:right w:w="70" w:type="dxa"/>
            </w:tcMar>
            <w:vAlign w:val="center"/>
          </w:tcPr>
          <w:p w14:paraId="68362952" w14:textId="77777777" w:rsidR="00DC5431" w:rsidRDefault="00833FB5">
            <w:pPr>
              <w:spacing w:after="0" w:line="252" w:lineRule="auto"/>
              <w:ind w:firstLine="0"/>
              <w:jc w:val="center"/>
            </w:pPr>
            <w:r>
              <w:rPr>
                <w:sz w:val="17"/>
                <w:szCs w:val="17"/>
              </w:rPr>
              <w:t>默认</w:t>
            </w:r>
            <w:r>
              <w:rPr>
                <w:sz w:val="17"/>
                <w:szCs w:val="17"/>
              </w:rPr>
              <w:t>finals_core 20</w:t>
            </w:r>
            <w:r>
              <w:rPr>
                <w:sz w:val="17"/>
                <w:szCs w:val="17"/>
              </w:rPr>
              <w:t>项；全部</w:t>
            </w:r>
            <w:r>
              <w:rPr>
                <w:sz w:val="17"/>
                <w:szCs w:val="17"/>
              </w:rPr>
              <w:t>34</w:t>
            </w:r>
            <w:r>
              <w:rPr>
                <w:sz w:val="17"/>
                <w:szCs w:val="17"/>
              </w:rPr>
              <w:t>项必须显式选择</w:t>
            </w:r>
            <w:r>
              <w:rPr>
                <w:sz w:val="17"/>
                <w:szCs w:val="17"/>
              </w:rPr>
              <w:t>full_registered</w:t>
            </w:r>
          </w:p>
        </w:tc>
      </w:tr>
      <w:tr w:rsidR="00DC5431" w14:paraId="4196B22D" w14:textId="77777777">
        <w:trPr>
          <w:cantSplit/>
          <w:jc w:val="center"/>
        </w:trPr>
        <w:tc>
          <w:tcPr>
            <w:tcW w:w="0" w:type="auto"/>
            <w:tcBorders>
              <w:top w:val="nil"/>
              <w:bottom w:val="nil"/>
            </w:tcBorders>
            <w:shd w:val="clear" w:color="auto" w:fill="FFFFFF"/>
            <w:tcMar>
              <w:top w:w="55" w:type="dxa"/>
              <w:left w:w="70" w:type="dxa"/>
              <w:bottom w:w="55" w:type="dxa"/>
              <w:right w:w="70" w:type="dxa"/>
            </w:tcMar>
            <w:vAlign w:val="center"/>
          </w:tcPr>
          <w:p w14:paraId="19CA1A89" w14:textId="77777777" w:rsidR="00DC5431" w:rsidRDefault="00833FB5">
            <w:pPr>
              <w:spacing w:after="0" w:line="252" w:lineRule="auto"/>
              <w:ind w:firstLine="0"/>
              <w:jc w:val="center"/>
            </w:pPr>
            <w:r>
              <w:rPr>
                <w:sz w:val="17"/>
                <w:szCs w:val="17"/>
              </w:rPr>
              <w:t>RUN_ALL.ps1</w:t>
            </w:r>
          </w:p>
        </w:tc>
        <w:tc>
          <w:tcPr>
            <w:tcW w:w="0" w:type="auto"/>
            <w:tcBorders>
              <w:top w:val="nil"/>
              <w:bottom w:val="nil"/>
            </w:tcBorders>
            <w:shd w:val="clear" w:color="auto" w:fill="FFFFFF"/>
            <w:tcMar>
              <w:top w:w="55" w:type="dxa"/>
              <w:left w:w="70" w:type="dxa"/>
              <w:bottom w:w="55" w:type="dxa"/>
              <w:right w:w="70" w:type="dxa"/>
            </w:tcMar>
            <w:vAlign w:val="center"/>
          </w:tcPr>
          <w:p w14:paraId="7968B27D" w14:textId="77777777" w:rsidR="00DC5431" w:rsidRDefault="00833FB5">
            <w:pPr>
              <w:spacing w:after="0" w:line="252" w:lineRule="auto"/>
              <w:ind w:firstLine="0"/>
              <w:jc w:val="center"/>
            </w:pPr>
            <w:r>
              <w:rPr>
                <w:sz w:val="17"/>
                <w:szCs w:val="17"/>
              </w:rPr>
              <w:t>Output</w:t>
            </w:r>
          </w:p>
        </w:tc>
        <w:tc>
          <w:tcPr>
            <w:tcW w:w="0" w:type="auto"/>
            <w:tcBorders>
              <w:top w:val="nil"/>
              <w:bottom w:val="nil"/>
            </w:tcBorders>
            <w:shd w:val="clear" w:color="auto" w:fill="FFFFFF"/>
            <w:tcMar>
              <w:top w:w="55" w:type="dxa"/>
              <w:left w:w="70" w:type="dxa"/>
              <w:bottom w:w="55" w:type="dxa"/>
              <w:right w:w="70" w:type="dxa"/>
            </w:tcMar>
            <w:vAlign w:val="center"/>
          </w:tcPr>
          <w:p w14:paraId="40945E02" w14:textId="77777777" w:rsidR="00DC5431" w:rsidRDefault="00833FB5">
            <w:pPr>
              <w:spacing w:after="0" w:line="252" w:lineRule="auto"/>
              <w:ind w:firstLine="0"/>
              <w:jc w:val="center"/>
            </w:pPr>
            <w:r>
              <w:rPr>
                <w:sz w:val="17"/>
                <w:szCs w:val="17"/>
              </w:rPr>
              <w:t>指定仿真结果目录</w:t>
            </w:r>
          </w:p>
        </w:tc>
        <w:tc>
          <w:tcPr>
            <w:tcW w:w="0" w:type="auto"/>
            <w:tcBorders>
              <w:top w:val="nil"/>
              <w:bottom w:val="nil"/>
            </w:tcBorders>
            <w:shd w:val="clear" w:color="auto" w:fill="FFFFFF"/>
            <w:tcMar>
              <w:top w:w="55" w:type="dxa"/>
              <w:left w:w="70" w:type="dxa"/>
              <w:bottom w:w="55" w:type="dxa"/>
              <w:right w:w="70" w:type="dxa"/>
            </w:tcMar>
            <w:vAlign w:val="center"/>
          </w:tcPr>
          <w:p w14:paraId="16E746E0" w14:textId="77777777" w:rsidR="00DC5431" w:rsidRDefault="00833FB5">
            <w:pPr>
              <w:spacing w:after="0" w:line="252" w:lineRule="auto"/>
              <w:ind w:firstLine="0"/>
              <w:jc w:val="center"/>
            </w:pPr>
            <w:r>
              <w:rPr>
                <w:sz w:val="17"/>
                <w:szCs w:val="17"/>
              </w:rPr>
              <w:t>Simulate</w:t>
            </w:r>
            <w:r>
              <w:rPr>
                <w:sz w:val="17"/>
                <w:szCs w:val="17"/>
              </w:rPr>
              <w:t>和</w:t>
            </w:r>
            <w:r>
              <w:rPr>
                <w:sz w:val="17"/>
                <w:szCs w:val="17"/>
              </w:rPr>
              <w:t>All</w:t>
            </w:r>
            <w:r>
              <w:rPr>
                <w:sz w:val="17"/>
                <w:szCs w:val="17"/>
              </w:rPr>
              <w:t>必填；必须是源文件包外的绝对路径</w:t>
            </w:r>
          </w:p>
        </w:tc>
      </w:tr>
    </w:tbl>
    <w:p w14:paraId="4D3E4808" w14:textId="77777777" w:rsidR="00DC5431" w:rsidRDefault="00DC5431">
      <w:pPr>
        <w:spacing w:after="0" w:line="240" w:lineRule="auto"/>
      </w:pPr>
    </w:p>
    <w:p w14:paraId="695E3305" w14:textId="77777777" w:rsidR="00DC5431" w:rsidRDefault="00833FB5">
      <w:pPr>
        <w:spacing w:after="40"/>
        <w:ind w:firstLine="0"/>
      </w:pPr>
      <w:r>
        <w:rPr>
          <w:szCs w:val="21"/>
        </w:rPr>
        <w:t>默认</w:t>
      </w:r>
      <w:r>
        <w:rPr>
          <w:szCs w:val="21"/>
        </w:rPr>
        <w:t>20</w:t>
      </w:r>
      <w:r>
        <w:rPr>
          <w:szCs w:val="21"/>
        </w:rPr>
        <w:t>项</w:t>
      </w:r>
      <w:r>
        <w:rPr>
          <w:szCs w:val="21"/>
        </w:rPr>
        <w:t>finals_core</w:t>
      </w:r>
      <w:r>
        <w:rPr>
          <w:szCs w:val="21"/>
        </w:rPr>
        <w:t>和显式</w:t>
      </w:r>
      <w:r>
        <w:rPr>
          <w:szCs w:val="21"/>
        </w:rPr>
        <w:t>34</w:t>
      </w:r>
      <w:r>
        <w:rPr>
          <w:szCs w:val="21"/>
        </w:rPr>
        <w:t>项</w:t>
      </w:r>
      <w:r>
        <w:rPr>
          <w:szCs w:val="21"/>
        </w:rPr>
        <w:t>full_registered</w:t>
      </w:r>
      <w:r>
        <w:rPr>
          <w:szCs w:val="21"/>
        </w:rPr>
        <w:t>套件的命令如下。首次使用仍按第</w:t>
      </w:r>
      <w:r>
        <w:rPr>
          <w:szCs w:val="21"/>
        </w:rPr>
        <w:t>2</w:t>
      </w:r>
      <w:r>
        <w:rPr>
          <w:szCs w:val="21"/>
        </w:rPr>
        <w:t>、</w:t>
      </w:r>
      <w:r>
        <w:rPr>
          <w:szCs w:val="21"/>
        </w:rPr>
        <w:t>3</w:t>
      </w:r>
      <w:r>
        <w:rPr>
          <w:szCs w:val="21"/>
        </w:rPr>
        <w:t>章运行单个场景；完整清单见</w:t>
      </w:r>
      <w:r>
        <w:rPr>
          <w:szCs w:val="21"/>
        </w:rPr>
        <w:t>&lt;</w:t>
      </w:r>
      <w:r>
        <w:rPr>
          <w:szCs w:val="21"/>
        </w:rPr>
        <w:t>源文件包</w:t>
      </w:r>
      <w:r>
        <w:rPr>
          <w:szCs w:val="21"/>
        </w:rPr>
        <w:t>&gt;\00_START_HERE\SCENE_INDEX.csv</w:t>
      </w:r>
      <w:r>
        <w:rPr>
          <w:szCs w:val="21"/>
        </w:rPr>
        <w:t>。</w:t>
      </w:r>
    </w:p>
    <w:tbl>
      <w:tblPr>
        <w:tblW w:w="0" w:type="auto"/>
        <w:jc w:val="center"/>
        <w:tblBorders>
          <w:top w:val="none" w:sz="0" w:space="0" w:color="FFFFFF"/>
          <w:left w:val="single" w:sz="18" w:space="0" w:color="2F6F9F"/>
          <w:bottom w:val="none" w:sz="0" w:space="0" w:color="FFFFFF"/>
          <w:right w:val="none" w:sz="0" w:space="0" w:color="FFFFFF"/>
          <w:insideH w:val="none" w:sz="0" w:space="0" w:color="FFFFFF"/>
          <w:insideV w:val="none" w:sz="0" w:space="0" w:color="FFFFFF"/>
        </w:tblBorders>
        <w:tblLayout w:type="fixed"/>
        <w:tblLook w:val="04A0" w:firstRow="1" w:lastRow="0" w:firstColumn="1" w:lastColumn="0" w:noHBand="0" w:noVBand="1"/>
      </w:tblPr>
      <w:tblGrid>
        <w:gridCol w:w="8957"/>
      </w:tblGrid>
      <w:tr w:rsidR="00DC5431" w14:paraId="4AEA765A" w14:textId="77777777">
        <w:trPr>
          <w:cantSplit/>
          <w:jc w:val="center"/>
        </w:trPr>
        <w:tc>
          <w:tcPr>
            <w:tcW w:w="8957" w:type="dxa"/>
            <w:shd w:val="clear" w:color="auto" w:fill="F3F5F7"/>
            <w:tcMar>
              <w:top w:w="55" w:type="dxa"/>
              <w:left w:w="70" w:type="dxa"/>
              <w:bottom w:w="55" w:type="dxa"/>
              <w:right w:w="70" w:type="dxa"/>
            </w:tcMar>
            <w:vAlign w:val="center"/>
          </w:tcPr>
          <w:p w14:paraId="5DD83808" w14:textId="77777777" w:rsidR="00DC5431" w:rsidRDefault="00833FB5">
            <w:pPr>
              <w:spacing w:after="0" w:line="276" w:lineRule="auto"/>
              <w:ind w:firstLine="0"/>
            </w:pPr>
            <w:r>
              <w:rPr>
                <w:rFonts w:ascii="Consolas" w:eastAsia="等线" w:hAnsi="Consolas" w:cs="Consolas"/>
                <w:sz w:val="16"/>
                <w:szCs w:val="16"/>
              </w:rPr>
              <w:t>$CoreOutput = Join-Path $env:USERPROFILE 'A8_runs\finals_core'</w:t>
            </w:r>
            <w:r>
              <w:rPr>
                <w:rFonts w:ascii="Consolas" w:eastAsia="等线" w:hAnsi="Consolas" w:cs="Consolas"/>
                <w:sz w:val="16"/>
                <w:szCs w:val="16"/>
              </w:rPr>
              <w:br/>
              <w:t>.\RUN_ALL.ps1 -Mode Simulate -Output $CoreOutput</w:t>
            </w:r>
            <w:r>
              <w:rPr>
                <w:rFonts w:ascii="Consolas" w:eastAsia="等线" w:hAnsi="Consolas" w:cs="Consolas"/>
                <w:sz w:val="16"/>
                <w:szCs w:val="16"/>
              </w:rPr>
              <w:br/>
            </w:r>
            <w:r>
              <w:rPr>
                <w:rFonts w:ascii="Consolas" w:eastAsia="等线" w:hAnsi="Consolas" w:cs="Consolas"/>
                <w:sz w:val="16"/>
                <w:szCs w:val="16"/>
              </w:rPr>
              <w:br/>
              <w:t>$AllOutput = Join-Path $env:USERPROFILE 'A8_runs\full_registered'</w:t>
            </w:r>
            <w:r>
              <w:rPr>
                <w:rFonts w:ascii="Consolas" w:eastAsia="等线" w:hAnsi="Consolas" w:cs="Consolas"/>
                <w:sz w:val="16"/>
                <w:szCs w:val="16"/>
              </w:rPr>
              <w:br/>
              <w:t>.\RUN_ALL.ps1 -Mode Simulate -Suite full_registered -Output $AllOutput</w:t>
            </w:r>
          </w:p>
        </w:tc>
      </w:tr>
    </w:tbl>
    <w:p w14:paraId="1FCB46AB" w14:textId="77777777" w:rsidR="00DC5431" w:rsidRDefault="00DC5431">
      <w:pPr>
        <w:spacing w:after="0" w:line="240" w:lineRule="auto"/>
      </w:pPr>
    </w:p>
    <w:tbl>
      <w:tblPr>
        <w:tblW w:w="0" w:type="auto"/>
        <w:jc w:val="center"/>
        <w:tblLayout w:type="fixed"/>
        <w:tblLook w:val="04A0" w:firstRow="1" w:lastRow="0" w:firstColumn="1" w:lastColumn="0" w:noHBand="0" w:noVBand="1"/>
      </w:tblPr>
      <w:tblGrid>
        <w:gridCol w:w="8957"/>
      </w:tblGrid>
      <w:tr w:rsidR="00DC5431" w14:paraId="6FF10AFA" w14:textId="77777777">
        <w:trPr>
          <w:cantSplit/>
          <w:jc w:val="center"/>
        </w:trPr>
        <w:tc>
          <w:tcPr>
            <w:tcW w:w="8957" w:type="dxa"/>
            <w:shd w:val="clear" w:color="auto" w:fill="EEF4F8"/>
            <w:tcMar>
              <w:top w:w="55" w:type="dxa"/>
              <w:left w:w="70" w:type="dxa"/>
              <w:bottom w:w="55" w:type="dxa"/>
              <w:right w:w="70" w:type="dxa"/>
            </w:tcMar>
            <w:vAlign w:val="center"/>
          </w:tcPr>
          <w:p w14:paraId="5462DE25" w14:textId="77777777" w:rsidR="00DC5431" w:rsidRDefault="00833FB5">
            <w:pPr>
              <w:spacing w:after="0" w:line="288" w:lineRule="auto"/>
              <w:ind w:firstLine="0"/>
            </w:pPr>
            <w:r>
              <w:rPr>
                <w:b/>
                <w:szCs w:val="21"/>
              </w:rPr>
              <w:t>连接要求：</w:t>
            </w:r>
            <w:r>
              <w:rPr>
                <w:szCs w:val="21"/>
              </w:rPr>
              <w:t>运行器只连接现有</w:t>
            </w:r>
            <w:r>
              <w:rPr>
                <w:szCs w:val="21"/>
              </w:rPr>
              <w:t>Sysplorer</w:t>
            </w:r>
            <w:r>
              <w:rPr>
                <w:szCs w:val="21"/>
              </w:rPr>
              <w:t>实例，不会自动启动或关闭软件，也不会清空当前工作区或改变工作目录。端口列表与</w:t>
            </w:r>
            <w:r>
              <w:rPr>
                <w:szCs w:val="21"/>
              </w:rPr>
              <w:t>-Port</w:t>
            </w:r>
            <w:r>
              <w:rPr>
                <w:szCs w:val="21"/>
              </w:rPr>
              <w:t>指定值不一致时，脚本会停止并报告错误。</w:t>
            </w:r>
          </w:p>
        </w:tc>
      </w:tr>
    </w:tbl>
    <w:p w14:paraId="0D3F1B59" w14:textId="77777777" w:rsidR="00DC5431" w:rsidRDefault="00833FB5">
      <w:pPr>
        <w:pStyle w:val="21"/>
      </w:pPr>
      <w:bookmarkStart w:id="16" w:name="_Toc237867028"/>
      <w:r>
        <w:rPr>
          <w:rFonts w:ascii="Times New Roman" w:eastAsia="黑体" w:hAnsi="Times New Roman" w:cs="Times New Roman"/>
        </w:rPr>
        <w:t xml:space="preserve">5.2  </w:t>
      </w:r>
      <w:r>
        <w:rPr>
          <w:rFonts w:ascii="Times New Roman" w:eastAsia="黑体" w:hAnsi="Times New Roman" w:cs="Times New Roman"/>
        </w:rPr>
        <w:t>控制器接口与加载顺序</w:t>
      </w:r>
      <w:bookmarkEnd w:id="16"/>
    </w:p>
    <w:p w14:paraId="4908E8FE" w14:textId="77777777" w:rsidR="00DC5431" w:rsidRDefault="00833FB5">
      <w:r>
        <w:t>ARDG-RGPC</w:t>
      </w:r>
      <w:r>
        <w:t>以</w:t>
      </w:r>
      <w:r>
        <w:t>0.01 s</w:t>
      </w:r>
      <w:r>
        <w:t>周期读取参考、状态、分配限制、四路转子转速、守卫使能和仿真时间，输出四路电机角速度指令及</w:t>
      </w:r>
      <w:r>
        <w:t>16</w:t>
      </w:r>
      <w:r>
        <w:t>维基础诊断。正式场景已自动连接新增端口，普通用户无需手工接线。</w:t>
      </w:r>
      <w:r>
        <w:t>PP-CBF</w:t>
      </w:r>
      <w:r>
        <w:t>仅在三机安全任务中修正三机参考。</w:t>
      </w:r>
    </w:p>
    <w:p w14:paraId="75DF32EF" w14:textId="77777777" w:rsidR="00DC5431" w:rsidRDefault="00833FB5">
      <w:pPr>
        <w:keepNext/>
        <w:spacing w:before="40" w:after="20"/>
        <w:ind w:firstLine="0"/>
        <w:jc w:val="center"/>
      </w:pPr>
      <w:r>
        <w:rPr>
          <w:noProof/>
          <w:szCs w:val="21"/>
        </w:rPr>
        <w:lastRenderedPageBreak/>
        <w:drawing>
          <wp:inline distT="0" distB="0" distL="114300" distR="114300" wp14:anchorId="26A74696" wp14:editId="7A4BAA47">
            <wp:extent cx="5723890" cy="1717040"/>
            <wp:effectExtent l="0" t="0" r="10160" b="16510"/>
            <wp:docPr id="16" name="Figure 16" descr="图5-1  ARDG-RGPC与赛题四旋翼模型的接口关系" title="图5-1  ARDG-RGPC与赛题四旋翼模型的接口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6" descr="图5-1  ARDG-RGPC与赛题四旋翼模型的接口关系" title="图5-1  ARDG-RGPC与赛题四旋翼模型的接口关系"/>
                    <pic:cNvPicPr>
                      <a:picLocks noChangeAspect="1"/>
                    </pic:cNvPicPr>
                  </pic:nvPicPr>
                  <pic:blipFill>
                    <a:blip r:embed="rId25"/>
                    <a:stretch>
                      <a:fillRect/>
                    </a:stretch>
                  </pic:blipFill>
                  <pic:spPr>
                    <a:xfrm>
                      <a:off x="0" y="0"/>
                      <a:ext cx="5724000" cy="1717200"/>
                    </a:xfrm>
                    <a:prstGeom prst="rect">
                      <a:avLst/>
                    </a:prstGeom>
                  </pic:spPr>
                </pic:pic>
              </a:graphicData>
            </a:graphic>
          </wp:inline>
        </w:drawing>
      </w:r>
    </w:p>
    <w:p w14:paraId="0EB1F2CA" w14:textId="77777777" w:rsidR="00DC5431" w:rsidRDefault="00833FB5">
      <w:pPr>
        <w:pStyle w:val="a7"/>
        <w:ind w:firstLine="0"/>
        <w:jc w:val="center"/>
      </w:pPr>
      <w:r>
        <w:rPr>
          <w:szCs w:val="19"/>
        </w:rPr>
        <w:t>图</w:t>
      </w:r>
      <w:r>
        <w:rPr>
          <w:szCs w:val="19"/>
        </w:rPr>
        <w:t>5-1  ARDG-RGPC</w:t>
      </w:r>
      <w:r>
        <w:rPr>
          <w:szCs w:val="19"/>
        </w:rPr>
        <w:t>与赛题四旋翼模型的接口关系</w:t>
      </w:r>
    </w:p>
    <w:p w14:paraId="5BBBDB84" w14:textId="77777777" w:rsidR="00DC5431" w:rsidRDefault="00833FB5">
      <w:pPr>
        <w:pStyle w:val="a7"/>
        <w:keepNext/>
        <w:ind w:firstLine="0"/>
        <w:jc w:val="center"/>
      </w:pPr>
      <w:r>
        <w:rPr>
          <w:szCs w:val="19"/>
        </w:rPr>
        <w:t>表</w:t>
      </w:r>
      <w:r>
        <w:rPr>
          <w:szCs w:val="19"/>
        </w:rPr>
        <w:t>5-2  ARDG-RGPC</w:t>
      </w:r>
      <w:r>
        <w:rPr>
          <w:szCs w:val="19"/>
        </w:rPr>
        <w:t>与</w:t>
      </w:r>
      <w:r>
        <w:rPr>
          <w:szCs w:val="19"/>
        </w:rPr>
        <w:t>PP-CBF</w:t>
      </w:r>
      <w:r>
        <w:rPr>
          <w:szCs w:val="19"/>
        </w:rPr>
        <w:t>信号合同</w:t>
      </w:r>
    </w:p>
    <w:tbl>
      <w:tblPr>
        <w:tblW w:w="8418" w:type="dxa"/>
        <w:jc w:val="center"/>
        <w:tblBorders>
          <w:top w:val="single" w:sz="10" w:space="0" w:color="000000"/>
          <w:bottom w:val="single" w:sz="10" w:space="0" w:color="000000"/>
          <w:insideH w:val="single" w:sz="2" w:space="0" w:color="B7BDC3"/>
        </w:tblBorders>
        <w:tblLayout w:type="fixed"/>
        <w:tblLook w:val="04A0" w:firstRow="1" w:lastRow="0" w:firstColumn="1" w:lastColumn="0" w:noHBand="0" w:noVBand="1"/>
      </w:tblPr>
      <w:tblGrid>
        <w:gridCol w:w="1320"/>
        <w:gridCol w:w="880"/>
        <w:gridCol w:w="2440"/>
        <w:gridCol w:w="3778"/>
      </w:tblGrid>
      <w:tr w:rsidR="00DC5431" w14:paraId="1B48EDEC" w14:textId="77777777">
        <w:trPr>
          <w:cantSplit/>
          <w:tblHeader/>
          <w:jc w:val="center"/>
        </w:trPr>
        <w:tc>
          <w:tcPr>
            <w:tcW w:w="1320" w:type="dxa"/>
            <w:tcBorders>
              <w:top w:val="single" w:sz="12" w:space="0" w:color="000000"/>
              <w:left w:val="nil"/>
              <w:bottom w:val="single" w:sz="4" w:space="0" w:color="000000"/>
              <w:right w:val="nil"/>
              <w:tl2br w:val="nil"/>
            </w:tcBorders>
            <w:shd w:val="clear" w:color="auto" w:fill="FFFFFF"/>
            <w:tcMar>
              <w:top w:w="55" w:type="dxa"/>
              <w:left w:w="70" w:type="dxa"/>
              <w:bottom w:w="55" w:type="dxa"/>
              <w:right w:w="70" w:type="dxa"/>
            </w:tcMar>
            <w:vAlign w:val="center"/>
          </w:tcPr>
          <w:p w14:paraId="50E13044" w14:textId="77777777" w:rsidR="00DC5431" w:rsidRDefault="00833FB5">
            <w:pPr>
              <w:spacing w:after="0" w:line="252" w:lineRule="auto"/>
              <w:ind w:firstLine="0"/>
              <w:jc w:val="center"/>
              <w:rPr>
                <w:b/>
                <w:bCs/>
              </w:rPr>
            </w:pPr>
            <w:r>
              <w:rPr>
                <w:b/>
                <w:bCs/>
                <w:sz w:val="17"/>
                <w:szCs w:val="17"/>
              </w:rPr>
              <w:t>模块</w:t>
            </w:r>
          </w:p>
        </w:tc>
        <w:tc>
          <w:tcPr>
            <w:tcW w:w="880" w:type="dxa"/>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6A058E52" w14:textId="77777777" w:rsidR="00DC5431" w:rsidRDefault="00833FB5">
            <w:pPr>
              <w:spacing w:after="0" w:line="252" w:lineRule="auto"/>
              <w:ind w:firstLine="0"/>
              <w:jc w:val="center"/>
              <w:rPr>
                <w:b/>
                <w:bCs/>
              </w:rPr>
            </w:pPr>
            <w:r>
              <w:rPr>
                <w:b/>
                <w:bCs/>
                <w:sz w:val="17"/>
                <w:szCs w:val="17"/>
              </w:rPr>
              <w:t>方向</w:t>
            </w:r>
          </w:p>
        </w:tc>
        <w:tc>
          <w:tcPr>
            <w:tcW w:w="2440" w:type="dxa"/>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7231D606" w14:textId="77777777" w:rsidR="00DC5431" w:rsidRDefault="00833FB5">
            <w:pPr>
              <w:spacing w:after="0" w:line="252" w:lineRule="auto"/>
              <w:ind w:firstLine="0"/>
              <w:jc w:val="center"/>
              <w:rPr>
                <w:b/>
                <w:bCs/>
              </w:rPr>
            </w:pPr>
            <w:r>
              <w:rPr>
                <w:b/>
                <w:bCs/>
                <w:sz w:val="17"/>
                <w:szCs w:val="17"/>
              </w:rPr>
              <w:t>端口与维数</w:t>
            </w:r>
          </w:p>
        </w:tc>
        <w:tc>
          <w:tcPr>
            <w:tcW w:w="3778" w:type="dxa"/>
            <w:tcBorders>
              <w:top w:val="single" w:sz="12" w:space="0" w:color="000000"/>
              <w:left w:val="nil"/>
              <w:bottom w:val="single" w:sz="4" w:space="0" w:color="000000"/>
              <w:right w:val="nil"/>
            </w:tcBorders>
            <w:shd w:val="clear" w:color="auto" w:fill="FFFFFF"/>
            <w:tcMar>
              <w:top w:w="55" w:type="dxa"/>
              <w:left w:w="70" w:type="dxa"/>
              <w:bottom w:w="55" w:type="dxa"/>
              <w:right w:w="70" w:type="dxa"/>
            </w:tcMar>
            <w:vAlign w:val="center"/>
          </w:tcPr>
          <w:p w14:paraId="7CEC9624" w14:textId="77777777" w:rsidR="00DC5431" w:rsidRDefault="00833FB5">
            <w:pPr>
              <w:spacing w:after="0" w:line="252" w:lineRule="auto"/>
              <w:ind w:firstLine="0"/>
              <w:jc w:val="center"/>
              <w:rPr>
                <w:b/>
                <w:bCs/>
              </w:rPr>
            </w:pPr>
            <w:r>
              <w:rPr>
                <w:b/>
                <w:bCs/>
                <w:sz w:val="17"/>
                <w:szCs w:val="17"/>
              </w:rPr>
              <w:t>分量顺序或用途</w:t>
            </w:r>
          </w:p>
        </w:tc>
      </w:tr>
      <w:tr w:rsidR="00DC5431" w14:paraId="190932BF" w14:textId="77777777">
        <w:trPr>
          <w:cantSplit/>
          <w:jc w:val="center"/>
        </w:trPr>
        <w:tc>
          <w:tcPr>
            <w:tcW w:w="1320" w:type="dxa"/>
            <w:tcBorders>
              <w:top w:val="single" w:sz="4" w:space="0" w:color="000000"/>
              <w:bottom w:val="nil"/>
            </w:tcBorders>
            <w:shd w:val="clear" w:color="auto" w:fill="FFFFFF"/>
            <w:tcMar>
              <w:top w:w="55" w:type="dxa"/>
              <w:left w:w="70" w:type="dxa"/>
              <w:bottom w:w="55" w:type="dxa"/>
              <w:right w:w="70" w:type="dxa"/>
            </w:tcMar>
            <w:vAlign w:val="center"/>
          </w:tcPr>
          <w:p w14:paraId="57DC408A" w14:textId="77777777" w:rsidR="00DC5431" w:rsidRDefault="00833FB5">
            <w:pPr>
              <w:spacing w:after="0" w:line="252" w:lineRule="auto"/>
              <w:ind w:firstLine="0"/>
              <w:jc w:val="center"/>
            </w:pPr>
            <w:r>
              <w:rPr>
                <w:sz w:val="17"/>
                <w:szCs w:val="17"/>
              </w:rPr>
              <w:t>ARDG-RGPC</w:t>
            </w:r>
          </w:p>
        </w:tc>
        <w:tc>
          <w:tcPr>
            <w:tcW w:w="880" w:type="dxa"/>
            <w:tcBorders>
              <w:top w:val="single" w:sz="4" w:space="0" w:color="000000"/>
              <w:bottom w:val="nil"/>
            </w:tcBorders>
            <w:shd w:val="clear" w:color="auto" w:fill="FFFFFF"/>
            <w:tcMar>
              <w:top w:w="55" w:type="dxa"/>
              <w:left w:w="70" w:type="dxa"/>
              <w:bottom w:w="55" w:type="dxa"/>
              <w:right w:w="70" w:type="dxa"/>
            </w:tcMar>
            <w:vAlign w:val="center"/>
          </w:tcPr>
          <w:p w14:paraId="37A4C4C0" w14:textId="77777777" w:rsidR="00DC5431" w:rsidRDefault="00833FB5">
            <w:pPr>
              <w:spacing w:after="0" w:line="252" w:lineRule="auto"/>
              <w:ind w:firstLine="0"/>
              <w:jc w:val="center"/>
            </w:pPr>
            <w:r>
              <w:rPr>
                <w:sz w:val="17"/>
                <w:szCs w:val="17"/>
              </w:rPr>
              <w:t>输入</w:t>
            </w:r>
          </w:p>
        </w:tc>
        <w:tc>
          <w:tcPr>
            <w:tcW w:w="2440" w:type="dxa"/>
            <w:tcBorders>
              <w:top w:val="single" w:sz="4" w:space="0" w:color="000000"/>
              <w:bottom w:val="nil"/>
            </w:tcBorders>
            <w:shd w:val="clear" w:color="auto" w:fill="FFFFFF"/>
            <w:tcMar>
              <w:top w:w="55" w:type="dxa"/>
              <w:left w:w="70" w:type="dxa"/>
              <w:bottom w:w="55" w:type="dxa"/>
              <w:right w:w="70" w:type="dxa"/>
            </w:tcMar>
            <w:vAlign w:val="center"/>
          </w:tcPr>
          <w:p w14:paraId="471CD2B1" w14:textId="77777777" w:rsidR="00DC5431" w:rsidRDefault="00833FB5">
            <w:pPr>
              <w:spacing w:after="0" w:line="252" w:lineRule="auto"/>
              <w:ind w:firstLine="0"/>
              <w:jc w:val="center"/>
            </w:pPr>
            <w:r>
              <w:rPr>
                <w:sz w:val="17"/>
                <w:szCs w:val="17"/>
              </w:rPr>
              <w:t>reference 11</w:t>
            </w:r>
            <w:r>
              <w:rPr>
                <w:sz w:val="17"/>
                <w:szCs w:val="17"/>
              </w:rPr>
              <w:t>维</w:t>
            </w:r>
          </w:p>
        </w:tc>
        <w:tc>
          <w:tcPr>
            <w:tcW w:w="3778" w:type="dxa"/>
            <w:tcBorders>
              <w:top w:val="single" w:sz="4" w:space="0" w:color="000000"/>
              <w:bottom w:val="nil"/>
            </w:tcBorders>
            <w:shd w:val="clear" w:color="auto" w:fill="FFFFFF"/>
            <w:tcMar>
              <w:top w:w="55" w:type="dxa"/>
              <w:left w:w="70" w:type="dxa"/>
              <w:bottom w:w="55" w:type="dxa"/>
              <w:right w:w="70" w:type="dxa"/>
            </w:tcMar>
            <w:vAlign w:val="center"/>
          </w:tcPr>
          <w:p w14:paraId="37CB9B14" w14:textId="77777777" w:rsidR="00DC5431" w:rsidRDefault="00833FB5">
            <w:pPr>
              <w:spacing w:after="0" w:line="252" w:lineRule="auto"/>
              <w:ind w:firstLine="0"/>
              <w:jc w:val="center"/>
            </w:pPr>
            <w:r>
              <w:rPr>
                <w:sz w:val="17"/>
                <w:szCs w:val="17"/>
              </w:rPr>
              <w:t>[1:3]</w:t>
            </w:r>
            <w:r>
              <w:rPr>
                <w:sz w:val="17"/>
                <w:szCs w:val="17"/>
              </w:rPr>
              <w:t>期望位置</w:t>
            </w:r>
            <w:r>
              <w:rPr>
                <w:sz w:val="17"/>
                <w:szCs w:val="17"/>
              </w:rPr>
              <w:t>(m)</w:t>
            </w:r>
            <w:r>
              <w:rPr>
                <w:sz w:val="17"/>
                <w:szCs w:val="17"/>
              </w:rPr>
              <w:t>；</w:t>
            </w:r>
            <w:r>
              <w:rPr>
                <w:sz w:val="17"/>
                <w:szCs w:val="17"/>
              </w:rPr>
              <w:t>[4:6]</w:t>
            </w:r>
            <w:r>
              <w:rPr>
                <w:sz w:val="17"/>
                <w:szCs w:val="17"/>
              </w:rPr>
              <w:t>期望速度</w:t>
            </w:r>
            <w:r>
              <w:rPr>
                <w:sz w:val="17"/>
                <w:szCs w:val="17"/>
              </w:rPr>
              <w:t>(m/s)</w:t>
            </w:r>
            <w:r>
              <w:rPr>
                <w:sz w:val="17"/>
                <w:szCs w:val="17"/>
              </w:rPr>
              <w:t>；</w:t>
            </w:r>
            <w:r>
              <w:rPr>
                <w:sz w:val="17"/>
                <w:szCs w:val="17"/>
              </w:rPr>
              <w:t>[7:9]</w:t>
            </w:r>
            <w:r>
              <w:rPr>
                <w:sz w:val="17"/>
                <w:szCs w:val="17"/>
              </w:rPr>
              <w:t>期望加速度</w:t>
            </w:r>
            <w:r>
              <w:rPr>
                <w:sz w:val="17"/>
                <w:szCs w:val="17"/>
              </w:rPr>
              <w:t>(m/s²)</w:t>
            </w:r>
            <w:r>
              <w:rPr>
                <w:sz w:val="17"/>
                <w:szCs w:val="17"/>
              </w:rPr>
              <w:t>；</w:t>
            </w:r>
            <w:r>
              <w:rPr>
                <w:sz w:val="17"/>
                <w:szCs w:val="17"/>
              </w:rPr>
              <w:t>[10:11]</w:t>
            </w:r>
            <w:r>
              <w:rPr>
                <w:sz w:val="17"/>
                <w:szCs w:val="17"/>
              </w:rPr>
              <w:t>偏航占位</w:t>
            </w:r>
            <w:r>
              <w:rPr>
                <w:sz w:val="17"/>
                <w:szCs w:val="17"/>
              </w:rPr>
              <w:t>(rad</w:t>
            </w:r>
            <w:r>
              <w:rPr>
                <w:sz w:val="17"/>
                <w:szCs w:val="17"/>
              </w:rPr>
              <w:t>、</w:t>
            </w:r>
            <w:r>
              <w:rPr>
                <w:sz w:val="17"/>
                <w:szCs w:val="17"/>
              </w:rPr>
              <w:t>rad/s)</w:t>
            </w:r>
          </w:p>
        </w:tc>
      </w:tr>
      <w:tr w:rsidR="00DC5431" w14:paraId="0A5D06B8"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10EC931F" w14:textId="77777777" w:rsidR="00DC5431" w:rsidRDefault="00833FB5">
            <w:pPr>
              <w:spacing w:after="0" w:line="252" w:lineRule="auto"/>
              <w:ind w:firstLine="0"/>
              <w:jc w:val="center"/>
            </w:pPr>
            <w:r>
              <w:rPr>
                <w:sz w:val="17"/>
                <w:szCs w:val="17"/>
              </w:rPr>
              <w:t>ARDG-RGPC</w:t>
            </w:r>
          </w:p>
        </w:tc>
        <w:tc>
          <w:tcPr>
            <w:tcW w:w="880" w:type="dxa"/>
            <w:tcBorders>
              <w:top w:val="nil"/>
              <w:bottom w:val="nil"/>
            </w:tcBorders>
            <w:shd w:val="clear" w:color="auto" w:fill="FFFFFF"/>
            <w:tcMar>
              <w:top w:w="55" w:type="dxa"/>
              <w:left w:w="70" w:type="dxa"/>
              <w:bottom w:w="55" w:type="dxa"/>
              <w:right w:w="70" w:type="dxa"/>
            </w:tcMar>
            <w:vAlign w:val="center"/>
          </w:tcPr>
          <w:p w14:paraId="5ED4B58C" w14:textId="77777777" w:rsidR="00DC5431" w:rsidRDefault="00833FB5">
            <w:pPr>
              <w:spacing w:after="0" w:line="252" w:lineRule="auto"/>
              <w:ind w:firstLine="0"/>
              <w:jc w:val="center"/>
            </w:pPr>
            <w:r>
              <w:rPr>
                <w:sz w:val="17"/>
                <w:szCs w:val="17"/>
              </w:rPr>
              <w:t>输入</w:t>
            </w:r>
          </w:p>
        </w:tc>
        <w:tc>
          <w:tcPr>
            <w:tcW w:w="2440" w:type="dxa"/>
            <w:tcBorders>
              <w:top w:val="nil"/>
              <w:bottom w:val="nil"/>
            </w:tcBorders>
            <w:shd w:val="clear" w:color="auto" w:fill="FFFFFF"/>
            <w:tcMar>
              <w:top w:w="55" w:type="dxa"/>
              <w:left w:w="70" w:type="dxa"/>
              <w:bottom w:w="55" w:type="dxa"/>
              <w:right w:w="70" w:type="dxa"/>
            </w:tcMar>
            <w:vAlign w:val="center"/>
          </w:tcPr>
          <w:p w14:paraId="214598EC" w14:textId="77777777" w:rsidR="00DC5431" w:rsidRDefault="00833FB5">
            <w:pPr>
              <w:spacing w:after="0" w:line="252" w:lineRule="auto"/>
              <w:ind w:firstLine="0"/>
              <w:jc w:val="center"/>
            </w:pPr>
            <w:r>
              <w:rPr>
                <w:sz w:val="17"/>
                <w:szCs w:val="17"/>
              </w:rPr>
              <w:t>state 18</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06086024" w14:textId="77777777" w:rsidR="00DC5431" w:rsidRDefault="00833FB5">
            <w:pPr>
              <w:spacing w:after="0" w:line="252" w:lineRule="auto"/>
              <w:ind w:firstLine="0"/>
              <w:jc w:val="center"/>
            </w:pPr>
            <w:r>
              <w:rPr>
                <w:sz w:val="17"/>
                <w:szCs w:val="17"/>
              </w:rPr>
              <w:t>[1:3]</w:t>
            </w:r>
            <w:r>
              <w:rPr>
                <w:sz w:val="17"/>
                <w:szCs w:val="17"/>
              </w:rPr>
              <w:t>位置</w:t>
            </w:r>
            <w:r>
              <w:rPr>
                <w:sz w:val="17"/>
                <w:szCs w:val="17"/>
              </w:rPr>
              <w:t>(m)</w:t>
            </w:r>
            <w:r>
              <w:rPr>
                <w:sz w:val="17"/>
                <w:szCs w:val="17"/>
              </w:rPr>
              <w:t>；</w:t>
            </w:r>
            <w:r>
              <w:rPr>
                <w:sz w:val="17"/>
                <w:szCs w:val="17"/>
              </w:rPr>
              <w:t>[4:6]</w:t>
            </w:r>
            <w:r>
              <w:rPr>
                <w:sz w:val="17"/>
                <w:szCs w:val="17"/>
              </w:rPr>
              <w:t>速度</w:t>
            </w:r>
            <w:r>
              <w:rPr>
                <w:sz w:val="17"/>
                <w:szCs w:val="17"/>
              </w:rPr>
              <w:t>(m/s)</w:t>
            </w:r>
            <w:r>
              <w:rPr>
                <w:sz w:val="17"/>
                <w:szCs w:val="17"/>
              </w:rPr>
              <w:t>；</w:t>
            </w:r>
            <w:r>
              <w:rPr>
                <w:sz w:val="17"/>
                <w:szCs w:val="17"/>
              </w:rPr>
              <w:t>[7:15]</w:t>
            </w:r>
            <w:r>
              <w:rPr>
                <w:sz w:val="17"/>
                <w:szCs w:val="17"/>
              </w:rPr>
              <w:t>旋转矩阵三个列向量；</w:t>
            </w:r>
            <w:r>
              <w:rPr>
                <w:sz w:val="17"/>
                <w:szCs w:val="17"/>
              </w:rPr>
              <w:t>[16:18]</w:t>
            </w:r>
            <w:r>
              <w:rPr>
                <w:sz w:val="17"/>
                <w:szCs w:val="17"/>
              </w:rPr>
              <w:t>机体系角速度</w:t>
            </w:r>
            <w:r>
              <w:rPr>
                <w:sz w:val="17"/>
                <w:szCs w:val="17"/>
              </w:rPr>
              <w:t>(rad/s)</w:t>
            </w:r>
          </w:p>
        </w:tc>
      </w:tr>
      <w:tr w:rsidR="00DC5431" w14:paraId="2DF9BDC9"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2DD778D1" w14:textId="77777777" w:rsidR="00DC5431" w:rsidRDefault="00833FB5">
            <w:pPr>
              <w:spacing w:after="0" w:line="252" w:lineRule="auto"/>
              <w:ind w:firstLine="0"/>
              <w:jc w:val="center"/>
            </w:pPr>
            <w:r>
              <w:rPr>
                <w:sz w:val="17"/>
                <w:szCs w:val="17"/>
              </w:rPr>
              <w:t>ARDG-RGPC</w:t>
            </w:r>
          </w:p>
        </w:tc>
        <w:tc>
          <w:tcPr>
            <w:tcW w:w="880" w:type="dxa"/>
            <w:tcBorders>
              <w:top w:val="nil"/>
              <w:bottom w:val="nil"/>
            </w:tcBorders>
            <w:shd w:val="clear" w:color="auto" w:fill="FFFFFF"/>
            <w:tcMar>
              <w:top w:w="55" w:type="dxa"/>
              <w:left w:w="70" w:type="dxa"/>
              <w:bottom w:w="55" w:type="dxa"/>
              <w:right w:w="70" w:type="dxa"/>
            </w:tcMar>
            <w:vAlign w:val="center"/>
          </w:tcPr>
          <w:p w14:paraId="3E42B7B4" w14:textId="77777777" w:rsidR="00DC5431" w:rsidRDefault="00833FB5">
            <w:pPr>
              <w:spacing w:after="0" w:line="252" w:lineRule="auto"/>
              <w:ind w:firstLine="0"/>
              <w:jc w:val="center"/>
            </w:pPr>
            <w:r>
              <w:rPr>
                <w:sz w:val="17"/>
                <w:szCs w:val="17"/>
              </w:rPr>
              <w:t>输入</w:t>
            </w:r>
          </w:p>
        </w:tc>
        <w:tc>
          <w:tcPr>
            <w:tcW w:w="2440" w:type="dxa"/>
            <w:tcBorders>
              <w:top w:val="nil"/>
              <w:bottom w:val="nil"/>
            </w:tcBorders>
            <w:shd w:val="clear" w:color="auto" w:fill="FFFFFF"/>
            <w:tcMar>
              <w:top w:w="55" w:type="dxa"/>
              <w:left w:w="70" w:type="dxa"/>
              <w:bottom w:w="55" w:type="dxa"/>
              <w:right w:w="70" w:type="dxa"/>
            </w:tcMar>
            <w:vAlign w:val="center"/>
          </w:tcPr>
          <w:p w14:paraId="208E3CB3" w14:textId="77777777" w:rsidR="00DC5431" w:rsidRDefault="00833FB5">
            <w:pPr>
              <w:spacing w:after="0" w:line="252" w:lineRule="auto"/>
              <w:ind w:firstLine="0"/>
              <w:jc w:val="center"/>
            </w:pPr>
            <w:r>
              <w:rPr>
                <w:sz w:val="17"/>
                <w:szCs w:val="17"/>
              </w:rPr>
              <w:t>allocator_limit 2</w:t>
            </w:r>
            <w:r>
              <w:rPr>
                <w:sz w:val="17"/>
                <w:szCs w:val="17"/>
              </w:rPr>
              <w:t>维；转子转速反馈</w:t>
            </w:r>
            <w:r>
              <w:rPr>
                <w:sz w:val="17"/>
                <w:szCs w:val="17"/>
              </w:rPr>
              <w:t>4</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0BBB5D5F" w14:textId="77777777" w:rsidR="00DC5431" w:rsidRDefault="00833FB5">
            <w:pPr>
              <w:spacing w:after="0" w:line="252" w:lineRule="auto"/>
              <w:ind w:firstLine="0"/>
              <w:jc w:val="center"/>
            </w:pPr>
            <w:r>
              <w:rPr>
                <w:sz w:val="17"/>
                <w:szCs w:val="17"/>
              </w:rPr>
              <w:t>四旋翼平方转速统一下限和上限，通常为</w:t>
            </w:r>
            <w:r>
              <w:rPr>
                <w:sz w:val="17"/>
                <w:szCs w:val="17"/>
              </w:rPr>
              <w:t>[0, 3600]</w:t>
            </w:r>
            <w:r>
              <w:rPr>
                <w:sz w:val="17"/>
                <w:szCs w:val="17"/>
              </w:rPr>
              <w:t>；四路转子角速度</w:t>
            </w:r>
            <w:r>
              <w:rPr>
                <w:sz w:val="17"/>
                <w:szCs w:val="17"/>
              </w:rPr>
              <w:t>(rad/s)</w:t>
            </w:r>
            <w:r>
              <w:rPr>
                <w:sz w:val="17"/>
                <w:szCs w:val="17"/>
              </w:rPr>
              <w:t>用于重构滚转和俯仰实际力矩</w:t>
            </w:r>
          </w:p>
        </w:tc>
      </w:tr>
      <w:tr w:rsidR="00DC5431" w14:paraId="63ECBD50"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60F28B4E" w14:textId="77777777" w:rsidR="00DC5431" w:rsidRDefault="00833FB5">
            <w:pPr>
              <w:spacing w:after="0" w:line="252" w:lineRule="auto"/>
              <w:ind w:firstLine="0"/>
              <w:jc w:val="center"/>
            </w:pPr>
            <w:r>
              <w:rPr>
                <w:sz w:val="17"/>
                <w:szCs w:val="17"/>
              </w:rPr>
              <w:t>ARDG-RGPC</w:t>
            </w:r>
          </w:p>
        </w:tc>
        <w:tc>
          <w:tcPr>
            <w:tcW w:w="880" w:type="dxa"/>
            <w:tcBorders>
              <w:top w:val="nil"/>
              <w:bottom w:val="nil"/>
            </w:tcBorders>
            <w:shd w:val="clear" w:color="auto" w:fill="FFFFFF"/>
            <w:tcMar>
              <w:top w:w="55" w:type="dxa"/>
              <w:left w:w="70" w:type="dxa"/>
              <w:bottom w:w="55" w:type="dxa"/>
              <w:right w:w="70" w:type="dxa"/>
            </w:tcMar>
            <w:vAlign w:val="center"/>
          </w:tcPr>
          <w:p w14:paraId="53D70D85" w14:textId="77777777" w:rsidR="00DC5431" w:rsidRDefault="00833FB5">
            <w:pPr>
              <w:spacing w:after="0" w:line="252" w:lineRule="auto"/>
              <w:ind w:firstLine="0"/>
              <w:jc w:val="center"/>
            </w:pPr>
            <w:r>
              <w:rPr>
                <w:sz w:val="17"/>
                <w:szCs w:val="17"/>
              </w:rPr>
              <w:t>输入</w:t>
            </w:r>
          </w:p>
        </w:tc>
        <w:tc>
          <w:tcPr>
            <w:tcW w:w="2440" w:type="dxa"/>
            <w:tcBorders>
              <w:top w:val="nil"/>
              <w:bottom w:val="nil"/>
            </w:tcBorders>
            <w:shd w:val="clear" w:color="auto" w:fill="FFFFFF"/>
            <w:tcMar>
              <w:top w:w="55" w:type="dxa"/>
              <w:left w:w="70" w:type="dxa"/>
              <w:bottom w:w="55" w:type="dxa"/>
              <w:right w:w="70" w:type="dxa"/>
            </w:tcMar>
            <w:vAlign w:val="center"/>
          </w:tcPr>
          <w:p w14:paraId="7C2E8D84" w14:textId="77777777" w:rsidR="00DC5431" w:rsidRDefault="00833FB5">
            <w:pPr>
              <w:spacing w:after="0" w:line="252" w:lineRule="auto"/>
              <w:ind w:firstLine="0"/>
              <w:jc w:val="center"/>
            </w:pPr>
            <w:r>
              <w:rPr>
                <w:sz w:val="17"/>
                <w:szCs w:val="17"/>
              </w:rPr>
              <w:t>守卫使能</w:t>
            </w:r>
            <w:r>
              <w:rPr>
                <w:sz w:val="17"/>
                <w:szCs w:val="17"/>
              </w:rPr>
              <w:t>1</w:t>
            </w:r>
            <w:r>
              <w:rPr>
                <w:sz w:val="17"/>
                <w:szCs w:val="17"/>
              </w:rPr>
              <w:t>维；仿真时间</w:t>
            </w:r>
            <w:r>
              <w:rPr>
                <w:sz w:val="17"/>
                <w:szCs w:val="17"/>
              </w:rPr>
              <w:t>1</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20F7F7DE" w14:textId="77777777" w:rsidR="00DC5431" w:rsidRDefault="00833FB5">
            <w:pPr>
              <w:spacing w:after="0" w:line="252" w:lineRule="auto"/>
              <w:ind w:firstLine="0"/>
              <w:jc w:val="center"/>
            </w:pPr>
            <w:r>
              <w:rPr>
                <w:sz w:val="17"/>
                <w:szCs w:val="17"/>
              </w:rPr>
              <w:t>1</w:t>
            </w:r>
            <w:r>
              <w:rPr>
                <w:sz w:val="17"/>
                <w:szCs w:val="17"/>
              </w:rPr>
              <w:t>表示允许守卫在安全条件满足时工作，</w:t>
            </w:r>
            <w:r>
              <w:rPr>
                <w:sz w:val="17"/>
                <w:szCs w:val="17"/>
              </w:rPr>
              <w:t>0</w:t>
            </w:r>
            <w:r>
              <w:rPr>
                <w:sz w:val="17"/>
                <w:szCs w:val="17"/>
              </w:rPr>
              <w:t>表示旁路；时间单位为</w:t>
            </w:r>
            <w:r>
              <w:rPr>
                <w:sz w:val="17"/>
                <w:szCs w:val="17"/>
              </w:rPr>
              <w:t>s</w:t>
            </w:r>
            <w:r>
              <w:rPr>
                <w:sz w:val="17"/>
                <w:szCs w:val="17"/>
              </w:rPr>
              <w:t>，用于检查</w:t>
            </w:r>
            <w:r>
              <w:rPr>
                <w:sz w:val="17"/>
                <w:szCs w:val="17"/>
              </w:rPr>
              <w:t>0.01 s</w:t>
            </w:r>
            <w:r>
              <w:rPr>
                <w:sz w:val="17"/>
                <w:szCs w:val="17"/>
              </w:rPr>
              <w:t>时间序列连续性</w:t>
            </w:r>
          </w:p>
        </w:tc>
      </w:tr>
      <w:tr w:rsidR="00DC5431" w14:paraId="091CD4E9"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0C2792B6" w14:textId="77777777" w:rsidR="00DC5431" w:rsidRDefault="00833FB5">
            <w:pPr>
              <w:spacing w:after="0" w:line="252" w:lineRule="auto"/>
              <w:ind w:firstLine="0"/>
              <w:jc w:val="center"/>
            </w:pPr>
            <w:r>
              <w:rPr>
                <w:sz w:val="17"/>
                <w:szCs w:val="17"/>
              </w:rPr>
              <w:t>ARDG-RGPC</w:t>
            </w:r>
          </w:p>
        </w:tc>
        <w:tc>
          <w:tcPr>
            <w:tcW w:w="880" w:type="dxa"/>
            <w:tcBorders>
              <w:top w:val="nil"/>
              <w:bottom w:val="nil"/>
            </w:tcBorders>
            <w:shd w:val="clear" w:color="auto" w:fill="FFFFFF"/>
            <w:tcMar>
              <w:top w:w="55" w:type="dxa"/>
              <w:left w:w="70" w:type="dxa"/>
              <w:bottom w:w="55" w:type="dxa"/>
              <w:right w:w="70" w:type="dxa"/>
            </w:tcMar>
            <w:vAlign w:val="center"/>
          </w:tcPr>
          <w:p w14:paraId="65341221" w14:textId="77777777" w:rsidR="00DC5431" w:rsidRDefault="00833FB5">
            <w:pPr>
              <w:spacing w:after="0" w:line="252" w:lineRule="auto"/>
              <w:ind w:firstLine="0"/>
              <w:jc w:val="center"/>
            </w:pPr>
            <w:r>
              <w:rPr>
                <w:sz w:val="17"/>
                <w:szCs w:val="17"/>
              </w:rPr>
              <w:t>输出</w:t>
            </w:r>
          </w:p>
        </w:tc>
        <w:tc>
          <w:tcPr>
            <w:tcW w:w="2440" w:type="dxa"/>
            <w:tcBorders>
              <w:top w:val="nil"/>
              <w:bottom w:val="nil"/>
            </w:tcBorders>
            <w:shd w:val="clear" w:color="auto" w:fill="FFFFFF"/>
            <w:tcMar>
              <w:top w:w="55" w:type="dxa"/>
              <w:left w:w="70" w:type="dxa"/>
              <w:bottom w:w="55" w:type="dxa"/>
              <w:right w:w="70" w:type="dxa"/>
            </w:tcMar>
            <w:vAlign w:val="center"/>
          </w:tcPr>
          <w:p w14:paraId="19A856CE" w14:textId="77777777" w:rsidR="00DC5431" w:rsidRDefault="00833FB5">
            <w:pPr>
              <w:spacing w:after="0" w:line="252" w:lineRule="auto"/>
              <w:ind w:firstLine="0"/>
              <w:jc w:val="center"/>
            </w:pPr>
            <w:r>
              <w:rPr>
                <w:sz w:val="17"/>
                <w:szCs w:val="17"/>
              </w:rPr>
              <w:t>motor_cmd 4</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6A16D601" w14:textId="77777777" w:rsidR="00DC5431" w:rsidRDefault="00833FB5">
            <w:pPr>
              <w:spacing w:after="0" w:line="252" w:lineRule="auto"/>
              <w:ind w:firstLine="0"/>
              <w:jc w:val="center"/>
            </w:pPr>
            <w:r>
              <w:rPr>
                <w:sz w:val="17"/>
                <w:szCs w:val="17"/>
              </w:rPr>
              <w:t>第</w:t>
            </w:r>
            <w:r>
              <w:rPr>
                <w:sz w:val="17"/>
                <w:szCs w:val="17"/>
              </w:rPr>
              <w:t>1</w:t>
            </w:r>
            <w:r>
              <w:rPr>
                <w:sz w:val="17"/>
                <w:szCs w:val="17"/>
              </w:rPr>
              <w:t>至第</w:t>
            </w:r>
            <w:r>
              <w:rPr>
                <w:sz w:val="17"/>
                <w:szCs w:val="17"/>
              </w:rPr>
              <w:t>4</w:t>
            </w:r>
            <w:r>
              <w:rPr>
                <w:sz w:val="17"/>
                <w:szCs w:val="17"/>
              </w:rPr>
              <w:t>路电机角速度指令</w:t>
            </w:r>
            <w:r>
              <w:rPr>
                <w:sz w:val="17"/>
                <w:szCs w:val="17"/>
              </w:rPr>
              <w:t>(rad/s)</w:t>
            </w:r>
            <w:r>
              <w:rPr>
                <w:sz w:val="17"/>
                <w:szCs w:val="17"/>
              </w:rPr>
              <w:t>，连接赛题四路执行器</w:t>
            </w:r>
          </w:p>
        </w:tc>
      </w:tr>
      <w:tr w:rsidR="00DC5431" w14:paraId="15076BCD"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32209B61" w14:textId="77777777" w:rsidR="00DC5431" w:rsidRDefault="00833FB5">
            <w:pPr>
              <w:spacing w:after="0" w:line="252" w:lineRule="auto"/>
              <w:ind w:firstLine="0"/>
              <w:jc w:val="center"/>
            </w:pPr>
            <w:r>
              <w:rPr>
                <w:sz w:val="17"/>
                <w:szCs w:val="17"/>
              </w:rPr>
              <w:t>ARDG-RGPC</w:t>
            </w:r>
          </w:p>
        </w:tc>
        <w:tc>
          <w:tcPr>
            <w:tcW w:w="880" w:type="dxa"/>
            <w:tcBorders>
              <w:top w:val="nil"/>
              <w:bottom w:val="nil"/>
            </w:tcBorders>
            <w:shd w:val="clear" w:color="auto" w:fill="FFFFFF"/>
            <w:tcMar>
              <w:top w:w="55" w:type="dxa"/>
              <w:left w:w="70" w:type="dxa"/>
              <w:bottom w:w="55" w:type="dxa"/>
              <w:right w:w="70" w:type="dxa"/>
            </w:tcMar>
            <w:vAlign w:val="center"/>
          </w:tcPr>
          <w:p w14:paraId="27F59C93" w14:textId="77777777" w:rsidR="00DC5431" w:rsidRDefault="00833FB5">
            <w:pPr>
              <w:spacing w:after="0" w:line="252" w:lineRule="auto"/>
              <w:ind w:firstLine="0"/>
              <w:jc w:val="center"/>
            </w:pPr>
            <w:r>
              <w:rPr>
                <w:sz w:val="17"/>
                <w:szCs w:val="17"/>
              </w:rPr>
              <w:t>输出</w:t>
            </w:r>
          </w:p>
        </w:tc>
        <w:tc>
          <w:tcPr>
            <w:tcW w:w="2440" w:type="dxa"/>
            <w:tcBorders>
              <w:top w:val="nil"/>
              <w:bottom w:val="nil"/>
            </w:tcBorders>
            <w:shd w:val="clear" w:color="auto" w:fill="FFFFFF"/>
            <w:tcMar>
              <w:top w:w="55" w:type="dxa"/>
              <w:left w:w="70" w:type="dxa"/>
              <w:bottom w:w="55" w:type="dxa"/>
              <w:right w:w="70" w:type="dxa"/>
            </w:tcMar>
            <w:vAlign w:val="center"/>
          </w:tcPr>
          <w:p w14:paraId="1484800F" w14:textId="77777777" w:rsidR="00DC5431" w:rsidRDefault="00833FB5">
            <w:pPr>
              <w:spacing w:after="0" w:line="252" w:lineRule="auto"/>
              <w:ind w:firstLine="0"/>
              <w:jc w:val="center"/>
            </w:pPr>
            <w:r>
              <w:rPr>
                <w:sz w:val="17"/>
                <w:szCs w:val="17"/>
              </w:rPr>
              <w:t>diagnostics 16</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3A316BF5" w14:textId="77777777" w:rsidR="00DC5431" w:rsidRDefault="00833FB5">
            <w:pPr>
              <w:spacing w:after="0" w:line="252" w:lineRule="auto"/>
              <w:ind w:firstLine="0"/>
              <w:jc w:val="center"/>
            </w:pPr>
            <w:r>
              <w:rPr>
                <w:sz w:val="17"/>
                <w:szCs w:val="17"/>
              </w:rPr>
              <w:t>期望力与力矩、分配残差、裁剪数量、控制误差、推力尺度估计和分配状态</w:t>
            </w:r>
          </w:p>
        </w:tc>
      </w:tr>
      <w:tr w:rsidR="00DC5431" w14:paraId="629F0306"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58BF4A1F" w14:textId="77777777" w:rsidR="00DC5431" w:rsidRDefault="00833FB5">
            <w:pPr>
              <w:spacing w:after="0" w:line="252" w:lineRule="auto"/>
              <w:ind w:firstLine="0"/>
              <w:jc w:val="center"/>
            </w:pPr>
            <w:r>
              <w:rPr>
                <w:sz w:val="17"/>
                <w:szCs w:val="17"/>
              </w:rPr>
              <w:t>PP-CBF</w:t>
            </w:r>
          </w:p>
        </w:tc>
        <w:tc>
          <w:tcPr>
            <w:tcW w:w="880" w:type="dxa"/>
            <w:tcBorders>
              <w:top w:val="nil"/>
              <w:bottom w:val="nil"/>
            </w:tcBorders>
            <w:shd w:val="clear" w:color="auto" w:fill="FFFFFF"/>
            <w:tcMar>
              <w:top w:w="55" w:type="dxa"/>
              <w:left w:w="70" w:type="dxa"/>
              <w:bottom w:w="55" w:type="dxa"/>
              <w:right w:w="70" w:type="dxa"/>
            </w:tcMar>
            <w:vAlign w:val="center"/>
          </w:tcPr>
          <w:p w14:paraId="3D8B7F5F" w14:textId="77777777" w:rsidR="00DC5431" w:rsidRDefault="00833FB5">
            <w:pPr>
              <w:spacing w:after="0" w:line="252" w:lineRule="auto"/>
              <w:ind w:firstLine="0"/>
              <w:jc w:val="center"/>
            </w:pPr>
            <w:r>
              <w:rPr>
                <w:sz w:val="17"/>
                <w:szCs w:val="17"/>
              </w:rPr>
              <w:t>输入</w:t>
            </w:r>
          </w:p>
        </w:tc>
        <w:tc>
          <w:tcPr>
            <w:tcW w:w="2440" w:type="dxa"/>
            <w:tcBorders>
              <w:top w:val="nil"/>
              <w:bottom w:val="nil"/>
            </w:tcBorders>
            <w:shd w:val="clear" w:color="auto" w:fill="FFFFFF"/>
            <w:tcMar>
              <w:top w:w="55" w:type="dxa"/>
              <w:left w:w="70" w:type="dxa"/>
              <w:bottom w:w="55" w:type="dxa"/>
              <w:right w:w="70" w:type="dxa"/>
            </w:tcMar>
            <w:vAlign w:val="center"/>
          </w:tcPr>
          <w:p w14:paraId="2BA23FDF" w14:textId="77777777" w:rsidR="00DC5431" w:rsidRDefault="00833FB5">
            <w:pPr>
              <w:spacing w:after="0" w:line="252" w:lineRule="auto"/>
              <w:ind w:firstLine="0"/>
              <w:jc w:val="center"/>
            </w:pPr>
            <w:r>
              <w:rPr>
                <w:sz w:val="17"/>
                <w:szCs w:val="17"/>
              </w:rPr>
              <w:t>leader_reference / vehicle_state / formation_offset 9/18/9</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0A79181F" w14:textId="77777777" w:rsidR="00DC5431" w:rsidRDefault="00833FB5">
            <w:pPr>
              <w:spacing w:after="0" w:line="252" w:lineRule="auto"/>
              <w:ind w:firstLine="0"/>
              <w:jc w:val="center"/>
            </w:pPr>
            <w:r>
              <w:rPr>
                <w:sz w:val="17"/>
                <w:szCs w:val="17"/>
              </w:rPr>
              <w:t>领导机位置</w:t>
            </w:r>
            <w:r>
              <w:rPr>
                <w:sz w:val="17"/>
                <w:szCs w:val="17"/>
              </w:rPr>
              <w:t>-</w:t>
            </w:r>
            <w:r>
              <w:rPr>
                <w:sz w:val="17"/>
                <w:szCs w:val="17"/>
              </w:rPr>
              <w:t>速度</w:t>
            </w:r>
            <w:r>
              <w:rPr>
                <w:sz w:val="17"/>
                <w:szCs w:val="17"/>
              </w:rPr>
              <w:t>-</w:t>
            </w:r>
            <w:r>
              <w:rPr>
                <w:sz w:val="17"/>
                <w:szCs w:val="17"/>
              </w:rPr>
              <w:t>加速度；三机位置与速度；三机相对领导机的三维编队偏置</w:t>
            </w:r>
          </w:p>
        </w:tc>
      </w:tr>
      <w:tr w:rsidR="00DC5431" w14:paraId="17456C1A" w14:textId="77777777">
        <w:trPr>
          <w:cantSplit/>
          <w:jc w:val="center"/>
        </w:trPr>
        <w:tc>
          <w:tcPr>
            <w:tcW w:w="1320" w:type="dxa"/>
            <w:tcBorders>
              <w:top w:val="nil"/>
              <w:bottom w:val="nil"/>
            </w:tcBorders>
            <w:shd w:val="clear" w:color="auto" w:fill="FFFFFF"/>
            <w:tcMar>
              <w:top w:w="55" w:type="dxa"/>
              <w:left w:w="70" w:type="dxa"/>
              <w:bottom w:w="55" w:type="dxa"/>
              <w:right w:w="70" w:type="dxa"/>
            </w:tcMar>
            <w:vAlign w:val="center"/>
          </w:tcPr>
          <w:p w14:paraId="0943EC01" w14:textId="77777777" w:rsidR="00DC5431" w:rsidRDefault="00833FB5">
            <w:pPr>
              <w:spacing w:after="0" w:line="252" w:lineRule="auto"/>
              <w:ind w:firstLine="0"/>
              <w:jc w:val="center"/>
            </w:pPr>
            <w:r>
              <w:rPr>
                <w:sz w:val="17"/>
                <w:szCs w:val="17"/>
              </w:rPr>
              <w:t>PP-CBF</w:t>
            </w:r>
          </w:p>
        </w:tc>
        <w:tc>
          <w:tcPr>
            <w:tcW w:w="880" w:type="dxa"/>
            <w:tcBorders>
              <w:top w:val="nil"/>
              <w:bottom w:val="nil"/>
            </w:tcBorders>
            <w:shd w:val="clear" w:color="auto" w:fill="FFFFFF"/>
            <w:tcMar>
              <w:top w:w="55" w:type="dxa"/>
              <w:left w:w="70" w:type="dxa"/>
              <w:bottom w:w="55" w:type="dxa"/>
              <w:right w:w="70" w:type="dxa"/>
            </w:tcMar>
            <w:vAlign w:val="center"/>
          </w:tcPr>
          <w:p w14:paraId="0DC18848" w14:textId="77777777" w:rsidR="00DC5431" w:rsidRDefault="00833FB5">
            <w:pPr>
              <w:spacing w:after="0" w:line="252" w:lineRule="auto"/>
              <w:ind w:firstLine="0"/>
              <w:jc w:val="center"/>
            </w:pPr>
            <w:r>
              <w:rPr>
                <w:sz w:val="17"/>
                <w:szCs w:val="17"/>
              </w:rPr>
              <w:t>输出</w:t>
            </w:r>
          </w:p>
        </w:tc>
        <w:tc>
          <w:tcPr>
            <w:tcW w:w="2440" w:type="dxa"/>
            <w:tcBorders>
              <w:top w:val="nil"/>
              <w:bottom w:val="nil"/>
            </w:tcBorders>
            <w:shd w:val="clear" w:color="auto" w:fill="FFFFFF"/>
            <w:tcMar>
              <w:top w:w="55" w:type="dxa"/>
              <w:left w:w="70" w:type="dxa"/>
              <w:bottom w:w="55" w:type="dxa"/>
              <w:right w:w="70" w:type="dxa"/>
            </w:tcMar>
            <w:vAlign w:val="center"/>
          </w:tcPr>
          <w:p w14:paraId="5495E22F" w14:textId="77777777" w:rsidR="00DC5431" w:rsidRDefault="00833FB5">
            <w:pPr>
              <w:spacing w:after="0" w:line="252" w:lineRule="auto"/>
              <w:ind w:firstLine="0"/>
              <w:jc w:val="center"/>
            </w:pPr>
            <w:r>
              <w:rPr>
                <w:sz w:val="17"/>
                <w:szCs w:val="17"/>
              </w:rPr>
              <w:t>formation_reference 27</w:t>
            </w:r>
            <w:r>
              <w:rPr>
                <w:sz w:val="17"/>
                <w:szCs w:val="17"/>
              </w:rPr>
              <w:t>维；</w:t>
            </w:r>
            <w:r>
              <w:rPr>
                <w:sz w:val="17"/>
                <w:szCs w:val="17"/>
              </w:rPr>
              <w:t>diagnostics 8</w:t>
            </w:r>
            <w:r>
              <w:rPr>
                <w:sz w:val="17"/>
                <w:szCs w:val="17"/>
              </w:rPr>
              <w:t>维</w:t>
            </w:r>
          </w:p>
        </w:tc>
        <w:tc>
          <w:tcPr>
            <w:tcW w:w="3778" w:type="dxa"/>
            <w:tcBorders>
              <w:top w:val="nil"/>
              <w:bottom w:val="nil"/>
            </w:tcBorders>
            <w:shd w:val="clear" w:color="auto" w:fill="FFFFFF"/>
            <w:tcMar>
              <w:top w:w="55" w:type="dxa"/>
              <w:left w:w="70" w:type="dxa"/>
              <w:bottom w:w="55" w:type="dxa"/>
              <w:right w:w="70" w:type="dxa"/>
            </w:tcMar>
            <w:vAlign w:val="center"/>
          </w:tcPr>
          <w:p w14:paraId="15130F7A" w14:textId="77777777" w:rsidR="00DC5431" w:rsidRDefault="00833FB5">
            <w:pPr>
              <w:spacing w:after="0" w:line="252" w:lineRule="auto"/>
              <w:ind w:firstLine="0"/>
              <w:jc w:val="center"/>
            </w:pPr>
            <w:r>
              <w:rPr>
                <w:sz w:val="17"/>
                <w:szCs w:val="17"/>
              </w:rPr>
              <w:t>三架无人机各</w:t>
            </w:r>
            <w:r>
              <w:rPr>
                <w:sz w:val="17"/>
                <w:szCs w:val="17"/>
              </w:rPr>
              <w:t>9</w:t>
            </w:r>
            <w:r>
              <w:rPr>
                <w:sz w:val="17"/>
                <w:szCs w:val="17"/>
              </w:rPr>
              <w:t>维安全参考；诊断包括最小距离、最小安全残差、最大队形误差、激活投影数、最大修正、不可行标志、预留量和最大参考速度</w:t>
            </w:r>
          </w:p>
        </w:tc>
      </w:tr>
    </w:tbl>
    <w:p w14:paraId="3E6CEEF3" w14:textId="77777777" w:rsidR="00DC5431" w:rsidRDefault="00DC5431">
      <w:pPr>
        <w:spacing w:after="0" w:line="240" w:lineRule="auto"/>
      </w:pPr>
    </w:p>
    <w:tbl>
      <w:tblPr>
        <w:tblW w:w="0" w:type="auto"/>
        <w:jc w:val="center"/>
        <w:tblLayout w:type="fixed"/>
        <w:tblLook w:val="04A0" w:firstRow="1" w:lastRow="0" w:firstColumn="1" w:lastColumn="0" w:noHBand="0" w:noVBand="1"/>
      </w:tblPr>
      <w:tblGrid>
        <w:gridCol w:w="8957"/>
      </w:tblGrid>
      <w:tr w:rsidR="00DC5431" w14:paraId="4C716C66" w14:textId="77777777">
        <w:trPr>
          <w:cantSplit/>
          <w:jc w:val="center"/>
        </w:trPr>
        <w:tc>
          <w:tcPr>
            <w:tcW w:w="8957" w:type="dxa"/>
            <w:shd w:val="clear" w:color="auto" w:fill="F8EEE9"/>
            <w:tcMar>
              <w:top w:w="55" w:type="dxa"/>
              <w:left w:w="70" w:type="dxa"/>
              <w:bottom w:w="55" w:type="dxa"/>
              <w:right w:w="70" w:type="dxa"/>
            </w:tcMar>
            <w:vAlign w:val="center"/>
          </w:tcPr>
          <w:p w14:paraId="7417B46B" w14:textId="77777777" w:rsidR="00DC5431" w:rsidRDefault="00833FB5">
            <w:pPr>
              <w:spacing w:after="0" w:line="288" w:lineRule="auto"/>
              <w:ind w:firstLine="0"/>
            </w:pPr>
            <w:r>
              <w:rPr>
                <w:b/>
                <w:szCs w:val="21"/>
              </w:rPr>
              <w:t>偏航字段：</w:t>
            </w:r>
            <w:r>
              <w:rPr>
                <w:szCs w:val="21"/>
              </w:rPr>
              <w:t>11</w:t>
            </w:r>
            <w:r>
              <w:rPr>
                <w:szCs w:val="21"/>
              </w:rPr>
              <w:t>维参考保留期望偏航角和偏航角速度两个标准字段，当前正式场景将其置零。</w:t>
            </w:r>
            <w:r>
              <w:rPr>
                <w:szCs w:val="21"/>
              </w:rPr>
              <w:t>ARDG-RGPC</w:t>
            </w:r>
            <w:r>
              <w:rPr>
                <w:szCs w:val="21"/>
              </w:rPr>
              <w:t>按约化姿态口径工作，不提供独立持续偏航跟踪。</w:t>
            </w:r>
          </w:p>
        </w:tc>
      </w:tr>
    </w:tbl>
    <w:p w14:paraId="365864E4" w14:textId="77777777" w:rsidR="00DC5431" w:rsidRDefault="00833FB5">
      <w:pPr>
        <w:keepNext/>
        <w:spacing w:before="40" w:after="20"/>
        <w:ind w:firstLine="0"/>
        <w:jc w:val="center"/>
      </w:pPr>
      <w:r>
        <w:rPr>
          <w:noProof/>
        </w:rPr>
        <w:drawing>
          <wp:inline distT="0" distB="0" distL="0" distR="0" wp14:anchorId="52D4AC8A" wp14:editId="43EBFFB3">
            <wp:extent cx="5577840" cy="167335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2_PP-CBF与ARDG-RGPC分层接口.png"/>
                    <pic:cNvPicPr/>
                  </pic:nvPicPr>
                  <pic:blipFill>
                    <a:blip r:embed="rId26"/>
                    <a:stretch>
                      <a:fillRect/>
                    </a:stretch>
                  </pic:blipFill>
                  <pic:spPr>
                    <a:xfrm>
                      <a:off x="0" y="0"/>
                      <a:ext cx="5577840" cy="1673352"/>
                    </a:xfrm>
                    <a:prstGeom prst="rect">
                      <a:avLst/>
                    </a:prstGeom>
                  </pic:spPr>
                </pic:pic>
              </a:graphicData>
            </a:graphic>
          </wp:inline>
        </w:drawing>
      </w:r>
    </w:p>
    <w:p w14:paraId="78233E84" w14:textId="77777777" w:rsidR="00DC5431" w:rsidRDefault="00833FB5">
      <w:pPr>
        <w:pStyle w:val="a7"/>
        <w:ind w:firstLine="0"/>
        <w:jc w:val="center"/>
      </w:pPr>
      <w:r>
        <w:rPr>
          <w:szCs w:val="19"/>
        </w:rPr>
        <w:t>图</w:t>
      </w:r>
      <w:r>
        <w:rPr>
          <w:szCs w:val="19"/>
        </w:rPr>
        <w:t>5-2  PP-CBF</w:t>
      </w:r>
      <w:r>
        <w:rPr>
          <w:szCs w:val="19"/>
        </w:rPr>
        <w:t>与三套</w:t>
      </w:r>
      <w:r>
        <w:rPr>
          <w:szCs w:val="19"/>
        </w:rPr>
        <w:t>ARDG-RGPC</w:t>
      </w:r>
      <w:r>
        <w:rPr>
          <w:szCs w:val="19"/>
        </w:rPr>
        <w:t>的分层接口</w:t>
      </w:r>
    </w:p>
    <w:p w14:paraId="7B2236ED" w14:textId="77777777" w:rsidR="00DC5431" w:rsidRDefault="00833FB5">
      <w:pPr>
        <w:spacing w:after="60"/>
      </w:pPr>
      <w:r>
        <w:rPr>
          <w:szCs w:val="21"/>
        </w:rPr>
        <w:t>图</w:t>
      </w:r>
      <w:r>
        <w:rPr>
          <w:szCs w:val="21"/>
        </w:rPr>
        <w:t>5-2</w:t>
      </w:r>
      <w:r>
        <w:rPr>
          <w:szCs w:val="21"/>
        </w:rPr>
        <w:t>表明，</w:t>
      </w:r>
      <w:r>
        <w:rPr>
          <w:szCs w:val="21"/>
        </w:rPr>
        <w:t>PP-CBF</w:t>
      </w:r>
      <w:r>
        <w:rPr>
          <w:szCs w:val="21"/>
        </w:rPr>
        <w:t>只修正三机位置、速度和加速度参考；三套</w:t>
      </w:r>
      <w:r>
        <w:rPr>
          <w:szCs w:val="21"/>
        </w:rPr>
        <w:t>ARDG-RGPC</w:t>
      </w:r>
      <w:r>
        <w:rPr>
          <w:szCs w:val="21"/>
        </w:rPr>
        <w:t>分别完成低层跟踪并输出电机指令，安全诊断单独输出。</w:t>
      </w:r>
    </w:p>
    <w:p w14:paraId="660E181E" w14:textId="77777777" w:rsidR="00DC5431" w:rsidRDefault="00833FB5">
      <w:pPr>
        <w:keepNext/>
        <w:spacing w:before="40" w:after="60"/>
      </w:pPr>
      <w:r>
        <w:rPr>
          <w:b/>
          <w:szCs w:val="21"/>
        </w:rPr>
        <w:lastRenderedPageBreak/>
        <w:t>模型加载顺序（由运行器自动执行）</w:t>
      </w:r>
    </w:p>
    <w:p w14:paraId="45C02D49" w14:textId="77777777" w:rsidR="00DC5431" w:rsidRDefault="00833FB5">
      <w:pPr>
        <w:spacing w:after="40"/>
        <w:ind w:left="442" w:hanging="329"/>
      </w:pPr>
      <w:r>
        <w:rPr>
          <w:b/>
          <w:szCs w:val="21"/>
        </w:rPr>
        <w:t xml:space="preserve">1. </w:t>
      </w:r>
      <w:r>
        <w:rPr>
          <w:b/>
          <w:szCs w:val="21"/>
        </w:rPr>
        <w:t>加载</w:t>
      </w:r>
      <w:r>
        <w:rPr>
          <w:b/>
          <w:szCs w:val="21"/>
        </w:rPr>
        <w:t>Modelica</w:t>
      </w:r>
      <w:r>
        <w:rPr>
          <w:b/>
          <w:szCs w:val="21"/>
        </w:rPr>
        <w:t>标准库和赛题官方四旋翼模型。</w:t>
      </w:r>
    </w:p>
    <w:p w14:paraId="7896230E" w14:textId="77777777" w:rsidR="00DC5431" w:rsidRDefault="00833FB5">
      <w:pPr>
        <w:spacing w:after="40"/>
        <w:ind w:left="442" w:hanging="329"/>
      </w:pPr>
      <w:r>
        <w:rPr>
          <w:b/>
          <w:szCs w:val="21"/>
        </w:rPr>
        <w:t xml:space="preserve">2. </w:t>
      </w:r>
      <w:r>
        <w:rPr>
          <w:b/>
          <w:szCs w:val="21"/>
        </w:rPr>
        <w:t>按场景需要加载赛题</w:t>
      </w:r>
      <w:r>
        <w:rPr>
          <w:b/>
          <w:szCs w:val="21"/>
        </w:rPr>
        <w:t>PID</w:t>
      </w:r>
      <w:r>
        <w:rPr>
          <w:b/>
          <w:szCs w:val="21"/>
        </w:rPr>
        <w:t>依赖、比较算法或编队依赖。</w:t>
      </w:r>
    </w:p>
    <w:p w14:paraId="32CBD29D" w14:textId="77777777" w:rsidR="00DC5431" w:rsidRDefault="00833FB5">
      <w:pPr>
        <w:spacing w:after="40"/>
        <w:ind w:left="442" w:hanging="329"/>
      </w:pPr>
      <w:r>
        <w:rPr>
          <w:b/>
          <w:szCs w:val="21"/>
        </w:rPr>
        <w:t xml:space="preserve">3. </w:t>
      </w:r>
      <w:r>
        <w:rPr>
          <w:b/>
          <w:szCs w:val="21"/>
        </w:rPr>
        <w:t>加载</w:t>
      </w:r>
      <w:r>
        <w:rPr>
          <w:b/>
          <w:szCs w:val="21"/>
        </w:rPr>
        <w:t>ARDG-RGPC</w:t>
      </w:r>
      <w:r>
        <w:rPr>
          <w:b/>
          <w:szCs w:val="21"/>
        </w:rPr>
        <w:t>；三机安全场景同时加载</w:t>
      </w:r>
      <w:r>
        <w:rPr>
          <w:b/>
          <w:szCs w:val="21"/>
        </w:rPr>
        <w:t>PP-CBF</w:t>
      </w:r>
      <w:r>
        <w:rPr>
          <w:b/>
          <w:szCs w:val="21"/>
        </w:rPr>
        <w:t>。</w:t>
      </w:r>
    </w:p>
    <w:p w14:paraId="505B94B2" w14:textId="77777777" w:rsidR="00DC5431" w:rsidRDefault="00833FB5">
      <w:pPr>
        <w:spacing w:after="40"/>
        <w:ind w:left="442" w:hanging="329"/>
      </w:pPr>
      <w:r>
        <w:rPr>
          <w:b/>
          <w:szCs w:val="21"/>
        </w:rPr>
        <w:t xml:space="preserve">4. </w:t>
      </w:r>
      <w:r>
        <w:rPr>
          <w:b/>
          <w:szCs w:val="21"/>
        </w:rPr>
        <w:t>加载所选场景包装，并由</w:t>
      </w:r>
      <w:r>
        <w:rPr>
          <w:b/>
          <w:szCs w:val="21"/>
        </w:rPr>
        <w:t>02_scripts/sysplorer/run_main_controller.py</w:t>
      </w:r>
      <w:r>
        <w:rPr>
          <w:b/>
          <w:szCs w:val="21"/>
        </w:rPr>
        <w:t>执行仿真和结果导出。</w:t>
      </w:r>
    </w:p>
    <w:p w14:paraId="64644B53" w14:textId="77777777" w:rsidR="00DC5431" w:rsidRDefault="00833FB5">
      <w:r>
        <w:rPr>
          <w:szCs w:val="21"/>
        </w:rPr>
        <w:t>辅助对照模型位于</w:t>
      </w:r>
      <w:r>
        <w:rPr>
          <w:szCs w:val="21"/>
        </w:rPr>
        <w:t>01_models/comparators</w:t>
      </w:r>
      <w:r>
        <w:rPr>
          <w:szCs w:val="21"/>
        </w:rPr>
        <w:t>，不参与默认加载；场景仿真由</w:t>
      </w:r>
      <w:r>
        <w:rPr>
          <w:szCs w:val="21"/>
        </w:rPr>
        <w:t>02_scripts/sysplorer/run_main_controller.py</w:t>
      </w:r>
      <w:r>
        <w:rPr>
          <w:szCs w:val="21"/>
        </w:rPr>
        <w:t>执行。</w:t>
      </w:r>
    </w:p>
    <w:tbl>
      <w:tblPr>
        <w:tblW w:w="0" w:type="auto"/>
        <w:jc w:val="center"/>
        <w:tblLayout w:type="fixed"/>
        <w:tblLook w:val="04A0" w:firstRow="1" w:lastRow="0" w:firstColumn="1" w:lastColumn="0" w:noHBand="0" w:noVBand="1"/>
      </w:tblPr>
      <w:tblGrid>
        <w:gridCol w:w="8957"/>
      </w:tblGrid>
      <w:tr w:rsidR="00DC5431" w14:paraId="0BD9D5F6" w14:textId="77777777">
        <w:trPr>
          <w:cantSplit/>
          <w:jc w:val="center"/>
        </w:trPr>
        <w:tc>
          <w:tcPr>
            <w:tcW w:w="8957" w:type="dxa"/>
            <w:shd w:val="clear" w:color="auto" w:fill="EEF4F8"/>
            <w:tcMar>
              <w:top w:w="55" w:type="dxa"/>
              <w:left w:w="70" w:type="dxa"/>
              <w:bottom w:w="55" w:type="dxa"/>
              <w:right w:w="70" w:type="dxa"/>
            </w:tcMar>
            <w:vAlign w:val="center"/>
          </w:tcPr>
          <w:p w14:paraId="76AAA71C" w14:textId="77777777" w:rsidR="00DC5431" w:rsidRDefault="00833FB5">
            <w:pPr>
              <w:spacing w:after="0" w:line="288" w:lineRule="auto"/>
              <w:ind w:firstLine="0"/>
            </w:pPr>
            <w:r>
              <w:rPr>
                <w:b/>
                <w:szCs w:val="21"/>
              </w:rPr>
              <w:t>接口检查：</w:t>
            </w:r>
            <w:r>
              <w:rPr>
                <w:szCs w:val="21"/>
              </w:rPr>
              <w:t>连接自定义任务时，应同时核对向量维数、分量顺序、单位和</w:t>
            </w:r>
            <w:r>
              <w:rPr>
                <w:szCs w:val="21"/>
              </w:rPr>
              <w:t>0.01 s</w:t>
            </w:r>
            <w:r>
              <w:rPr>
                <w:szCs w:val="21"/>
              </w:rPr>
              <w:t>采样周期。</w:t>
            </w:r>
            <w:r>
              <w:rPr>
                <w:szCs w:val="21"/>
              </w:rPr>
              <w:t>PP-CBF</w:t>
            </w:r>
            <w:r>
              <w:rPr>
                <w:szCs w:val="21"/>
              </w:rPr>
              <w:t>输出应连接三套低层控制器的参考端口，不能直接连接电机执行器。</w:t>
            </w:r>
          </w:p>
        </w:tc>
      </w:tr>
    </w:tbl>
    <w:p w14:paraId="3EF1EA5A" w14:textId="77777777" w:rsidR="00DC5431" w:rsidRDefault="00833FB5">
      <w:pPr>
        <w:pStyle w:val="1"/>
        <w:pageBreakBefore/>
      </w:pPr>
      <w:bookmarkStart w:id="17" w:name="_Toc237867029"/>
      <w:r>
        <w:rPr>
          <w:rFonts w:ascii="Times New Roman" w:eastAsia="黑体" w:hAnsi="Times New Roman" w:cs="Times New Roman"/>
          <w:szCs w:val="32"/>
        </w:rPr>
        <w:lastRenderedPageBreak/>
        <w:t>第</w:t>
      </w:r>
      <w:r>
        <w:rPr>
          <w:rFonts w:ascii="Times New Roman" w:eastAsia="黑体" w:hAnsi="Times New Roman" w:cs="Times New Roman"/>
          <w:szCs w:val="32"/>
        </w:rPr>
        <w:t>6</w:t>
      </w:r>
      <w:r>
        <w:rPr>
          <w:rFonts w:ascii="Times New Roman" w:eastAsia="黑体" w:hAnsi="Times New Roman" w:cs="Times New Roman"/>
          <w:szCs w:val="32"/>
        </w:rPr>
        <w:t>章</w:t>
      </w:r>
      <w:r>
        <w:rPr>
          <w:rFonts w:ascii="Times New Roman" w:eastAsia="黑体" w:hAnsi="Times New Roman" w:cs="Times New Roman"/>
          <w:szCs w:val="32"/>
        </w:rPr>
        <w:t xml:space="preserve">  </w:t>
      </w:r>
      <w:r>
        <w:rPr>
          <w:rFonts w:ascii="Times New Roman" w:eastAsia="黑体" w:hAnsi="Times New Roman" w:cs="Times New Roman"/>
          <w:szCs w:val="32"/>
        </w:rPr>
        <w:t>故障排查与适用边界</w:t>
      </w:r>
      <w:bookmarkEnd w:id="17"/>
    </w:p>
    <w:p w14:paraId="61B84A12" w14:textId="77777777" w:rsidR="00DC5431" w:rsidRDefault="00833FB5">
      <w:r>
        <w:rPr>
          <w:szCs w:val="21"/>
        </w:rPr>
        <w:t>本章处理入口自检、场景运行和结果读取中的常见失败，并说明适用范围。失败时保留错误文本和</w:t>
      </w:r>
      <w:r>
        <w:rPr>
          <w:szCs w:val="21"/>
        </w:rPr>
        <w:t>execution_status.json</w:t>
      </w:r>
      <w:r>
        <w:rPr>
          <w:szCs w:val="21"/>
        </w:rPr>
        <w:t>，停止使用当前结果；修复后使用新的包外输出目录。</w:t>
      </w:r>
    </w:p>
    <w:p w14:paraId="75FE8A66" w14:textId="77777777" w:rsidR="00DC5431" w:rsidRDefault="00833FB5">
      <w:pPr>
        <w:pStyle w:val="21"/>
      </w:pPr>
      <w:bookmarkStart w:id="18" w:name="_Toc237867030"/>
      <w:r>
        <w:rPr>
          <w:rFonts w:ascii="Times New Roman" w:eastAsia="黑体" w:hAnsi="Times New Roman" w:cs="Times New Roman"/>
        </w:rPr>
        <w:t xml:space="preserve">6.1  </w:t>
      </w:r>
      <w:r>
        <w:rPr>
          <w:rFonts w:ascii="Times New Roman" w:eastAsia="黑体" w:hAnsi="Times New Roman" w:cs="Times New Roman"/>
        </w:rPr>
        <w:t>高频故障与恢复</w:t>
      </w:r>
      <w:bookmarkEnd w:id="18"/>
    </w:p>
    <w:p w14:paraId="4110608B" w14:textId="77777777" w:rsidR="00DC5431" w:rsidRDefault="00833FB5">
      <w:r>
        <w:rPr>
          <w:szCs w:val="21"/>
        </w:rPr>
        <w:t>排查顺序见图</w:t>
      </w:r>
      <w:r>
        <w:rPr>
          <w:szCs w:val="21"/>
        </w:rPr>
        <w:t>6-1</w:t>
      </w:r>
      <w:r>
        <w:rPr>
          <w:szCs w:val="21"/>
        </w:rPr>
        <w:t>。先确认快速验收，再查看运行状态中的首次失败阶段，最后检查</w:t>
      </w:r>
      <w:r>
        <w:rPr>
          <w:szCs w:val="21"/>
        </w:rPr>
        <w:t>raw</w:t>
      </w:r>
      <w:r>
        <w:rPr>
          <w:szCs w:val="21"/>
        </w:rPr>
        <w:t>的时间轴和数值完整性。前一阶段未通过时，不跳到后一阶段继续判读。</w:t>
      </w:r>
    </w:p>
    <w:p w14:paraId="2C548725" w14:textId="77777777" w:rsidR="00DC5431" w:rsidRDefault="00833FB5">
      <w:pPr>
        <w:keepNext/>
        <w:spacing w:before="80" w:after="20"/>
        <w:ind w:firstLine="0"/>
        <w:jc w:val="center"/>
      </w:pPr>
      <w:r>
        <w:rPr>
          <w:noProof/>
          <w:szCs w:val="21"/>
        </w:rPr>
        <w:drawing>
          <wp:inline distT="0" distB="0" distL="114300" distR="114300" wp14:anchorId="6EDBBE0A" wp14:editId="7F168588">
            <wp:extent cx="5759450" cy="2355850"/>
            <wp:effectExtent l="0" t="0" r="12700" b="6350"/>
            <wp:docPr id="19" name="Figure 19" descr="图6-1  故障定位与恢复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19" descr="图6-1  故障定位与恢复顺序"/>
                    <pic:cNvPicPr>
                      <a:picLocks noChangeAspect="1"/>
                    </pic:cNvPicPr>
                  </pic:nvPicPr>
                  <pic:blipFill>
                    <a:blip r:embed="rId27"/>
                    <a:stretch>
                      <a:fillRect/>
                    </a:stretch>
                  </pic:blipFill>
                  <pic:spPr>
                    <a:xfrm>
                      <a:off x="0" y="0"/>
                      <a:ext cx="5760000" cy="2356364"/>
                    </a:xfrm>
                    <a:prstGeom prst="rect">
                      <a:avLst/>
                    </a:prstGeom>
                  </pic:spPr>
                </pic:pic>
              </a:graphicData>
            </a:graphic>
          </wp:inline>
        </w:drawing>
      </w:r>
    </w:p>
    <w:p w14:paraId="41D15754" w14:textId="77777777" w:rsidR="00DC5431" w:rsidRDefault="00833FB5">
      <w:pPr>
        <w:pStyle w:val="a7"/>
        <w:ind w:firstLine="0"/>
        <w:jc w:val="center"/>
      </w:pPr>
      <w:r>
        <w:rPr>
          <w:szCs w:val="19"/>
        </w:rPr>
        <w:t>图</w:t>
      </w:r>
      <w:r>
        <w:rPr>
          <w:szCs w:val="19"/>
        </w:rPr>
        <w:t xml:space="preserve">6-1  </w:t>
      </w:r>
      <w:r>
        <w:rPr>
          <w:szCs w:val="19"/>
        </w:rPr>
        <w:t>故障定位与恢复顺序</w:t>
      </w:r>
    </w:p>
    <w:p w14:paraId="171016E5" w14:textId="77777777" w:rsidR="00DC5431" w:rsidRDefault="00833FB5">
      <w:pPr>
        <w:pStyle w:val="a7"/>
        <w:keepNext/>
        <w:ind w:firstLine="0"/>
        <w:jc w:val="center"/>
      </w:pPr>
      <w:r>
        <w:rPr>
          <w:szCs w:val="19"/>
        </w:rPr>
        <w:t>表</w:t>
      </w:r>
      <w:r>
        <w:rPr>
          <w:szCs w:val="19"/>
        </w:rPr>
        <w:t xml:space="preserve">6-1  </w:t>
      </w:r>
      <w:r>
        <w:rPr>
          <w:szCs w:val="19"/>
        </w:rPr>
        <w:t>高频故障的确认与处理</w:t>
      </w:r>
    </w:p>
    <w:tbl>
      <w:tblPr>
        <w:tblW w:w="0" w:type="auto"/>
        <w:jc w:val="center"/>
        <w:tblBorders>
          <w:top w:val="single" w:sz="10" w:space="0" w:color="000000"/>
          <w:bottom w:val="single" w:sz="10" w:space="0" w:color="000000"/>
          <w:insideH w:val="single" w:sz="2" w:space="0" w:color="B7BDC3"/>
        </w:tblBorders>
        <w:tblLook w:val="04A0" w:firstRow="1" w:lastRow="0" w:firstColumn="1" w:lastColumn="0" w:noHBand="0" w:noVBand="1"/>
      </w:tblPr>
      <w:tblGrid>
        <w:gridCol w:w="1715"/>
        <w:gridCol w:w="3165"/>
        <w:gridCol w:w="4388"/>
      </w:tblGrid>
      <w:tr w:rsidR="00DC5431" w14:paraId="06A0BFD2" w14:textId="77777777">
        <w:trPr>
          <w:cantSplit/>
          <w:tblHeader/>
          <w:jc w:val="center"/>
        </w:trPr>
        <w:tc>
          <w:tcPr>
            <w:tcW w:w="0" w:type="auto"/>
            <w:tcBorders>
              <w:bottom w:val="single" w:sz="8" w:space="0" w:color="000000"/>
            </w:tcBorders>
            <w:tcMar>
              <w:top w:w="55" w:type="dxa"/>
              <w:left w:w="70" w:type="dxa"/>
              <w:bottom w:w="55" w:type="dxa"/>
              <w:right w:w="70" w:type="dxa"/>
            </w:tcMar>
            <w:vAlign w:val="center"/>
          </w:tcPr>
          <w:p w14:paraId="5F4B1FD0" w14:textId="77777777" w:rsidR="00DC5431" w:rsidRDefault="00833FB5">
            <w:pPr>
              <w:spacing w:after="0" w:line="252" w:lineRule="auto"/>
              <w:ind w:firstLine="0"/>
              <w:jc w:val="center"/>
            </w:pPr>
            <w:r>
              <w:rPr>
                <w:b/>
                <w:sz w:val="17"/>
                <w:szCs w:val="17"/>
              </w:rPr>
              <w:t>故障现象</w:t>
            </w:r>
          </w:p>
        </w:tc>
        <w:tc>
          <w:tcPr>
            <w:tcW w:w="0" w:type="auto"/>
            <w:tcBorders>
              <w:bottom w:val="single" w:sz="8" w:space="0" w:color="000000"/>
            </w:tcBorders>
            <w:tcMar>
              <w:top w:w="55" w:type="dxa"/>
              <w:left w:w="70" w:type="dxa"/>
              <w:bottom w:w="55" w:type="dxa"/>
              <w:right w:w="70" w:type="dxa"/>
            </w:tcMar>
            <w:vAlign w:val="center"/>
          </w:tcPr>
          <w:p w14:paraId="6010597C" w14:textId="77777777" w:rsidR="00DC5431" w:rsidRDefault="00833FB5">
            <w:pPr>
              <w:spacing w:after="0" w:line="252" w:lineRule="auto"/>
              <w:ind w:firstLine="0"/>
              <w:jc w:val="center"/>
            </w:pPr>
            <w:r>
              <w:rPr>
                <w:b/>
                <w:sz w:val="17"/>
                <w:szCs w:val="17"/>
              </w:rPr>
              <w:t>先检查</w:t>
            </w:r>
          </w:p>
        </w:tc>
        <w:tc>
          <w:tcPr>
            <w:tcW w:w="0" w:type="auto"/>
            <w:tcBorders>
              <w:bottom w:val="single" w:sz="8" w:space="0" w:color="000000"/>
            </w:tcBorders>
            <w:tcMar>
              <w:top w:w="55" w:type="dxa"/>
              <w:left w:w="70" w:type="dxa"/>
              <w:bottom w:w="55" w:type="dxa"/>
              <w:right w:w="70" w:type="dxa"/>
            </w:tcMar>
            <w:vAlign w:val="center"/>
          </w:tcPr>
          <w:p w14:paraId="6E45CB9A" w14:textId="77777777" w:rsidR="00DC5431" w:rsidRDefault="00833FB5">
            <w:pPr>
              <w:spacing w:after="0" w:line="252" w:lineRule="auto"/>
              <w:ind w:firstLine="0"/>
              <w:jc w:val="center"/>
            </w:pPr>
            <w:r>
              <w:rPr>
                <w:b/>
                <w:sz w:val="17"/>
                <w:szCs w:val="17"/>
              </w:rPr>
              <w:t>处理</w:t>
            </w:r>
          </w:p>
        </w:tc>
      </w:tr>
      <w:tr w:rsidR="00DC5431" w14:paraId="1B883DBA" w14:textId="77777777">
        <w:trPr>
          <w:cantSplit/>
          <w:jc w:val="center"/>
        </w:trPr>
        <w:tc>
          <w:tcPr>
            <w:tcW w:w="0" w:type="auto"/>
            <w:tcMar>
              <w:top w:w="55" w:type="dxa"/>
              <w:left w:w="70" w:type="dxa"/>
              <w:bottom w:w="55" w:type="dxa"/>
              <w:right w:w="70" w:type="dxa"/>
            </w:tcMar>
            <w:vAlign w:val="center"/>
          </w:tcPr>
          <w:p w14:paraId="5FEB8BEA" w14:textId="77777777" w:rsidR="00DC5431" w:rsidRDefault="00833FB5">
            <w:pPr>
              <w:spacing w:after="0" w:line="252" w:lineRule="auto"/>
              <w:ind w:firstLine="0"/>
              <w:jc w:val="center"/>
            </w:pPr>
            <w:r>
              <w:rPr>
                <w:sz w:val="17"/>
                <w:szCs w:val="17"/>
              </w:rPr>
              <w:t>运行时路径无效；</w:t>
            </w:r>
            <w:r>
              <w:rPr>
                <w:sz w:val="17"/>
                <w:szCs w:val="17"/>
              </w:rPr>
              <w:br/>
            </w:r>
            <w:r>
              <w:rPr>
                <w:sz w:val="17"/>
                <w:szCs w:val="17"/>
              </w:rPr>
              <w:t>无法连接</w:t>
            </w:r>
            <w:r>
              <w:rPr>
                <w:sz w:val="17"/>
                <w:szCs w:val="17"/>
              </w:rPr>
              <w:t>Sysplorer</w:t>
            </w:r>
          </w:p>
        </w:tc>
        <w:tc>
          <w:tcPr>
            <w:tcW w:w="0" w:type="auto"/>
            <w:tcMar>
              <w:top w:w="55" w:type="dxa"/>
              <w:left w:w="70" w:type="dxa"/>
              <w:bottom w:w="55" w:type="dxa"/>
              <w:right w:w="70" w:type="dxa"/>
            </w:tcMar>
            <w:vAlign w:val="center"/>
          </w:tcPr>
          <w:p w14:paraId="6A638BC9" w14:textId="77777777" w:rsidR="00DC5431" w:rsidRDefault="00833FB5">
            <w:pPr>
              <w:spacing w:after="0" w:line="252" w:lineRule="auto"/>
              <w:ind w:firstLine="0"/>
              <w:jc w:val="center"/>
            </w:pPr>
            <w:r>
              <w:rPr>
                <w:sz w:val="17"/>
                <w:szCs w:val="17"/>
              </w:rPr>
              <w:t>MWORKS_PYTHON</w:t>
            </w:r>
            <w:r>
              <w:rPr>
                <w:sz w:val="17"/>
                <w:szCs w:val="17"/>
              </w:rPr>
              <w:t>；</w:t>
            </w:r>
            <w:r>
              <w:rPr>
                <w:sz w:val="17"/>
                <w:szCs w:val="17"/>
              </w:rPr>
              <w:br/>
              <w:t>Sysplorer</w:t>
            </w:r>
            <w:r>
              <w:rPr>
                <w:sz w:val="17"/>
                <w:szCs w:val="17"/>
              </w:rPr>
              <w:t>实例数与端口</w:t>
            </w:r>
          </w:p>
        </w:tc>
        <w:tc>
          <w:tcPr>
            <w:tcW w:w="0" w:type="auto"/>
            <w:tcMar>
              <w:top w:w="55" w:type="dxa"/>
              <w:left w:w="70" w:type="dxa"/>
              <w:bottom w:w="55" w:type="dxa"/>
              <w:right w:w="70" w:type="dxa"/>
            </w:tcMar>
            <w:vAlign w:val="center"/>
          </w:tcPr>
          <w:p w14:paraId="07F6A0EC" w14:textId="77777777" w:rsidR="00DC5431" w:rsidRDefault="00833FB5">
            <w:pPr>
              <w:spacing w:after="0" w:line="252" w:lineRule="auto"/>
              <w:ind w:firstLine="0"/>
              <w:jc w:val="center"/>
            </w:pPr>
            <w:r>
              <w:rPr>
                <w:sz w:val="17"/>
                <w:szCs w:val="17"/>
              </w:rPr>
              <w:t>按第</w:t>
            </w:r>
            <w:r>
              <w:rPr>
                <w:sz w:val="17"/>
                <w:szCs w:val="17"/>
              </w:rPr>
              <w:t>2</w:t>
            </w:r>
            <w:r>
              <w:rPr>
                <w:sz w:val="17"/>
                <w:szCs w:val="17"/>
              </w:rPr>
              <w:t>章修正路径或实例后重试；普通仿真无需检查</w:t>
            </w:r>
            <w:r>
              <w:rPr>
                <w:sz w:val="17"/>
                <w:szCs w:val="17"/>
              </w:rPr>
              <w:t>julia-ty</w:t>
            </w:r>
            <w:r>
              <w:rPr>
                <w:sz w:val="17"/>
                <w:szCs w:val="17"/>
              </w:rPr>
              <w:t>。</w:t>
            </w:r>
          </w:p>
        </w:tc>
      </w:tr>
      <w:tr w:rsidR="00DC5431" w14:paraId="0AFDB469" w14:textId="77777777">
        <w:trPr>
          <w:cantSplit/>
          <w:jc w:val="center"/>
        </w:trPr>
        <w:tc>
          <w:tcPr>
            <w:tcW w:w="0" w:type="auto"/>
            <w:tcMar>
              <w:top w:w="55" w:type="dxa"/>
              <w:left w:w="70" w:type="dxa"/>
              <w:bottom w:w="55" w:type="dxa"/>
              <w:right w:w="70" w:type="dxa"/>
            </w:tcMar>
            <w:vAlign w:val="center"/>
          </w:tcPr>
          <w:p w14:paraId="54B4C0B1" w14:textId="77777777" w:rsidR="00DC5431" w:rsidRDefault="00833FB5">
            <w:pPr>
              <w:spacing w:after="0" w:line="252" w:lineRule="auto"/>
              <w:ind w:firstLine="0"/>
              <w:jc w:val="center"/>
            </w:pPr>
            <w:r>
              <w:rPr>
                <w:sz w:val="17"/>
                <w:szCs w:val="17"/>
              </w:rPr>
              <w:t>-Output</w:t>
            </w:r>
            <w:r>
              <w:rPr>
                <w:sz w:val="17"/>
                <w:szCs w:val="17"/>
              </w:rPr>
              <w:t>被拒绝；</w:t>
            </w:r>
            <w:r>
              <w:rPr>
                <w:sz w:val="17"/>
                <w:szCs w:val="17"/>
              </w:rPr>
              <w:br/>
            </w:r>
            <w:r>
              <w:rPr>
                <w:sz w:val="17"/>
                <w:szCs w:val="17"/>
              </w:rPr>
              <w:t>场景选择被拒绝</w:t>
            </w:r>
          </w:p>
        </w:tc>
        <w:tc>
          <w:tcPr>
            <w:tcW w:w="0" w:type="auto"/>
            <w:tcMar>
              <w:top w:w="55" w:type="dxa"/>
              <w:left w:w="70" w:type="dxa"/>
              <w:bottom w:w="55" w:type="dxa"/>
              <w:right w:w="70" w:type="dxa"/>
            </w:tcMar>
            <w:vAlign w:val="center"/>
          </w:tcPr>
          <w:p w14:paraId="35512204" w14:textId="77777777" w:rsidR="00DC5431" w:rsidRDefault="00833FB5">
            <w:pPr>
              <w:spacing w:after="0" w:line="252" w:lineRule="auto"/>
              <w:ind w:firstLine="0"/>
              <w:jc w:val="center"/>
            </w:pPr>
            <w:r>
              <w:rPr>
                <w:sz w:val="17"/>
                <w:szCs w:val="17"/>
              </w:rPr>
              <w:t>输出为包外绝对路径；场景</w:t>
            </w:r>
            <w:r>
              <w:rPr>
                <w:sz w:val="17"/>
                <w:szCs w:val="17"/>
              </w:rPr>
              <w:t>ID</w:t>
            </w:r>
            <w:r>
              <w:rPr>
                <w:sz w:val="17"/>
                <w:szCs w:val="17"/>
              </w:rPr>
              <w:t>已经登记。</w:t>
            </w:r>
          </w:p>
        </w:tc>
        <w:tc>
          <w:tcPr>
            <w:tcW w:w="0" w:type="auto"/>
            <w:tcMar>
              <w:top w:w="55" w:type="dxa"/>
              <w:left w:w="70" w:type="dxa"/>
              <w:bottom w:w="55" w:type="dxa"/>
              <w:right w:w="70" w:type="dxa"/>
            </w:tcMar>
            <w:vAlign w:val="center"/>
          </w:tcPr>
          <w:p w14:paraId="0492B385" w14:textId="77777777" w:rsidR="00DC5431" w:rsidRDefault="00833FB5">
            <w:pPr>
              <w:spacing w:after="0" w:line="252" w:lineRule="auto"/>
              <w:ind w:firstLine="0"/>
              <w:jc w:val="center"/>
            </w:pPr>
            <w:r>
              <w:rPr>
                <w:sz w:val="17"/>
                <w:szCs w:val="17"/>
              </w:rPr>
              <w:t>改用用户目录和场景索引中的正式</w:t>
            </w:r>
            <w:r>
              <w:rPr>
                <w:sz w:val="17"/>
                <w:szCs w:val="17"/>
              </w:rPr>
              <w:t>ID</w:t>
            </w:r>
            <w:r>
              <w:rPr>
                <w:sz w:val="17"/>
                <w:szCs w:val="17"/>
              </w:rPr>
              <w:t>。</w:t>
            </w:r>
          </w:p>
        </w:tc>
      </w:tr>
      <w:tr w:rsidR="00DC5431" w14:paraId="32972FA0" w14:textId="77777777">
        <w:trPr>
          <w:cantSplit/>
          <w:jc w:val="center"/>
        </w:trPr>
        <w:tc>
          <w:tcPr>
            <w:tcW w:w="0" w:type="auto"/>
            <w:tcMar>
              <w:top w:w="55" w:type="dxa"/>
              <w:left w:w="70" w:type="dxa"/>
              <w:bottom w:w="55" w:type="dxa"/>
              <w:right w:w="70" w:type="dxa"/>
            </w:tcMar>
            <w:vAlign w:val="center"/>
          </w:tcPr>
          <w:p w14:paraId="41FED15F" w14:textId="77777777" w:rsidR="00DC5431" w:rsidRDefault="00833FB5">
            <w:pPr>
              <w:spacing w:after="0" w:line="252" w:lineRule="auto"/>
              <w:ind w:firstLine="0"/>
              <w:jc w:val="center"/>
            </w:pPr>
            <w:r>
              <w:rPr>
                <w:sz w:val="17"/>
                <w:szCs w:val="17"/>
              </w:rPr>
              <w:t>CheckModel</w:t>
            </w:r>
            <w:r>
              <w:rPr>
                <w:sz w:val="17"/>
                <w:szCs w:val="17"/>
              </w:rPr>
              <w:t>失败；</w:t>
            </w:r>
            <w:r>
              <w:rPr>
                <w:sz w:val="17"/>
                <w:szCs w:val="17"/>
              </w:rPr>
              <w:br/>
              <w:t>TranslateModel</w:t>
            </w:r>
            <w:r>
              <w:rPr>
                <w:sz w:val="17"/>
                <w:szCs w:val="17"/>
              </w:rPr>
              <w:t>失败；</w:t>
            </w:r>
            <w:r>
              <w:rPr>
                <w:sz w:val="17"/>
                <w:szCs w:val="17"/>
              </w:rPr>
              <w:br/>
            </w:r>
            <w:r>
              <w:rPr>
                <w:sz w:val="17"/>
                <w:szCs w:val="17"/>
              </w:rPr>
              <w:t>仿真读取失败</w:t>
            </w:r>
          </w:p>
        </w:tc>
        <w:tc>
          <w:tcPr>
            <w:tcW w:w="0" w:type="auto"/>
            <w:tcMar>
              <w:top w:w="55" w:type="dxa"/>
              <w:left w:w="70" w:type="dxa"/>
              <w:bottom w:w="55" w:type="dxa"/>
              <w:right w:w="70" w:type="dxa"/>
            </w:tcMar>
            <w:vAlign w:val="center"/>
          </w:tcPr>
          <w:p w14:paraId="67B31050" w14:textId="77777777" w:rsidR="00DC5431" w:rsidRDefault="00833FB5">
            <w:pPr>
              <w:spacing w:after="0" w:line="252" w:lineRule="auto"/>
              <w:ind w:firstLine="0"/>
              <w:jc w:val="center"/>
            </w:pPr>
            <w:r>
              <w:rPr>
                <w:sz w:val="17"/>
                <w:szCs w:val="17"/>
              </w:rPr>
              <w:t>execution_status.json</w:t>
            </w:r>
            <w:r>
              <w:rPr>
                <w:sz w:val="17"/>
                <w:szCs w:val="17"/>
              </w:rPr>
              <w:t>中首个</w:t>
            </w:r>
            <w:r>
              <w:rPr>
                <w:sz w:val="17"/>
                <w:szCs w:val="17"/>
              </w:rPr>
              <w:t>false</w:t>
            </w:r>
            <w:r>
              <w:rPr>
                <w:sz w:val="17"/>
                <w:szCs w:val="17"/>
              </w:rPr>
              <w:t>阶段。</w:t>
            </w:r>
          </w:p>
        </w:tc>
        <w:tc>
          <w:tcPr>
            <w:tcW w:w="0" w:type="auto"/>
            <w:tcMar>
              <w:top w:w="55" w:type="dxa"/>
              <w:left w:w="70" w:type="dxa"/>
              <w:bottom w:w="55" w:type="dxa"/>
              <w:right w:w="70" w:type="dxa"/>
            </w:tcMar>
            <w:vAlign w:val="center"/>
          </w:tcPr>
          <w:p w14:paraId="5B85AEFE" w14:textId="77777777" w:rsidR="00DC5431" w:rsidRDefault="00833FB5">
            <w:pPr>
              <w:spacing w:after="0" w:line="252" w:lineRule="auto"/>
              <w:ind w:firstLine="0"/>
              <w:jc w:val="center"/>
            </w:pPr>
            <w:r>
              <w:rPr>
                <w:sz w:val="17"/>
                <w:szCs w:val="17"/>
              </w:rPr>
              <w:t>修复该阶段，使用新输出目录重试。</w:t>
            </w:r>
          </w:p>
        </w:tc>
      </w:tr>
      <w:tr w:rsidR="00DC5431" w14:paraId="61CF56C1" w14:textId="77777777">
        <w:trPr>
          <w:cantSplit/>
          <w:jc w:val="center"/>
        </w:trPr>
        <w:tc>
          <w:tcPr>
            <w:tcW w:w="0" w:type="auto"/>
            <w:tcMar>
              <w:top w:w="55" w:type="dxa"/>
              <w:left w:w="70" w:type="dxa"/>
              <w:bottom w:w="55" w:type="dxa"/>
              <w:right w:w="70" w:type="dxa"/>
            </w:tcMar>
            <w:vAlign w:val="center"/>
          </w:tcPr>
          <w:p w14:paraId="6D0ACF6F" w14:textId="77777777" w:rsidR="00DC5431" w:rsidRDefault="00833FB5">
            <w:pPr>
              <w:spacing w:after="0" w:line="252" w:lineRule="auto"/>
              <w:ind w:firstLine="0"/>
              <w:jc w:val="center"/>
            </w:pPr>
            <w:r>
              <w:rPr>
                <w:sz w:val="17"/>
                <w:szCs w:val="17"/>
              </w:rPr>
              <w:t>无</w:t>
            </w:r>
            <w:r>
              <w:rPr>
                <w:sz w:val="17"/>
                <w:szCs w:val="17"/>
              </w:rPr>
              <w:t>raw</w:t>
            </w:r>
            <w:r>
              <w:rPr>
                <w:sz w:val="17"/>
                <w:szCs w:val="17"/>
              </w:rPr>
              <w:t>或数值异常；</w:t>
            </w:r>
            <w:r>
              <w:rPr>
                <w:sz w:val="17"/>
                <w:szCs w:val="17"/>
              </w:rPr>
              <w:br/>
            </w:r>
            <w:r>
              <w:rPr>
                <w:sz w:val="17"/>
                <w:szCs w:val="17"/>
              </w:rPr>
              <w:t>快速验收停止</w:t>
            </w:r>
          </w:p>
        </w:tc>
        <w:tc>
          <w:tcPr>
            <w:tcW w:w="0" w:type="auto"/>
            <w:tcMar>
              <w:top w:w="55" w:type="dxa"/>
              <w:left w:w="70" w:type="dxa"/>
              <w:bottom w:w="55" w:type="dxa"/>
              <w:right w:w="70" w:type="dxa"/>
            </w:tcMar>
            <w:vAlign w:val="center"/>
          </w:tcPr>
          <w:p w14:paraId="52C4CC03" w14:textId="77777777" w:rsidR="00DC5431" w:rsidRDefault="00833FB5">
            <w:pPr>
              <w:spacing w:after="0" w:line="252" w:lineRule="auto"/>
              <w:ind w:firstLine="0"/>
              <w:jc w:val="center"/>
            </w:pPr>
            <w:r>
              <w:rPr>
                <w:sz w:val="17"/>
                <w:szCs w:val="17"/>
              </w:rPr>
              <w:t>CSV</w:t>
            </w:r>
            <w:r>
              <w:rPr>
                <w:sz w:val="17"/>
                <w:szCs w:val="17"/>
              </w:rPr>
              <w:t>时间、行数、有限值和首个失败项。</w:t>
            </w:r>
          </w:p>
        </w:tc>
        <w:tc>
          <w:tcPr>
            <w:tcW w:w="0" w:type="auto"/>
            <w:tcMar>
              <w:top w:w="55" w:type="dxa"/>
              <w:left w:w="70" w:type="dxa"/>
              <w:bottom w:w="55" w:type="dxa"/>
              <w:right w:w="70" w:type="dxa"/>
            </w:tcMar>
            <w:vAlign w:val="center"/>
          </w:tcPr>
          <w:p w14:paraId="62D35E23" w14:textId="77777777" w:rsidR="00DC5431" w:rsidRDefault="00833FB5">
            <w:pPr>
              <w:spacing w:after="0" w:line="252" w:lineRule="auto"/>
              <w:ind w:firstLine="0"/>
              <w:jc w:val="center"/>
            </w:pPr>
            <w:r>
              <w:rPr>
                <w:sz w:val="17"/>
                <w:szCs w:val="17"/>
              </w:rPr>
              <w:t>停止判读；按第</w:t>
            </w:r>
            <w:r>
              <w:rPr>
                <w:sz w:val="17"/>
                <w:szCs w:val="17"/>
              </w:rPr>
              <w:t>4</w:t>
            </w:r>
            <w:r>
              <w:rPr>
                <w:sz w:val="17"/>
                <w:szCs w:val="17"/>
              </w:rPr>
              <w:t>章核对，必要时恢复原包文件。</w:t>
            </w:r>
          </w:p>
        </w:tc>
      </w:tr>
    </w:tbl>
    <w:p w14:paraId="6A40157C" w14:textId="77777777" w:rsidR="00DC5431" w:rsidRDefault="00833FB5">
      <w:pPr>
        <w:pBdr>
          <w:left w:val="single" w:sz="20" w:space="8" w:color="C43D22"/>
        </w:pBdr>
        <w:spacing w:before="60" w:after="100"/>
        <w:ind w:left="227" w:right="113"/>
      </w:pPr>
      <w:r>
        <w:rPr>
          <w:b/>
          <w:szCs w:val="21"/>
        </w:rPr>
        <w:t>恢复规则：</w:t>
      </w:r>
      <w:r>
        <w:rPr>
          <w:szCs w:val="21"/>
        </w:rPr>
        <w:t>不要提供或执行删除整个项目目录的命令，不批量结束</w:t>
      </w:r>
      <w:r>
        <w:rPr>
          <w:szCs w:val="21"/>
        </w:rPr>
        <w:t>Sysplorer</w:t>
      </w:r>
      <w:r>
        <w:rPr>
          <w:szCs w:val="21"/>
        </w:rPr>
        <w:t>进程。失败后保留当前输出作为诊断记录，修复后使用新的包外目录再次运行。</w:t>
      </w:r>
    </w:p>
    <w:p w14:paraId="37851B0D" w14:textId="77777777" w:rsidR="00DC5431" w:rsidRDefault="00833FB5">
      <w:r>
        <w:t>ARDG-RGPC</w:t>
      </w:r>
      <w:r>
        <w:t>守卫仅在输入有限、时间连续、分配可行且使能有效时补偿。</w:t>
      </w:r>
      <w:r>
        <w:t>ardg_safety_valid</w:t>
      </w:r>
      <w:r>
        <w:t>低于</w:t>
      </w:r>
      <w:r>
        <w:t>0.5</w:t>
      </w:r>
      <w:r>
        <w:t>时旁路补偿，原有滚转和俯仰力矩继续传递；安全有效但</w:t>
      </w:r>
      <w:r>
        <w:t>ardg_active</w:t>
      </w:r>
      <w:r>
        <w:t>低于</w:t>
      </w:r>
      <w:r>
        <w:t>0.5</w:t>
      </w:r>
      <w:r>
        <w:t>时，不属于故障。状态不一致时停止使用守卫结果并检查输入和运行状态。</w:t>
      </w:r>
    </w:p>
    <w:p w14:paraId="086B95DF" w14:textId="77777777" w:rsidR="00DC5431" w:rsidRDefault="00833FB5">
      <w:pPr>
        <w:pStyle w:val="21"/>
      </w:pPr>
      <w:bookmarkStart w:id="19" w:name="_Toc237867031"/>
      <w:r>
        <w:rPr>
          <w:rFonts w:ascii="Times New Roman" w:eastAsia="黑体" w:hAnsi="Times New Roman" w:cs="Times New Roman"/>
        </w:rPr>
        <w:lastRenderedPageBreak/>
        <w:t xml:space="preserve">6.2  </w:t>
      </w:r>
      <w:r>
        <w:rPr>
          <w:rFonts w:ascii="Times New Roman" w:eastAsia="黑体" w:hAnsi="Times New Roman" w:cs="Times New Roman"/>
        </w:rPr>
        <w:t>适用范围与命令速查</w:t>
      </w:r>
      <w:bookmarkEnd w:id="19"/>
    </w:p>
    <w:p w14:paraId="22613ED1" w14:textId="77777777" w:rsidR="00DC5431" w:rsidRDefault="00833FB5">
      <w:pPr>
        <w:keepNext/>
      </w:pPr>
      <w:r>
        <w:rPr>
          <w:szCs w:val="21"/>
        </w:rPr>
        <w:t>以下命令均在</w:t>
      </w:r>
      <w:r>
        <w:rPr>
          <w:szCs w:val="21"/>
        </w:rPr>
        <w:t>&lt;</w:t>
      </w:r>
      <w:r>
        <w:rPr>
          <w:szCs w:val="21"/>
        </w:rPr>
        <w:t>源文件包</w:t>
      </w:r>
      <w:r>
        <w:rPr>
          <w:szCs w:val="21"/>
        </w:rPr>
        <w:t>&gt;</w:t>
      </w:r>
      <w:r>
        <w:rPr>
          <w:szCs w:val="21"/>
        </w:rPr>
        <w:t>根目录执行。场景运行前启动且只保留一个</w:t>
      </w:r>
      <w:r>
        <w:rPr>
          <w:szCs w:val="21"/>
        </w:rPr>
        <w:t>Sysplorer</w:t>
      </w:r>
      <w:r>
        <w:rPr>
          <w:szCs w:val="21"/>
        </w:rPr>
        <w:t>实例；运行器不会自动启动或关闭软件。</w:t>
      </w:r>
    </w:p>
    <w:p w14:paraId="07B39140" w14:textId="77777777" w:rsidR="00DC5431" w:rsidRDefault="00833FB5">
      <w:pPr>
        <w:keepLines/>
        <w:pBdr>
          <w:left w:val="single" w:sz="16" w:space="8" w:color="315B6B"/>
        </w:pBdr>
        <w:shd w:val="clear" w:color="auto" w:fill="F3F5F7"/>
        <w:spacing w:before="60" w:after="100" w:line="276" w:lineRule="auto"/>
        <w:ind w:left="312" w:right="142" w:firstLine="0"/>
        <w:rPr>
          <w:szCs w:val="21"/>
        </w:rPr>
      </w:pPr>
      <w:r>
        <w:rPr>
          <w:rFonts w:ascii="Consolas" w:eastAsia="等线" w:hAnsi="Consolas" w:cs="Consolas"/>
          <w:sz w:val="16"/>
          <w:szCs w:val="16"/>
        </w:rPr>
        <w:t>.\RUN_QUICK_VERIFY.ps1</w:t>
      </w:r>
      <w:r>
        <w:rPr>
          <w:rFonts w:ascii="Consolas" w:eastAsia="等线" w:hAnsi="Consolas" w:cs="Consolas"/>
          <w:sz w:val="16"/>
          <w:szCs w:val="16"/>
        </w:rPr>
        <w:br/>
        <w:t>$Output = Join-Path $env:USERPROFILE 'A8_runs\Scene04_retry'</w:t>
      </w:r>
      <w:r>
        <w:rPr>
          <w:rFonts w:ascii="Consolas" w:eastAsia="等线" w:hAnsi="Consolas" w:cs="Consolas"/>
          <w:sz w:val="16"/>
          <w:szCs w:val="16"/>
        </w:rPr>
        <w:br/>
        <w:t>.\RUN_ALL.ps1 -Mode Simulate -Scene Scene04 -Output $Output</w:t>
      </w:r>
      <w:r>
        <w:rPr>
          <w:rFonts w:ascii="Consolas" w:eastAsia="等线" w:hAnsi="Consolas" w:cs="Consolas"/>
          <w:sz w:val="16"/>
          <w:szCs w:val="16"/>
        </w:rPr>
        <w:br/>
        <w:t>$Nominal = Join-Path $env:USERPROFILE 'A8_runs\Scene05B_Nominal_check'</w:t>
      </w:r>
      <w:r>
        <w:rPr>
          <w:rFonts w:ascii="Consolas" w:eastAsia="等线" w:hAnsi="Consolas" w:cs="Consolas"/>
          <w:sz w:val="16"/>
          <w:szCs w:val="16"/>
        </w:rPr>
        <w:br/>
        <w:t>.\RUN_ALL.ps1 -Mode Simulate -Scene Scene05B_Nominal -Output $Nominal</w:t>
      </w:r>
    </w:p>
    <w:p w14:paraId="0ED7F601" w14:textId="77777777" w:rsidR="00DC5431" w:rsidRDefault="00833FB5">
      <w:pPr>
        <w:rPr>
          <w:szCs w:val="21"/>
        </w:rPr>
      </w:pPr>
      <w:r>
        <w:rPr>
          <w:rFonts w:hint="eastAsia"/>
          <w:szCs w:val="21"/>
        </w:rPr>
        <w:t>本项目已在</w:t>
      </w:r>
      <w:r>
        <w:rPr>
          <w:rFonts w:hint="eastAsia"/>
          <w:szCs w:val="21"/>
        </w:rPr>
        <w:t>Windows</w:t>
      </w:r>
      <w:r>
        <w:rPr>
          <w:rFonts w:hint="eastAsia"/>
          <w:szCs w:val="21"/>
        </w:rPr>
        <w:t>及</w:t>
      </w:r>
      <w:r>
        <w:rPr>
          <w:rFonts w:hint="eastAsia"/>
          <w:szCs w:val="21"/>
        </w:rPr>
        <w:t>MWORKS Sysplorer</w:t>
      </w:r>
      <w:r>
        <w:rPr>
          <w:rFonts w:hint="eastAsia"/>
          <w:szCs w:val="21"/>
        </w:rPr>
        <w:t>、</w:t>
      </w:r>
      <w:r>
        <w:rPr>
          <w:rFonts w:hint="eastAsia"/>
          <w:szCs w:val="21"/>
        </w:rPr>
        <w:t>Syslab 2026a</w:t>
      </w:r>
      <w:r>
        <w:rPr>
          <w:rFonts w:hint="eastAsia"/>
          <w:szCs w:val="21"/>
        </w:rPr>
        <w:t>环境中验证，其他系统尚未同条件测试。源文件包不包含</w:t>
      </w:r>
      <w:r>
        <w:rPr>
          <w:rFonts w:hint="eastAsia"/>
          <w:szCs w:val="21"/>
        </w:rPr>
        <w:t>MWORKS</w:t>
      </w:r>
      <w:r>
        <w:rPr>
          <w:rFonts w:hint="eastAsia"/>
          <w:szCs w:val="21"/>
        </w:rPr>
        <w:t>商业运行时，用户需自行准备软件和有效许可。</w:t>
      </w:r>
    </w:p>
    <w:p w14:paraId="0E054F38" w14:textId="77777777" w:rsidR="00DC5431" w:rsidRDefault="00833FB5">
      <w:pPr>
        <w:rPr>
          <w:szCs w:val="21"/>
        </w:rPr>
      </w:pPr>
      <w:r>
        <w:t>ARDG-RGPC</w:t>
      </w:r>
      <w:r>
        <w:t>当前验证包括位置、滚转和俯仰控制，以及两类角扰动下的守卫补偿；不包括独立持续偏航跟踪。受测场景未触发主动去饱和，现有结果不能评价该功能。</w:t>
      </w:r>
    </w:p>
    <w:p w14:paraId="7CBCDC6D" w14:textId="77777777" w:rsidR="00DC5431" w:rsidRDefault="00833FB5">
      <w:pPr>
        <w:rPr>
          <w:szCs w:val="21"/>
        </w:rPr>
      </w:pPr>
      <w:r>
        <w:rPr>
          <w:rFonts w:hint="eastAsia"/>
          <w:szCs w:val="21"/>
        </w:rPr>
        <w:t>PP-CBF</w:t>
      </w:r>
      <w:r>
        <w:rPr>
          <w:rFonts w:hint="eastAsia"/>
          <w:szCs w:val="21"/>
        </w:rPr>
        <w:t>是独立的上层安全监督器，仅在固定三机、给定轨迹和同步状态输入下验证。</w:t>
      </w:r>
      <w:r>
        <w:rPr>
          <w:rFonts w:hint="eastAsia"/>
          <w:szCs w:val="21"/>
        </w:rPr>
        <w:t>0.60 m</w:t>
      </w:r>
      <w:r>
        <w:rPr>
          <w:rFonts w:hint="eastAsia"/>
          <w:szCs w:val="21"/>
        </w:rPr>
        <w:t>是本项目评价距离，不代表比赛统一安全阈值；分析时应同时说明安全变化和跟踪代价。</w:t>
      </w:r>
    </w:p>
    <w:p w14:paraId="74612D91" w14:textId="77777777" w:rsidR="00DC5431" w:rsidRDefault="00833FB5">
      <w:pPr>
        <w:rPr>
          <w:szCs w:val="21"/>
        </w:rPr>
      </w:pPr>
      <w:r>
        <w:t>正式提交包注册</w:t>
      </w:r>
      <w:r>
        <w:t>34</w:t>
      </w:r>
      <w:r>
        <w:t>项场景。未指定</w:t>
      </w:r>
      <w:r>
        <w:t>Scene</w:t>
      </w:r>
      <w:r>
        <w:t>时，</w:t>
      </w:r>
      <w:r>
        <w:t>Simulate</w:t>
      </w:r>
      <w:r>
        <w:t>默认运行</w:t>
      </w:r>
      <w:r>
        <w:t>20</w:t>
      </w:r>
      <w:r>
        <w:t>项</w:t>
      </w:r>
      <w:r>
        <w:t>finals_core</w:t>
      </w:r>
      <w:r>
        <w:t>，其中包含</w:t>
      </w:r>
      <w:r>
        <w:t>18</w:t>
      </w:r>
      <w:r>
        <w:t>项代表性回归和</w:t>
      </w:r>
      <w:r>
        <w:t>2</w:t>
      </w:r>
      <w:r>
        <w:t>项新增角扰动；运行全部</w:t>
      </w:r>
      <w:r>
        <w:t>34</w:t>
      </w:r>
      <w:r>
        <w:t>项必须显式选择</w:t>
      </w:r>
      <w:r>
        <w:t>full_registered</w:t>
      </w:r>
      <w:r>
        <w:t>。其余</w:t>
      </w:r>
      <w:r>
        <w:t>14</w:t>
      </w:r>
      <w:r>
        <w:t>项</w:t>
      </w:r>
      <w:r>
        <w:t>supplementary</w:t>
      </w:r>
      <w:r>
        <w:t>包含参数、编队与</w:t>
      </w:r>
      <w:r>
        <w:t>PP-CBF</w:t>
      </w:r>
      <w:r>
        <w:t>场景，并保留最终算法直接证据。上述数量不代表比赛官方规定的测试数量，五种控制方案也不进行跨场景总体排名。</w:t>
      </w:r>
    </w:p>
    <w:p w14:paraId="4F1E0A23" w14:textId="77777777" w:rsidR="00DC5431" w:rsidRDefault="00833FB5">
      <w:pPr>
        <w:rPr>
          <w:szCs w:val="21"/>
        </w:rPr>
      </w:pPr>
      <w:r>
        <w:rPr>
          <w:rFonts w:hint="eastAsia"/>
          <w:szCs w:val="21"/>
        </w:rPr>
        <w:t>快速验收和单场景重运行均成功、结果完整后，可在</w:t>
      </w:r>
      <w:r>
        <w:rPr>
          <w:rFonts w:hint="eastAsia"/>
          <w:szCs w:val="21"/>
        </w:rPr>
        <w:t>&lt;</w:t>
      </w:r>
      <w:r>
        <w:rPr>
          <w:rFonts w:hint="eastAsia"/>
          <w:szCs w:val="21"/>
        </w:rPr>
        <w:t>源文件包</w:t>
      </w:r>
      <w:r>
        <w:rPr>
          <w:rFonts w:hint="eastAsia"/>
          <w:szCs w:val="21"/>
        </w:rPr>
        <w:t>&gt;\00_START_HERE\SCENE_INDEX.csv</w:t>
      </w:r>
      <w:r>
        <w:rPr>
          <w:rFonts w:hint="eastAsia"/>
          <w:szCs w:val="21"/>
        </w:rPr>
        <w:t>查询其他场景。结论以对应场景的原始</w:t>
      </w:r>
      <w:r>
        <w:rPr>
          <w:rFonts w:hint="eastAsia"/>
          <w:szCs w:val="21"/>
        </w:rPr>
        <w:t>CSV</w:t>
      </w:r>
      <w:r>
        <w:rPr>
          <w:rFonts w:hint="eastAsia"/>
          <w:szCs w:val="21"/>
        </w:rPr>
        <w:t>、统一指标和正式仿真报告为准。</w:t>
      </w:r>
    </w:p>
    <w:p w14:paraId="4E77C14C" w14:textId="77777777" w:rsidR="00DC5431" w:rsidRDefault="00833FB5">
      <w:pPr>
        <w:pStyle w:val="1"/>
      </w:pPr>
      <w:bookmarkStart w:id="20" w:name="_Toc237867032"/>
      <w:r>
        <w:rPr>
          <w:rFonts w:ascii="Times New Roman" w:eastAsia="黑体" w:hAnsi="Times New Roman" w:cs="Times New Roman"/>
          <w:szCs w:val="32"/>
        </w:rPr>
        <w:t>手册总结</w:t>
      </w:r>
      <w:bookmarkEnd w:id="20"/>
    </w:p>
    <w:p w14:paraId="633F5F9E" w14:textId="77777777" w:rsidR="00DC5431" w:rsidRDefault="00833FB5">
      <w:pPr>
        <w:rPr>
          <w:szCs w:val="21"/>
        </w:rPr>
      </w:pPr>
      <w:r>
        <w:t>本手册给出环境检查、场景运行、结果判读、接口和故障恢复流程。用户应先执行只读快速验收，再选择已注册场景，将结果写入源文件包外的独立目录，并用运行状态、</w:t>
      </w:r>
      <w:r>
        <w:t>CSV</w:t>
      </w:r>
      <w:r>
        <w:t>、统一指标和守卫诊断核对。扩展场景或接口前，检查场景索引、信号维数、单位和加载顺序，再运行验证；静态图和动画位于</w:t>
      </w:r>
      <w:r>
        <w:t>05_visuals\assets\static</w:t>
      </w:r>
      <w:r>
        <w:t>和</w:t>
      </w:r>
      <w:r>
        <w:t>05_visuals\assets\gif</w:t>
      </w:r>
      <w:r>
        <w:t>。</w:t>
      </w:r>
    </w:p>
    <w:sectPr w:rsidR="00DC5431">
      <w:headerReference w:type="default" r:id="rId28"/>
      <w:footerReference w:type="default" r:id="rId29"/>
      <w:pgSz w:w="11906" w:h="16838"/>
      <w:pgMar w:top="1191" w:right="1361" w:bottom="1134" w:left="1417"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4487E" w14:textId="77777777" w:rsidR="000A4E02" w:rsidRDefault="000A4E02">
      <w:pPr>
        <w:spacing w:line="240" w:lineRule="auto"/>
      </w:pPr>
      <w:r>
        <w:separator/>
      </w:r>
    </w:p>
  </w:endnote>
  <w:endnote w:type="continuationSeparator" w:id="0">
    <w:p w14:paraId="302F8D53" w14:textId="77777777" w:rsidR="000A4E02" w:rsidRDefault="000A4E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1"/>
    <w:family w:val="modern"/>
    <w:pitch w:val="default"/>
    <w:sig w:usb0="E0002EFF" w:usb1="C0007843" w:usb2="00000009" w:usb3="00000000" w:csb0="400001FF" w:csb1="FFFF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8DC21" w14:textId="77777777" w:rsidR="00DC5431" w:rsidRDefault="00DC54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98FDD" w14:textId="77777777" w:rsidR="00DC5431" w:rsidRDefault="00833FB5">
    <w:pPr>
      <w:ind w:firstLine="0"/>
      <w:jc w:val="center"/>
    </w:pPr>
    <w:r>
      <w:rPr>
        <w:sz w:val="18"/>
        <w:szCs w:val="18"/>
      </w:rPr>
      <w:t>第</w:t>
    </w:r>
    <w:r>
      <w:rPr>
        <w:sz w:val="18"/>
        <w:szCs w:val="18"/>
      </w:rPr>
      <w:t xml:space="preserve"> </w:t>
    </w:r>
    <w:r>
      <w:fldChar w:fldCharType="begin"/>
    </w:r>
    <w:r>
      <w:instrText xml:space="preserve"> PAGE </w:instrText>
    </w:r>
    <w:r>
      <w:fldChar w:fldCharType="separate"/>
    </w:r>
    <w:r>
      <w:t>1</w:t>
    </w:r>
    <w:r>
      <w:fldChar w:fldCharType="end"/>
    </w:r>
    <w:r>
      <w:rPr>
        <w:sz w:val="18"/>
        <w:szCs w:val="18"/>
      </w:rPr>
      <w:t xml:space="preserve"> </w:t>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6801B" w14:textId="77777777" w:rsidR="000A4E02" w:rsidRDefault="000A4E02">
      <w:pPr>
        <w:spacing w:after="0"/>
      </w:pPr>
      <w:r>
        <w:separator/>
      </w:r>
    </w:p>
  </w:footnote>
  <w:footnote w:type="continuationSeparator" w:id="0">
    <w:p w14:paraId="78468FA2" w14:textId="77777777" w:rsidR="000A4E02" w:rsidRDefault="000A4E0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759D" w14:textId="77777777" w:rsidR="00DC5431" w:rsidRDefault="00833FB5">
    <w:pPr>
      <w:pStyle w:val="ad"/>
      <w:tabs>
        <w:tab w:val="clear" w:pos="4680"/>
        <w:tab w:val="clear" w:pos="9360"/>
        <w:tab w:val="center" w:pos="4153"/>
        <w:tab w:val="right" w:pos="8306"/>
      </w:tabs>
      <w:snapToGrid w:val="0"/>
    </w:pPr>
    <w:r>
      <w:rPr>
        <w:rFonts w:ascii="宋体" w:hAnsi="宋体" w:cs="宋体"/>
        <w:noProof/>
        <w:sz w:val="24"/>
        <w:szCs w:val="24"/>
      </w:rPr>
      <w:drawing>
        <wp:inline distT="0" distB="0" distL="114300" distR="114300" wp14:anchorId="3A4228FD" wp14:editId="172B5006">
          <wp:extent cx="1137920" cy="304800"/>
          <wp:effectExtent l="0" t="0" r="5080" b="0"/>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Cs w:val="21"/>
        <w:lang w:eastAsia="zh-CN"/>
      </w:rPr>
      <w:t>用户手册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FCDF" w14:textId="77777777" w:rsidR="00DC5431" w:rsidRDefault="00833FB5">
    <w:pPr>
      <w:pStyle w:val="ad"/>
      <w:tabs>
        <w:tab w:val="clear" w:pos="4680"/>
        <w:tab w:val="clear" w:pos="9360"/>
        <w:tab w:val="center" w:pos="4153"/>
        <w:tab w:val="right" w:pos="8306"/>
      </w:tabs>
      <w:snapToGrid w:val="0"/>
    </w:pPr>
    <w:r>
      <w:rPr>
        <w:rFonts w:ascii="宋体" w:hAnsi="宋体" w:cs="宋体"/>
        <w:noProof/>
        <w:sz w:val="24"/>
        <w:szCs w:val="24"/>
      </w:rPr>
      <w:drawing>
        <wp:inline distT="0" distB="0" distL="114300" distR="114300" wp14:anchorId="73A9AF0C" wp14:editId="4FAD5A64">
          <wp:extent cx="1137920" cy="304800"/>
          <wp:effectExtent l="0" t="0" r="5080" b="0"/>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Cs w:val="21"/>
        <w:lang w:eastAsia="zh-CN"/>
      </w:rPr>
      <w:t>用户手册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A7EF" w14:textId="77777777" w:rsidR="00DC5431" w:rsidRDefault="00833FB5">
    <w:pPr>
      <w:pStyle w:val="ad"/>
      <w:tabs>
        <w:tab w:val="clear" w:pos="4680"/>
        <w:tab w:val="clear" w:pos="9360"/>
        <w:tab w:val="center" w:pos="4153"/>
        <w:tab w:val="right" w:pos="8306"/>
      </w:tabs>
      <w:snapToGrid w:val="0"/>
    </w:pPr>
    <w:r>
      <w:rPr>
        <w:rFonts w:ascii="宋体" w:hAnsi="宋体" w:cs="宋体"/>
        <w:noProof/>
        <w:sz w:val="24"/>
        <w:szCs w:val="24"/>
      </w:rPr>
      <w:drawing>
        <wp:inline distT="0" distB="0" distL="114300" distR="114300" wp14:anchorId="4871920F" wp14:editId="47FD1A39">
          <wp:extent cx="1137920" cy="304800"/>
          <wp:effectExtent l="0" t="0" r="5080" b="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1"/>
                  <a:stretch>
                    <a:fillRect/>
                  </a:stretch>
                </pic:blipFill>
                <pic:spPr>
                  <a:xfrm>
                    <a:off x="0" y="0"/>
                    <a:ext cx="1137920" cy="304800"/>
                  </a:xfrm>
                  <a:prstGeom prst="rect">
                    <a:avLst/>
                  </a:prstGeom>
                  <a:noFill/>
                  <a:ln w="9525">
                    <a:noFill/>
                  </a:ln>
                </pic:spPr>
              </pic:pic>
            </a:graphicData>
          </a:graphic>
        </wp:inline>
      </w:drawing>
    </w:r>
    <w:r>
      <w:rPr>
        <w:rFonts w:hint="eastAsia"/>
        <w:szCs w:val="18"/>
      </w:rPr>
      <w:t xml:space="preserve">          </w:t>
    </w:r>
    <w:r>
      <w:rPr>
        <w:rFonts w:hint="eastAsia"/>
        <w:szCs w:val="18"/>
        <w:lang w:eastAsia="zh-CN"/>
      </w:rPr>
      <w:t xml:space="preserve">                                                                                                     </w:t>
    </w:r>
    <w:r>
      <w:rPr>
        <w:rFonts w:hint="eastAsia"/>
        <w:b/>
        <w:bCs/>
        <w:szCs w:val="21"/>
        <w:lang w:eastAsia="zh-CN"/>
      </w:rPr>
      <w:t>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052068420">
    <w:abstractNumId w:val="1"/>
  </w:num>
  <w:num w:numId="2" w16cid:durableId="585571897">
    <w:abstractNumId w:val="4"/>
  </w:num>
  <w:num w:numId="3" w16cid:durableId="1529640826">
    <w:abstractNumId w:val="5"/>
  </w:num>
  <w:num w:numId="4" w16cid:durableId="77947681">
    <w:abstractNumId w:val="2"/>
  </w:num>
  <w:num w:numId="5" w16cid:durableId="336009183">
    <w:abstractNumId w:val="0"/>
  </w:num>
  <w:num w:numId="6" w16cid:durableId="686953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24C"/>
    <w:rsid w:val="000A4E02"/>
    <w:rsid w:val="0015074B"/>
    <w:rsid w:val="00161E97"/>
    <w:rsid w:val="00211FD1"/>
    <w:rsid w:val="0029639D"/>
    <w:rsid w:val="00326F90"/>
    <w:rsid w:val="003B2BFD"/>
    <w:rsid w:val="003C602D"/>
    <w:rsid w:val="00447D24"/>
    <w:rsid w:val="00486EDF"/>
    <w:rsid w:val="00525E6F"/>
    <w:rsid w:val="005D193C"/>
    <w:rsid w:val="007946E0"/>
    <w:rsid w:val="007D4661"/>
    <w:rsid w:val="008275B8"/>
    <w:rsid w:val="00833FB5"/>
    <w:rsid w:val="008623C8"/>
    <w:rsid w:val="008F57C0"/>
    <w:rsid w:val="00924B53"/>
    <w:rsid w:val="00956B7B"/>
    <w:rsid w:val="00AA1D8D"/>
    <w:rsid w:val="00AF28D5"/>
    <w:rsid w:val="00B22F23"/>
    <w:rsid w:val="00B4162C"/>
    <w:rsid w:val="00B47730"/>
    <w:rsid w:val="00C328CD"/>
    <w:rsid w:val="00CB0664"/>
    <w:rsid w:val="00CE13EA"/>
    <w:rsid w:val="00DB1EEA"/>
    <w:rsid w:val="00DC5431"/>
    <w:rsid w:val="00DE0602"/>
    <w:rsid w:val="00E90A5C"/>
    <w:rsid w:val="00ED37DC"/>
    <w:rsid w:val="00F13385"/>
    <w:rsid w:val="00FB534D"/>
    <w:rsid w:val="00FC693F"/>
    <w:rsid w:val="00FF6288"/>
    <w:rsid w:val="11C345BB"/>
    <w:rsid w:val="3F1F5C53"/>
    <w:rsid w:val="43D9518F"/>
    <w:rsid w:val="44C24001"/>
    <w:rsid w:val="46206CE3"/>
    <w:rsid w:val="5A796BC3"/>
    <w:rsid w:val="5F4A7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767F06"/>
  <w14:defaultImageDpi w14:val="300"/>
  <w15:docId w15:val="{84863359-0F7F-4891-A0B7-B9E3735DC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50" w:line="324" w:lineRule="auto"/>
      <w:ind w:firstLine="420"/>
    </w:pPr>
    <w:rPr>
      <w:color w:val="000000"/>
      <w:sz w:val="21"/>
      <w:szCs w:val="22"/>
      <w:lang w:eastAsia="en-US"/>
    </w:rPr>
  </w:style>
  <w:style w:type="paragraph" w:styleId="1">
    <w:name w:val="heading 1"/>
    <w:basedOn w:val="a1"/>
    <w:next w:val="a1"/>
    <w:link w:val="10"/>
    <w:uiPriority w:val="9"/>
    <w:qFormat/>
    <w:pPr>
      <w:keepNext/>
      <w:keepLines/>
      <w:spacing w:after="200" w:line="288" w:lineRule="auto"/>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pPr>
      <w:keepNext/>
      <w:keepLines/>
      <w:spacing w:before="160" w:after="80" w:line="288" w:lineRule="auto"/>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keepLines/>
      <w:spacing w:before="60" w:after="100" w:line="240" w:lineRule="auto"/>
    </w:pPr>
    <w:rPr>
      <w:b/>
      <w:bCs/>
      <w:sz w:val="19"/>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pPr>
      <w:spacing w:beforeAutospacing="1" w:after="0" w:afterAutospacing="1"/>
    </w:pPr>
    <w:rPr>
      <w:sz w:val="24"/>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rPr>
      <w:color w:val="0000FF"/>
      <w:u w:val="single"/>
    </w:rPr>
  </w:style>
  <w:style w:type="character" w:styleId="HTML">
    <w:name w:val="HTML Code"/>
    <w:basedOn w:val="a2"/>
    <w:uiPriority w:val="99"/>
    <w:semiHidden/>
    <w:unhideWhenUsed/>
    <w:rPr>
      <w:rFonts w:ascii="Courier New" w:hAnsi="Courier New"/>
      <w:sz w:val="20"/>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8CoverTitle">
    <w:name w:val="A8 Cover Title"/>
    <w:basedOn w:val="a1"/>
    <w:qFormat/>
    <w:pPr>
      <w:spacing w:after="360"/>
      <w:ind w:firstLine="0"/>
    </w:pPr>
    <w:rPr>
      <w:rFonts w:eastAsia="黑体"/>
      <w:b/>
      <w:sz w:val="44"/>
    </w:rPr>
  </w:style>
  <w:style w:type="paragraph" w:customStyle="1" w:styleId="A8CoverSubtitle">
    <w:name w:val="A8 Cover Subtitle"/>
    <w:basedOn w:val="a1"/>
    <w:qFormat/>
    <w:pPr>
      <w:spacing w:after="720"/>
      <w:ind w:firstLine="0"/>
    </w:pPr>
    <w:rPr>
      <w:rFonts w:eastAsia="黑体"/>
      <w:b/>
      <w:sz w:val="60"/>
    </w:rPr>
  </w:style>
  <w:style w:type="paragraph" w:customStyle="1" w:styleId="A8CoverMeta">
    <w:name w:val="A8 Cover Meta"/>
    <w:basedOn w:val="a1"/>
    <w:qFormat/>
    <w:pPr>
      <w:spacing w:after="160"/>
      <w:ind w:firstLine="0"/>
    </w:pPr>
    <w:rPr>
      <w:sz w:val="22"/>
    </w:rPr>
  </w:style>
  <w:style w:type="paragraph" w:customStyle="1" w:styleId="A8TOCHeading">
    <w:name w:val="A8 TOC Heading"/>
    <w:basedOn w:val="a1"/>
    <w:qFormat/>
    <w:pPr>
      <w:spacing w:after="280"/>
      <w:ind w:firstLine="0"/>
    </w:pPr>
    <w:rPr>
      <w:rFonts w:eastAsia="黑体"/>
      <w:b/>
      <w:sz w:val="36"/>
    </w:rPr>
  </w:style>
  <w:style w:type="paragraph" w:customStyle="1" w:styleId="TOC11">
    <w:name w:val="TOC 11"/>
    <w:basedOn w:val="a1"/>
    <w:qFormat/>
    <w:pPr>
      <w:spacing w:after="80"/>
      <w:ind w:firstLine="0"/>
    </w:pPr>
    <w:rPr>
      <w:b/>
      <w:sz w:val="22"/>
    </w:rPr>
  </w:style>
  <w:style w:type="paragraph" w:customStyle="1" w:styleId="TOC21">
    <w:name w:val="TOC 21"/>
    <w:basedOn w:val="a1"/>
    <w:qFormat/>
    <w:pPr>
      <w:spacing w:after="40"/>
      <w:ind w:left="425" w:firstLine="0"/>
    </w:pPr>
  </w:style>
  <w:style w:type="paragraph" w:customStyle="1" w:styleId="CoverTitle">
    <w:name w:val="Cover Title"/>
    <w:qFormat/>
    <w:pPr>
      <w:spacing w:after="360" w:line="276" w:lineRule="auto"/>
      <w:jc w:val="center"/>
    </w:pPr>
    <w:rPr>
      <w:rFonts w:eastAsia="黑体"/>
      <w:b/>
      <w:color w:val="000000"/>
      <w:sz w:val="44"/>
      <w:szCs w:val="22"/>
      <w:lang w:eastAsia="en-US"/>
    </w:rPr>
  </w:style>
  <w:style w:type="paragraph" w:customStyle="1" w:styleId="CoverSubtitle">
    <w:name w:val="Cover Subtitle"/>
    <w:qFormat/>
    <w:pPr>
      <w:spacing w:after="960" w:line="276" w:lineRule="auto"/>
      <w:jc w:val="center"/>
    </w:pPr>
    <w:rPr>
      <w:rFonts w:eastAsia="黑体"/>
      <w:b/>
      <w:color w:val="000000"/>
      <w:sz w:val="52"/>
      <w:szCs w:val="22"/>
      <w:lang w:eastAsia="en-US"/>
    </w:rPr>
  </w:style>
  <w:style w:type="paragraph" w:customStyle="1" w:styleId="CoverMetadata">
    <w:name w:val="Cover Metadata"/>
    <w:qFormat/>
    <w:pPr>
      <w:spacing w:after="200" w:line="432" w:lineRule="auto"/>
      <w:jc w:val="center"/>
    </w:pPr>
    <w:rPr>
      <w:color w:val="000000"/>
      <w:sz w:val="28"/>
      <w:szCs w:val="22"/>
      <w:lang w:eastAsia="en-US"/>
    </w:rPr>
  </w:style>
  <w:style w:type="paragraph" w:styleId="TOC10">
    <w:name w:val="toc 1"/>
    <w:basedOn w:val="a1"/>
    <w:next w:val="a1"/>
    <w:autoRedefine/>
    <w:uiPriority w:val="39"/>
    <w:unhideWhenUsed/>
    <w:rsid w:val="003B2BFD"/>
  </w:style>
  <w:style w:type="paragraph" w:styleId="TOC2">
    <w:name w:val="toc 2"/>
    <w:basedOn w:val="a1"/>
    <w:next w:val="a1"/>
    <w:autoRedefine/>
    <w:uiPriority w:val="39"/>
    <w:unhideWhenUsed/>
    <w:rsid w:val="003B2BFD"/>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bin"/></Relationships>
</file>

<file path=word/_rels/header2.xml.rels><?xml version="1.0" encoding="UTF-8" standalone="yes"?>
<Relationships xmlns="http://schemas.openxmlformats.org/package/2006/relationships"><Relationship Id="rId1" Type="http://schemas.openxmlformats.org/officeDocument/2006/relationships/image" Target="media/image3.webp"/></Relationships>
</file>

<file path=word/_rels/header3.xml.rels><?xml version="1.0" encoding="UTF-8" standalone="yes"?>
<Relationships xmlns="http://schemas.openxmlformats.org/package/2006/relationships"><Relationship Id="rId1" Type="http://schemas.openxmlformats.org/officeDocument/2006/relationships/image" Target="media/image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2391</Words>
  <Characters>13631</Characters>
  <Application>Microsoft Office Word</Application>
  <DocSecurity>0</DocSecurity>
  <Lines>113</Lines>
  <Paragraphs>31</Paragraphs>
  <ScaleCrop>false</ScaleCrop>
  <Company/>
  <LinksUpToDate>false</LinksUpToDate>
  <CharactersWithSpaces>15991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A8四旋翼无人机位姿控制系统设计优化用户手册</dc:title>
  <dc:subject>环境配置、场景复现、结果判读、接口说明与故障排查</dc:subject>
  <dc:creator/>
  <dc:description>由六个已验证章节合并生成</dc:description>
  <cp:lastModifiedBy>a66531</cp:lastModifiedBy>
  <cp:revision>10</cp:revision>
  <dcterms:created xsi:type="dcterms:W3CDTF">2013-12-23T23:15:00Z</dcterms:created>
  <dcterms:modified xsi:type="dcterms:W3CDTF">2026-08-17T05:49:00Z</dcterms:modified>
</cp:coreProperties>
</file>