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8D2" w:rsidRDefault="0090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Cheng</w:t>
      </w:r>
    </w:p>
    <w:p w:rsidR="00906AFA" w:rsidRDefault="0090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– Sentiment Analysis Question</w:t>
      </w:r>
    </w:p>
    <w:p w:rsidR="00906AFA" w:rsidRDefault="00906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1/11/2018</w:t>
      </w:r>
    </w:p>
    <w:p w:rsidR="00906AFA" w:rsidRDefault="00906AFA">
      <w:pPr>
        <w:rPr>
          <w:rFonts w:ascii="Times New Roman" w:hAnsi="Times New Roman" w:cs="Times New Roman"/>
          <w:sz w:val="24"/>
          <w:szCs w:val="24"/>
        </w:rPr>
      </w:pPr>
    </w:p>
    <w:p w:rsidR="00906AFA" w:rsidRDefault="00906AFA" w:rsidP="0090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what purpose does it serve in Python?</w:t>
      </w:r>
    </w:p>
    <w:p w:rsidR="00906AFA" w:rsidRDefault="00875686" w:rsidP="00906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“Natural language toolkit”. Frequency distribution of words, stemming.</w:t>
      </w:r>
    </w:p>
    <w:p w:rsidR="00906AFA" w:rsidRDefault="00906AFA" w:rsidP="0090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stemmer?</w:t>
      </w:r>
    </w:p>
    <w:p w:rsidR="00906AFA" w:rsidRDefault="00906AFA" w:rsidP="00906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Stemmers remove affixes from words, leaving only the word stem</w:t>
      </w:r>
    </w:p>
    <w:p w:rsidR="00906AFA" w:rsidRDefault="00906AFA" w:rsidP="0090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stop words?</w:t>
      </w:r>
    </w:p>
    <w:p w:rsidR="00906AFA" w:rsidRDefault="00906AFA" w:rsidP="00906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stop word is a commonly used word (and, an, I) that a search engine, or in this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programmed to ignore.</w:t>
      </w:r>
    </w:p>
    <w:p w:rsidR="00906AFA" w:rsidRDefault="00906AFA" w:rsidP="0090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line “for I, row in enumerate(plots):”, what is stored in I and what is stored in row?</w:t>
      </w:r>
    </w:p>
    <w:p w:rsidR="00906AFA" w:rsidRDefault="00521E06" w:rsidP="00906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line number for the file, and row stores the actual data.</w:t>
      </w:r>
    </w:p>
    <w:p w:rsidR="00906AFA" w:rsidRDefault="00906AFA" w:rsidP="0090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classifier? What are some advantages of it versus other ML algorithms? What are some disadvantages?</w:t>
      </w:r>
    </w:p>
    <w:p w:rsidR="00906AFA" w:rsidRDefault="00603892" w:rsidP="00906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4503338</wp:posOffset>
                </wp:positionH>
                <wp:positionV relativeFrom="paragraph">
                  <wp:posOffset>45531</wp:posOffset>
                </wp:positionV>
                <wp:extent cx="3332" cy="6665"/>
                <wp:effectExtent l="38100" t="19050" r="34925" b="317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32" cy="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A386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54.3pt;margin-top:3.25pt;width:.9pt;height: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">
                <v:imagedata r:id="rId6" o:title=""/>
              </v:shape>
            </w:pict>
          </mc:Fallback>
        </mc:AlternateContent>
      </w:r>
      <w:r w:rsidR="00906AFA">
        <w:rPr>
          <w:rFonts w:ascii="Times New Roman" w:hAnsi="Times New Roman" w:cs="Times New Roman"/>
          <w:sz w:val="24"/>
          <w:szCs w:val="24"/>
        </w:rPr>
        <w:t xml:space="preserve">A naïve </w:t>
      </w:r>
      <w:proofErr w:type="spellStart"/>
      <w:r w:rsidR="00906AFA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906AFA">
        <w:rPr>
          <w:rFonts w:ascii="Times New Roman" w:hAnsi="Times New Roman" w:cs="Times New Roman"/>
          <w:sz w:val="24"/>
          <w:szCs w:val="24"/>
        </w:rPr>
        <w:t xml:space="preserve"> classifier is a family of probabilistic classifiers based on applying </w:t>
      </w:r>
      <w:proofErr w:type="spellStart"/>
      <w:r w:rsidR="00906AFA">
        <w:rPr>
          <w:rFonts w:ascii="Times New Roman" w:hAnsi="Times New Roman" w:cs="Times New Roman"/>
          <w:sz w:val="24"/>
          <w:szCs w:val="24"/>
        </w:rPr>
        <w:t>Bayes’s</w:t>
      </w:r>
      <w:proofErr w:type="spellEnd"/>
      <w:r w:rsidR="00906AFA">
        <w:rPr>
          <w:rFonts w:ascii="Times New Roman" w:hAnsi="Times New Roman" w:cs="Times New Roman"/>
          <w:sz w:val="24"/>
          <w:szCs w:val="24"/>
        </w:rPr>
        <w:t xml:space="preserve"> theorem. The naïve </w:t>
      </w:r>
      <w:proofErr w:type="spellStart"/>
      <w:r w:rsidR="00906AFA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906AFA">
        <w:rPr>
          <w:rFonts w:ascii="Times New Roman" w:hAnsi="Times New Roman" w:cs="Times New Roman"/>
          <w:sz w:val="24"/>
          <w:szCs w:val="24"/>
        </w:rPr>
        <w:t xml:space="preserve"> classifier is extremely simple, fast, and easy to implement. However, it makes very strong assumptions about your data, sometimes resulting in errors.</w:t>
      </w:r>
    </w:p>
    <w:p w:rsidR="00906AFA" w:rsidRDefault="00906AFA" w:rsidP="0090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Experiment:</w:t>
      </w:r>
    </w:p>
    <w:p w:rsidR="00906AFA" w:rsidRPr="00906AFA" w:rsidRDefault="00906AFA" w:rsidP="00906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 the amount of training Tweets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that we use to train the classifier. Plot the accuracy as a function of the runtime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, with the legend indicating the number of training Tweets used.</w:t>
      </w:r>
    </w:p>
    <w:sectPr w:rsidR="00906AFA" w:rsidRPr="0090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5611F"/>
    <w:multiLevelType w:val="hybridMultilevel"/>
    <w:tmpl w:val="C3F8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A"/>
    <w:rsid w:val="00092AD1"/>
    <w:rsid w:val="005058D2"/>
    <w:rsid w:val="00521E06"/>
    <w:rsid w:val="00603892"/>
    <w:rsid w:val="00875686"/>
    <w:rsid w:val="00906AFA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713A"/>
  <w15:chartTrackingRefBased/>
  <w15:docId w15:val="{B32CE530-B3EA-4412-9A77-381C9E25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1-11T16:33:12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33939 23246 10368,'9'9'3872,"-9"-9"-2112,-9 0-2336,9 0 512,0 0-1728,0 9-576,0-9-1312,0 0-576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4</cp:revision>
  <dcterms:created xsi:type="dcterms:W3CDTF">2018-01-11T16:07:00Z</dcterms:created>
  <dcterms:modified xsi:type="dcterms:W3CDTF">2018-01-11T16:36:00Z</dcterms:modified>
</cp:coreProperties>
</file>