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95262" w14:textId="77777777" w:rsidR="003A4977" w:rsidRPr="003A4977" w:rsidRDefault="003A4977" w:rsidP="003A4977">
      <w:pPr>
        <w:jc w:val="left"/>
        <w:rPr>
          <w:rFonts w:asciiTheme="majorHAnsi" w:hAnsiTheme="majorHAnsi" w:cstheme="majorHAnsi"/>
          <w:sz w:val="26"/>
          <w:szCs w:val="26"/>
        </w:rPr>
      </w:pPr>
      <w:bookmarkStart w:id="0" w:name="_GoBack"/>
      <w:bookmarkEnd w:id="0"/>
      <w:r w:rsidRPr="003A4977">
        <w:rPr>
          <w:rFonts w:asciiTheme="majorHAnsi" w:hAnsiTheme="majorHAnsi" w:cstheme="majorHAnsi"/>
          <w:sz w:val="26"/>
          <w:szCs w:val="26"/>
        </w:rPr>
        <w:t>15.1</w:t>
      </w:r>
    </w:p>
    <w:p w14:paraId="58C9FAA9" w14:textId="498F5374"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 xml:space="preserve"> - A limited instruction set with a fixed format.</w:t>
      </w:r>
    </w:p>
    <w:p w14:paraId="5F345412" w14:textId="1A8156B2"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 xml:space="preserve"> - A large number of registers or the use of a compiler that optimizes register usage, and an emphasis on optimizing the instruction pipeline.</w:t>
      </w:r>
    </w:p>
    <w:p w14:paraId="6EE79E10" w14:textId="7D49D9B3"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15.2</w:t>
      </w:r>
    </w:p>
    <w:p w14:paraId="1531B0ED" w14:textId="1EE22701"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Two basic approaches are possible, one based on software and the other on hardware. The software approach is to rely on the compiler to maximize register usage. The compiler will attempt to allocate registers to those variables that will be used the most in a given time period. This approach requires the use of sophisticated program-analysis algorithms. The hardware approach is simply to use more registers so that more variables can be held in registers for longer periods of time.</w:t>
      </w:r>
    </w:p>
    <w:p w14:paraId="64FF0E6E" w14:textId="27D96D3A" w:rsidR="003A4977" w:rsidRPr="003A4977" w:rsidRDefault="003A4977" w:rsidP="003A4977">
      <w:pPr>
        <w:jc w:val="left"/>
        <w:rPr>
          <w:rFonts w:asciiTheme="majorHAnsi" w:hAnsiTheme="majorHAnsi" w:cstheme="majorHAnsi"/>
          <w:sz w:val="26"/>
          <w:szCs w:val="26"/>
        </w:rPr>
      </w:pPr>
    </w:p>
    <w:p w14:paraId="5B4006B0" w14:textId="37B06233"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15.3</w:t>
      </w:r>
    </w:p>
    <w:p w14:paraId="04B41DC4" w14:textId="0FFBE7AE" w:rsidR="003A4977" w:rsidRPr="003A4977" w:rsidRDefault="003A4977" w:rsidP="003A4977">
      <w:pPr>
        <w:jc w:val="left"/>
        <w:rPr>
          <w:rFonts w:asciiTheme="majorHAnsi" w:hAnsiTheme="majorHAnsi" w:cstheme="majorHAnsi"/>
          <w:sz w:val="26"/>
          <w:szCs w:val="26"/>
        </w:rPr>
      </w:pPr>
      <w:r w:rsidRPr="003A4977">
        <w:rPr>
          <w:rFonts w:asciiTheme="majorHAnsi" w:hAnsiTheme="majorHAnsi" w:cstheme="majorHAnsi"/>
          <w:sz w:val="26"/>
          <w:szCs w:val="26"/>
        </w:rPr>
        <w:t>- Variables declared as global in an HLL can be assigned memory locations by the compiler, and all machine instructions that reference these variables will use memory-reference operands.</w:t>
      </w:r>
      <w:r w:rsidRPr="003A4977">
        <w:rPr>
          <w:rFonts w:asciiTheme="majorHAnsi" w:hAnsiTheme="majorHAnsi" w:cstheme="majorHAnsi"/>
          <w:sz w:val="26"/>
          <w:szCs w:val="26"/>
        </w:rPr>
        <w:br/>
        <w:t>- Incorporate a set of global registers in the processor. These registers would be fixed in number and available to all procedures.</w:t>
      </w:r>
    </w:p>
    <w:p w14:paraId="4DF3B429" w14:textId="19535A58" w:rsidR="003A4977" w:rsidRPr="003A4977" w:rsidRDefault="003A4977" w:rsidP="003A4977">
      <w:pPr>
        <w:jc w:val="left"/>
        <w:rPr>
          <w:rFonts w:asciiTheme="majorHAnsi" w:hAnsiTheme="majorHAnsi" w:cstheme="majorHAnsi"/>
          <w:sz w:val="26"/>
          <w:szCs w:val="26"/>
        </w:rPr>
      </w:pPr>
    </w:p>
    <w:p w14:paraId="2DBDA674" w14:textId="27C85B4F" w:rsidR="003A4977" w:rsidRPr="003A4977" w:rsidRDefault="003A4977" w:rsidP="003A4977">
      <w:pPr>
        <w:jc w:val="left"/>
        <w:rPr>
          <w:rFonts w:asciiTheme="majorHAnsi" w:hAnsiTheme="majorHAnsi" w:cstheme="majorHAnsi"/>
          <w:sz w:val="26"/>
          <w:szCs w:val="26"/>
          <w:lang w:val="en-US"/>
        </w:rPr>
      </w:pPr>
      <w:r w:rsidRPr="003A4977">
        <w:rPr>
          <w:rFonts w:asciiTheme="majorHAnsi" w:hAnsiTheme="majorHAnsi" w:cstheme="majorHAnsi"/>
          <w:sz w:val="26"/>
          <w:szCs w:val="26"/>
          <w:lang w:val="en-US"/>
        </w:rPr>
        <w:t>15.4</w:t>
      </w:r>
    </w:p>
    <w:p w14:paraId="4C63A371" w14:textId="3F482308" w:rsidR="003A4977" w:rsidRPr="003A4977" w:rsidRDefault="003A4977" w:rsidP="003A4977">
      <w:pPr>
        <w:jc w:val="left"/>
        <w:rPr>
          <w:rStyle w:val="termtext"/>
          <w:rFonts w:asciiTheme="majorHAnsi" w:hAnsiTheme="majorHAnsi" w:cstheme="majorHAnsi"/>
          <w:sz w:val="26"/>
          <w:szCs w:val="26"/>
        </w:rPr>
      </w:pPr>
      <w:r w:rsidRPr="003A4977">
        <w:rPr>
          <w:rStyle w:val="termtext"/>
          <w:rFonts w:asciiTheme="majorHAnsi" w:hAnsiTheme="majorHAnsi" w:cstheme="majorHAnsi"/>
          <w:sz w:val="26"/>
          <w:szCs w:val="26"/>
        </w:rPr>
        <w:t>One instruction per cycle. Register-to-register operations. Simple addressing modes. Simple instruction formats</w:t>
      </w:r>
    </w:p>
    <w:p w14:paraId="4D74BD13" w14:textId="12867392" w:rsidR="003A4977" w:rsidRPr="003A4977" w:rsidRDefault="003A4977" w:rsidP="003A4977">
      <w:pPr>
        <w:jc w:val="left"/>
        <w:rPr>
          <w:rStyle w:val="termtext"/>
          <w:rFonts w:asciiTheme="majorHAnsi" w:hAnsiTheme="majorHAnsi" w:cstheme="majorHAnsi"/>
          <w:sz w:val="26"/>
          <w:szCs w:val="26"/>
        </w:rPr>
      </w:pPr>
    </w:p>
    <w:p w14:paraId="4B0C7092" w14:textId="1AF90EEC" w:rsidR="003A4977" w:rsidRPr="003A4977" w:rsidRDefault="003A4977" w:rsidP="003A4977">
      <w:pPr>
        <w:jc w:val="left"/>
        <w:rPr>
          <w:rStyle w:val="termtext"/>
          <w:rFonts w:asciiTheme="majorHAnsi" w:hAnsiTheme="majorHAnsi" w:cstheme="majorHAnsi"/>
          <w:sz w:val="26"/>
          <w:szCs w:val="26"/>
          <w:lang w:val="en-US"/>
        </w:rPr>
      </w:pPr>
      <w:r w:rsidRPr="003A4977">
        <w:rPr>
          <w:rStyle w:val="termtext"/>
          <w:rFonts w:asciiTheme="majorHAnsi" w:hAnsiTheme="majorHAnsi" w:cstheme="majorHAnsi"/>
          <w:sz w:val="26"/>
          <w:szCs w:val="26"/>
          <w:lang w:val="en-US"/>
        </w:rPr>
        <w:t>15.5</w:t>
      </w:r>
    </w:p>
    <w:p w14:paraId="5FBE2389" w14:textId="12E21E80" w:rsidR="003A4977" w:rsidRPr="003A4977" w:rsidRDefault="003A4977" w:rsidP="003A4977">
      <w:pPr>
        <w:jc w:val="left"/>
        <w:rPr>
          <w:rFonts w:asciiTheme="majorHAnsi" w:hAnsiTheme="majorHAnsi" w:cstheme="majorHAnsi"/>
          <w:sz w:val="26"/>
          <w:szCs w:val="26"/>
          <w:lang w:val="en-US"/>
        </w:rPr>
      </w:pPr>
      <w:r w:rsidRPr="003A4977">
        <w:rPr>
          <w:rStyle w:val="termtext"/>
          <w:rFonts w:asciiTheme="majorHAnsi" w:hAnsiTheme="majorHAnsi" w:cstheme="majorHAnsi"/>
          <w:sz w:val="26"/>
          <w:szCs w:val="26"/>
          <w:lang w:val="en-US"/>
        </w:rPr>
        <w:t>A</w:t>
      </w:r>
      <w:r w:rsidRPr="003A4977">
        <w:rPr>
          <w:rStyle w:val="termtext"/>
          <w:rFonts w:asciiTheme="majorHAnsi" w:hAnsiTheme="majorHAnsi" w:cstheme="majorHAnsi"/>
          <w:sz w:val="26"/>
          <w:szCs w:val="26"/>
        </w:rPr>
        <w:t xml:space="preserve"> way of increasing the efficiency of the pipeline, makes use of a branch that does not take effect until after execution of the following instruction.</w:t>
      </w:r>
    </w:p>
    <w:sectPr w:rsidR="003A4977" w:rsidRPr="003A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93538"/>
    <w:multiLevelType w:val="hybridMultilevel"/>
    <w:tmpl w:val="A16C4F28"/>
    <w:lvl w:ilvl="0" w:tplc="2592DB0C">
      <w:start w:val="1"/>
      <w:numFmt w:val="bullet"/>
      <w:lvlText w:val=""/>
      <w:lvlJc w:val="left"/>
      <w:pPr>
        <w:tabs>
          <w:tab w:val="num" w:pos="720"/>
        </w:tabs>
        <w:ind w:left="720" w:hanging="360"/>
      </w:pPr>
      <w:rPr>
        <w:rFonts w:ascii="Wingdings" w:hAnsi="Wingdings" w:hint="default"/>
      </w:rPr>
    </w:lvl>
    <w:lvl w:ilvl="1" w:tplc="D8F277AE" w:tentative="1">
      <w:start w:val="1"/>
      <w:numFmt w:val="bullet"/>
      <w:lvlText w:val=""/>
      <w:lvlJc w:val="left"/>
      <w:pPr>
        <w:tabs>
          <w:tab w:val="num" w:pos="1440"/>
        </w:tabs>
        <w:ind w:left="1440" w:hanging="360"/>
      </w:pPr>
      <w:rPr>
        <w:rFonts w:ascii="Wingdings" w:hAnsi="Wingdings" w:hint="default"/>
      </w:rPr>
    </w:lvl>
    <w:lvl w:ilvl="2" w:tplc="EDBE4996" w:tentative="1">
      <w:start w:val="1"/>
      <w:numFmt w:val="bullet"/>
      <w:lvlText w:val=""/>
      <w:lvlJc w:val="left"/>
      <w:pPr>
        <w:tabs>
          <w:tab w:val="num" w:pos="2160"/>
        </w:tabs>
        <w:ind w:left="2160" w:hanging="360"/>
      </w:pPr>
      <w:rPr>
        <w:rFonts w:ascii="Wingdings" w:hAnsi="Wingdings" w:hint="default"/>
      </w:rPr>
    </w:lvl>
    <w:lvl w:ilvl="3" w:tplc="53CC42E0" w:tentative="1">
      <w:start w:val="1"/>
      <w:numFmt w:val="bullet"/>
      <w:lvlText w:val=""/>
      <w:lvlJc w:val="left"/>
      <w:pPr>
        <w:tabs>
          <w:tab w:val="num" w:pos="2880"/>
        </w:tabs>
        <w:ind w:left="2880" w:hanging="360"/>
      </w:pPr>
      <w:rPr>
        <w:rFonts w:ascii="Wingdings" w:hAnsi="Wingdings" w:hint="default"/>
      </w:rPr>
    </w:lvl>
    <w:lvl w:ilvl="4" w:tplc="EA5A0BD4" w:tentative="1">
      <w:start w:val="1"/>
      <w:numFmt w:val="bullet"/>
      <w:lvlText w:val=""/>
      <w:lvlJc w:val="left"/>
      <w:pPr>
        <w:tabs>
          <w:tab w:val="num" w:pos="3600"/>
        </w:tabs>
        <w:ind w:left="3600" w:hanging="360"/>
      </w:pPr>
      <w:rPr>
        <w:rFonts w:ascii="Wingdings" w:hAnsi="Wingdings" w:hint="default"/>
      </w:rPr>
    </w:lvl>
    <w:lvl w:ilvl="5" w:tplc="2048F026" w:tentative="1">
      <w:start w:val="1"/>
      <w:numFmt w:val="bullet"/>
      <w:lvlText w:val=""/>
      <w:lvlJc w:val="left"/>
      <w:pPr>
        <w:tabs>
          <w:tab w:val="num" w:pos="4320"/>
        </w:tabs>
        <w:ind w:left="4320" w:hanging="360"/>
      </w:pPr>
      <w:rPr>
        <w:rFonts w:ascii="Wingdings" w:hAnsi="Wingdings" w:hint="default"/>
      </w:rPr>
    </w:lvl>
    <w:lvl w:ilvl="6" w:tplc="7DD25DBE" w:tentative="1">
      <w:start w:val="1"/>
      <w:numFmt w:val="bullet"/>
      <w:lvlText w:val=""/>
      <w:lvlJc w:val="left"/>
      <w:pPr>
        <w:tabs>
          <w:tab w:val="num" w:pos="5040"/>
        </w:tabs>
        <w:ind w:left="5040" w:hanging="360"/>
      </w:pPr>
      <w:rPr>
        <w:rFonts w:ascii="Wingdings" w:hAnsi="Wingdings" w:hint="default"/>
      </w:rPr>
    </w:lvl>
    <w:lvl w:ilvl="7" w:tplc="D200E03C" w:tentative="1">
      <w:start w:val="1"/>
      <w:numFmt w:val="bullet"/>
      <w:lvlText w:val=""/>
      <w:lvlJc w:val="left"/>
      <w:pPr>
        <w:tabs>
          <w:tab w:val="num" w:pos="5760"/>
        </w:tabs>
        <w:ind w:left="5760" w:hanging="360"/>
      </w:pPr>
      <w:rPr>
        <w:rFonts w:ascii="Wingdings" w:hAnsi="Wingdings" w:hint="default"/>
      </w:rPr>
    </w:lvl>
    <w:lvl w:ilvl="8" w:tplc="0510A23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77"/>
    <w:rsid w:val="00270E47"/>
    <w:rsid w:val="00306C9A"/>
    <w:rsid w:val="003A4977"/>
    <w:rsid w:val="003D107C"/>
    <w:rsid w:val="003D4430"/>
    <w:rsid w:val="004A7EEB"/>
    <w:rsid w:val="004B21BB"/>
    <w:rsid w:val="006B2481"/>
    <w:rsid w:val="00785877"/>
    <w:rsid w:val="0080019A"/>
    <w:rsid w:val="00896FCD"/>
    <w:rsid w:val="00B4701B"/>
    <w:rsid w:val="00C94D59"/>
    <w:rsid w:val="00CF5521"/>
    <w:rsid w:val="00EF0A2D"/>
    <w:rsid w:val="00FE36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854A"/>
  <w15:docId w15:val="{FE88BEAF-E8FE-4F21-A3C7-2BF5171A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3A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66616">
      <w:bodyDiv w:val="1"/>
      <w:marLeft w:val="0"/>
      <w:marRight w:val="0"/>
      <w:marTop w:val="0"/>
      <w:marBottom w:val="0"/>
      <w:divBdr>
        <w:top w:val="none" w:sz="0" w:space="0" w:color="auto"/>
        <w:left w:val="none" w:sz="0" w:space="0" w:color="auto"/>
        <w:bottom w:val="none" w:sz="0" w:space="0" w:color="auto"/>
        <w:right w:val="none" w:sz="0" w:space="0" w:color="auto"/>
      </w:divBdr>
      <w:divsChild>
        <w:div w:id="152646468">
          <w:marLeft w:val="360"/>
          <w:marRight w:val="0"/>
          <w:marTop w:val="400"/>
          <w:marBottom w:val="0"/>
          <w:divBdr>
            <w:top w:val="none" w:sz="0" w:space="0" w:color="auto"/>
            <w:left w:val="none" w:sz="0" w:space="0" w:color="auto"/>
            <w:bottom w:val="none" w:sz="0" w:space="0" w:color="auto"/>
            <w:right w:val="none" w:sz="0" w:space="0" w:color="auto"/>
          </w:divBdr>
        </w:div>
        <w:div w:id="120615709">
          <w:marLeft w:val="360"/>
          <w:marRight w:val="0"/>
          <w:marTop w:val="400"/>
          <w:marBottom w:val="0"/>
          <w:divBdr>
            <w:top w:val="none" w:sz="0" w:space="0" w:color="auto"/>
            <w:left w:val="none" w:sz="0" w:space="0" w:color="auto"/>
            <w:bottom w:val="none" w:sz="0" w:space="0" w:color="auto"/>
            <w:right w:val="none" w:sz="0" w:space="0" w:color="auto"/>
          </w:divBdr>
        </w:div>
        <w:div w:id="1619483328">
          <w:marLeft w:val="360"/>
          <w:marRight w:val="0"/>
          <w:marTop w:val="400"/>
          <w:marBottom w:val="0"/>
          <w:divBdr>
            <w:top w:val="none" w:sz="0" w:space="0" w:color="auto"/>
            <w:left w:val="none" w:sz="0" w:space="0" w:color="auto"/>
            <w:bottom w:val="none" w:sz="0" w:space="0" w:color="auto"/>
            <w:right w:val="none" w:sz="0" w:space="0" w:color="auto"/>
          </w:divBdr>
        </w:div>
        <w:div w:id="636106775">
          <w:marLeft w:val="360"/>
          <w:marRight w:val="0"/>
          <w:marTop w:val="400"/>
          <w:marBottom w:val="0"/>
          <w:divBdr>
            <w:top w:val="none" w:sz="0" w:space="0" w:color="auto"/>
            <w:left w:val="none" w:sz="0" w:space="0" w:color="auto"/>
            <w:bottom w:val="none" w:sz="0" w:space="0" w:color="auto"/>
            <w:right w:val="none" w:sz="0" w:space="0" w:color="auto"/>
          </w:divBdr>
        </w:div>
        <w:div w:id="1628700946">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4</cp:revision>
  <dcterms:created xsi:type="dcterms:W3CDTF">2022-03-18T00:33:00Z</dcterms:created>
  <dcterms:modified xsi:type="dcterms:W3CDTF">2022-03-21T02:43:00Z</dcterms:modified>
</cp:coreProperties>
</file>