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674" w:rsidRPr="00BF6DFE" w:rsidRDefault="00FE4799" w:rsidP="005A4FC9">
      <w:pPr>
        <w:spacing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1.  Interface to the processor and memory via the system bus or central switch and interface to one or more peripheral devices by tailored data links are two major functions of an </w:t>
      </w:r>
      <w:r w:rsidR="00BF6DFE" w:rsidRPr="00BF6DFE">
        <w:rPr>
          <w:rFonts w:ascii="Times New Roman" w:hAnsi="Times New Roman" w:cs="Times New Roman"/>
          <w:b/>
          <w:sz w:val="26"/>
          <w:szCs w:val="26"/>
          <w:lang w:val="en-US"/>
        </w:rPr>
        <w:t>I/O module</w:t>
      </w:r>
    </w:p>
    <w:p w:rsidR="00EF4674" w:rsidRPr="00BF6DFE" w:rsidRDefault="00EF4674" w:rsidP="005A4FC9">
      <w:pPr>
        <w:spacing w:line="240" w:lineRule="auto"/>
        <w:jc w:val="left"/>
        <w:rPr>
          <w:rFonts w:ascii="Times New Roman" w:hAnsi="Times New Roman" w:cs="Times New Roman"/>
          <w:b/>
          <w:sz w:val="26"/>
          <w:szCs w:val="26"/>
        </w:rPr>
      </w:pPr>
    </w:p>
    <w:p w:rsidR="00EF4674" w:rsidRPr="00BF6DFE" w:rsidRDefault="00FE4799" w:rsidP="00BF6DFE">
      <w:pPr>
        <w:spacing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2.  An external device connected to an I/O module is often referred to as a </w:t>
      </w:r>
      <w:r w:rsidR="00BF6DFE" w:rsidRPr="00BF6DFE">
        <w:rPr>
          <w:rFonts w:ascii="Times New Roman" w:hAnsi="Times New Roman" w:cs="Times New Roman"/>
          <w:b/>
          <w:sz w:val="26"/>
          <w:szCs w:val="26"/>
          <w:lang w:val="en-US"/>
        </w:rPr>
        <w:t>peripheral</w:t>
      </w:r>
      <w:r w:rsidR="00BF6DFE" w:rsidRPr="00BF6DFE">
        <w:rPr>
          <w:rFonts w:ascii="Times New Roman" w:hAnsi="Times New Roman" w:cs="Times New Roman"/>
          <w:b/>
          <w:sz w:val="26"/>
          <w:szCs w:val="26"/>
          <w:lang w:val="en-US"/>
        </w:rPr>
        <w:t xml:space="preserve"> </w:t>
      </w:r>
      <w:r w:rsidR="00EF4674" w:rsidRPr="00BF6DFE">
        <w:rPr>
          <w:rFonts w:ascii="Times New Roman" w:hAnsi="Times New Roman" w:cs="Times New Roman"/>
          <w:b/>
          <w:sz w:val="26"/>
          <w:szCs w:val="26"/>
          <w:lang w:val="en-US"/>
        </w:rPr>
        <w:t>device.</w:t>
      </w:r>
    </w:p>
    <w:p w:rsidR="00EF4674" w:rsidRPr="00BF6DFE" w:rsidRDefault="00EF4674" w:rsidP="005A4FC9">
      <w:pPr>
        <w:spacing w:line="240" w:lineRule="auto"/>
        <w:jc w:val="left"/>
        <w:rPr>
          <w:rFonts w:ascii="Times New Roman" w:hAnsi="Times New Roman" w:cs="Times New Roman"/>
          <w:b/>
          <w:sz w:val="26"/>
          <w:szCs w:val="26"/>
        </w:rPr>
      </w:pPr>
    </w:p>
    <w:p w:rsidR="00BF6DFE" w:rsidRPr="00BF6DFE" w:rsidRDefault="00FE4799" w:rsidP="00BF6DFE">
      <w:pPr>
        <w:spacing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3.  We can broadly classify external devices into three categories:  human readable, communication, and </w:t>
      </w:r>
      <w:r w:rsidR="00BF6DFE" w:rsidRPr="00BF6DFE">
        <w:rPr>
          <w:rFonts w:ascii="Times New Roman" w:hAnsi="Times New Roman" w:cs="Times New Roman"/>
          <w:b/>
          <w:sz w:val="26"/>
          <w:szCs w:val="26"/>
          <w:lang w:val="en-US"/>
        </w:rPr>
        <w:t>machine readable</w:t>
      </w:r>
    </w:p>
    <w:p w:rsidR="00EF4674" w:rsidRPr="00BF6DFE" w:rsidRDefault="00EF4674" w:rsidP="005A4FC9">
      <w:pPr>
        <w:spacing w:before="240" w:line="240" w:lineRule="auto"/>
        <w:jc w:val="left"/>
        <w:rPr>
          <w:rFonts w:ascii="Times New Roman" w:hAnsi="Times New Roman" w:cs="Times New Roman"/>
          <w:b/>
          <w:sz w:val="26"/>
          <w:szCs w:val="26"/>
        </w:rPr>
      </w:pPr>
    </w:p>
    <w:p w:rsidR="00BF6DFE" w:rsidRPr="00BF6DFE" w:rsidRDefault="00FE4799" w:rsidP="00BF6DFE">
      <w:pPr>
        <w:spacing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4.  The U.S. national version of the International Reference Alphabet is referred to as </w:t>
      </w:r>
      <w:r w:rsidR="00BF6DFE" w:rsidRPr="00BF6DFE">
        <w:rPr>
          <w:rFonts w:ascii="Times New Roman" w:hAnsi="Times New Roman" w:cs="Times New Roman"/>
          <w:b/>
          <w:sz w:val="26"/>
          <w:szCs w:val="26"/>
          <w:lang w:val="en-US"/>
        </w:rPr>
        <w:t>ASCII</w:t>
      </w:r>
    </w:p>
    <w:p w:rsidR="00EF4674" w:rsidRPr="00BF6DFE" w:rsidRDefault="00EF4674" w:rsidP="005A4FC9">
      <w:pPr>
        <w:spacing w:before="120" w:after="120" w:line="240" w:lineRule="auto"/>
        <w:jc w:val="left"/>
        <w:rPr>
          <w:rFonts w:ascii="Times New Roman" w:hAnsi="Times New Roman" w:cs="Times New Roman"/>
          <w:b/>
          <w:sz w:val="26"/>
          <w:szCs w:val="26"/>
        </w:rPr>
      </w:pPr>
    </w:p>
    <w:p w:rsidR="00BF6DFE" w:rsidRPr="00BF6DFE" w:rsidRDefault="00FE4799" w:rsidP="00BF6DFE">
      <w:pPr>
        <w:spacing w:line="240" w:lineRule="auto"/>
        <w:jc w:val="left"/>
        <w:rPr>
          <w:rFonts w:ascii="Times New Roman" w:hAnsi="Times New Roman" w:cs="Times New Roman"/>
          <w:b/>
          <w:sz w:val="26"/>
          <w:szCs w:val="26"/>
        </w:rPr>
      </w:pPr>
      <w:bookmarkStart w:id="0" w:name="_GoBack"/>
      <w:bookmarkEnd w:id="0"/>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5.  The categories for the major functions or requirements for an I/O module are:  control and timing, device communication, data buffering, error detection, and </w:t>
      </w:r>
      <w:r w:rsidR="00BF6DFE" w:rsidRPr="00BF6DFE">
        <w:rPr>
          <w:rFonts w:ascii="Times New Roman" w:hAnsi="Times New Roman" w:cs="Times New Roman"/>
          <w:b/>
          <w:sz w:val="26"/>
          <w:szCs w:val="26"/>
          <w:lang w:val="en-US"/>
        </w:rPr>
        <w:t>processor communication</w:t>
      </w:r>
    </w:p>
    <w:p w:rsidR="00EF4674" w:rsidRPr="00BF6DFE" w:rsidRDefault="00EF4674" w:rsidP="005A4FC9">
      <w:pPr>
        <w:spacing w:before="240" w:line="240" w:lineRule="auto"/>
        <w:jc w:val="left"/>
        <w:rPr>
          <w:rFonts w:ascii="Times New Roman" w:hAnsi="Times New Roman" w:cs="Times New Roman"/>
          <w:b/>
          <w:sz w:val="26"/>
          <w:szCs w:val="26"/>
        </w:rPr>
      </w:pPr>
    </w:p>
    <w:p w:rsidR="00EF4674" w:rsidRPr="00BF6DFE" w:rsidRDefault="00FE4799" w:rsidP="005A4FC9">
      <w:pPr>
        <w:spacing w:before="240"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6.  In </w:t>
      </w:r>
      <w:r w:rsidR="00BF6DFE" w:rsidRPr="00BF6DFE">
        <w:rPr>
          <w:rFonts w:ascii="Times New Roman" w:hAnsi="Times New Roman" w:cs="Times New Roman"/>
          <w:b/>
          <w:sz w:val="26"/>
          <w:szCs w:val="26"/>
          <w:lang w:val="en-US"/>
        </w:rPr>
        <w:t>DMA</w:t>
      </w:r>
      <w:r w:rsidR="00EF4674" w:rsidRPr="00BF6DFE">
        <w:rPr>
          <w:rFonts w:ascii="Times New Roman" w:hAnsi="Times New Roman" w:cs="Times New Roman"/>
          <w:b/>
          <w:sz w:val="26"/>
          <w:szCs w:val="26"/>
          <w:lang w:val="en-US"/>
        </w:rPr>
        <w:t xml:space="preserve"> mode the I/O module and main memory exchange data directly, without processor involvement.</w:t>
      </w:r>
    </w:p>
    <w:p w:rsidR="00EF4674" w:rsidRPr="00BF6DFE" w:rsidRDefault="00FE4799" w:rsidP="005A4FC9">
      <w:pPr>
        <w:spacing w:before="240"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7.  There are four types of I/O commands that an I/O module may receive when it is addressed by a processor:  control, test, write, and </w:t>
      </w:r>
      <w:r w:rsidR="00BF6DFE" w:rsidRPr="00BF6DFE">
        <w:rPr>
          <w:rFonts w:ascii="Times New Roman" w:hAnsi="Times New Roman" w:cs="Times New Roman"/>
          <w:b/>
          <w:sz w:val="26"/>
          <w:szCs w:val="26"/>
          <w:lang w:val="en-US"/>
        </w:rPr>
        <w:t>read.</w:t>
      </w:r>
    </w:p>
    <w:p w:rsidR="00EF4674" w:rsidRDefault="00FE4799" w:rsidP="00BB272C">
      <w:pPr>
        <w:spacing w:before="240" w:line="240" w:lineRule="auto"/>
        <w:jc w:val="left"/>
        <w:rPr>
          <w:rFonts w:ascii="Times New Roman" w:hAnsi="Times New Roman" w:cs="Times New Roman"/>
          <w:b/>
          <w:sz w:val="26"/>
          <w:szCs w:val="26"/>
          <w:lang w:val="en-US"/>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8.  When the processor, main memory, and I/O share a common bus, two modes of addressing are possible:  memory mapped and </w:t>
      </w:r>
      <w:r w:rsidR="00BF6DFE" w:rsidRPr="00BF6DFE">
        <w:rPr>
          <w:rFonts w:ascii="Times New Roman" w:hAnsi="Times New Roman" w:cs="Times New Roman"/>
          <w:b/>
          <w:sz w:val="26"/>
          <w:szCs w:val="26"/>
          <w:lang w:val="en-US"/>
        </w:rPr>
        <w:t>isolated.</w:t>
      </w:r>
    </w:p>
    <w:p w:rsidR="00BF6DFE" w:rsidRPr="00BF6DFE" w:rsidRDefault="00BF6DFE" w:rsidP="00BB272C">
      <w:pPr>
        <w:spacing w:before="240" w:line="240" w:lineRule="auto"/>
        <w:jc w:val="left"/>
        <w:rPr>
          <w:rFonts w:ascii="Times New Roman" w:hAnsi="Times New Roman" w:cs="Times New Roman"/>
          <w:b/>
          <w:sz w:val="26"/>
          <w:szCs w:val="26"/>
        </w:rPr>
      </w:pPr>
    </w:p>
    <w:p w:rsidR="00EF4674" w:rsidRPr="00BF6DFE" w:rsidRDefault="00FE4799" w:rsidP="00BF6DFE">
      <w:pPr>
        <w:spacing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0</w:t>
      </w:r>
      <w:r w:rsidR="00EF4674" w:rsidRPr="00BF6DFE">
        <w:rPr>
          <w:rFonts w:ascii="Times New Roman" w:hAnsi="Times New Roman" w:cs="Times New Roman"/>
          <w:b/>
          <w:sz w:val="26"/>
          <w:szCs w:val="26"/>
          <w:lang w:val="en-US"/>
        </w:rPr>
        <w:t xml:space="preserve">9.  The </w:t>
      </w:r>
      <w:r w:rsidR="00BF6DFE" w:rsidRPr="00BF6DFE">
        <w:rPr>
          <w:rFonts w:ascii="Times New Roman" w:hAnsi="Times New Roman" w:cs="Times New Roman"/>
          <w:b/>
          <w:sz w:val="26"/>
          <w:szCs w:val="26"/>
          <w:lang w:val="en-US"/>
        </w:rPr>
        <w:t>82C55A</w:t>
      </w:r>
      <w:r w:rsidR="00BF6DFE" w:rsidRPr="00BF6DFE">
        <w:rPr>
          <w:rFonts w:ascii="Times New Roman" w:hAnsi="Times New Roman" w:cs="Times New Roman"/>
          <w:b/>
          <w:sz w:val="26"/>
          <w:szCs w:val="26"/>
          <w:lang w:val="en-US"/>
        </w:rPr>
        <w:t xml:space="preserve"> </w:t>
      </w:r>
      <w:r w:rsidR="00EF4674" w:rsidRPr="00BF6DFE">
        <w:rPr>
          <w:rFonts w:ascii="Times New Roman" w:hAnsi="Times New Roman" w:cs="Times New Roman"/>
          <w:b/>
          <w:sz w:val="26"/>
          <w:szCs w:val="26"/>
          <w:lang w:val="en-US"/>
        </w:rPr>
        <w:t>is a single-chip, general-purpose I/O module designed for use with the Intel 80386 processor.</w:t>
      </w:r>
    </w:p>
    <w:p w:rsidR="00EF4674" w:rsidRPr="00BF6DFE" w:rsidRDefault="00EF4674" w:rsidP="005A4FC9">
      <w:pPr>
        <w:spacing w:before="240"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 xml:space="preserve">10.  A </w:t>
      </w:r>
      <w:r w:rsidR="00BF6DFE" w:rsidRPr="00BF6DFE">
        <w:rPr>
          <w:rFonts w:ascii="Times New Roman" w:hAnsi="Times New Roman" w:cs="Times New Roman"/>
          <w:b/>
          <w:sz w:val="26"/>
          <w:szCs w:val="26"/>
          <w:lang w:val="en-US"/>
        </w:rPr>
        <w:t>selector channel</w:t>
      </w:r>
      <w:r w:rsidRPr="00BF6DFE">
        <w:rPr>
          <w:rFonts w:ascii="Times New Roman" w:hAnsi="Times New Roman" w:cs="Times New Roman"/>
          <w:b/>
          <w:sz w:val="26"/>
          <w:szCs w:val="26"/>
          <w:lang w:val="en-US"/>
        </w:rPr>
        <w:t xml:space="preserve"> controls multiple high-speed devices and, at any one time, is dedicated to the transfer of data with one of those devices.</w:t>
      </w:r>
    </w:p>
    <w:p w:rsidR="00EF4674" w:rsidRPr="00BF6DFE" w:rsidRDefault="00EF4674" w:rsidP="005A4FC9">
      <w:pPr>
        <w:spacing w:before="240"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 xml:space="preserve">11.  In a </w:t>
      </w:r>
      <w:r w:rsidR="00BF6DFE" w:rsidRPr="00BF6DFE">
        <w:rPr>
          <w:rFonts w:ascii="Times New Roman" w:hAnsi="Times New Roman" w:cs="Times New Roman"/>
          <w:b/>
          <w:sz w:val="26"/>
          <w:szCs w:val="26"/>
          <w:lang w:val="en-US"/>
        </w:rPr>
        <w:t>parallel</w:t>
      </w:r>
      <w:r w:rsidRPr="00BF6DFE">
        <w:rPr>
          <w:rFonts w:ascii="Times New Roman" w:hAnsi="Times New Roman" w:cs="Times New Roman"/>
          <w:b/>
          <w:sz w:val="26"/>
          <w:szCs w:val="26"/>
          <w:lang w:val="en-US"/>
        </w:rPr>
        <w:t xml:space="preserve"> interface there are multiple lines connecting the I/O module and the peripheral and multiple bits are transferred simultaneously.</w:t>
      </w:r>
    </w:p>
    <w:p w:rsidR="00EF4674" w:rsidRPr="00BF6DFE" w:rsidRDefault="00EF4674" w:rsidP="005A4FC9">
      <w:pPr>
        <w:spacing w:line="240" w:lineRule="auto"/>
        <w:jc w:val="left"/>
        <w:rPr>
          <w:rFonts w:ascii="Times New Roman" w:hAnsi="Times New Roman" w:cs="Times New Roman"/>
          <w:b/>
          <w:sz w:val="26"/>
          <w:szCs w:val="26"/>
        </w:rPr>
      </w:pPr>
    </w:p>
    <w:p w:rsidR="00EF4674" w:rsidRPr="00BF6DFE" w:rsidRDefault="00EF4674" w:rsidP="005A4FC9">
      <w:pPr>
        <w:spacing w:before="240" w:line="240" w:lineRule="auto"/>
        <w:jc w:val="left"/>
        <w:rPr>
          <w:rFonts w:ascii="Times New Roman" w:hAnsi="Times New Roman" w:cs="Times New Roman"/>
          <w:b/>
          <w:sz w:val="26"/>
          <w:szCs w:val="26"/>
        </w:rPr>
      </w:pPr>
      <w:r w:rsidRPr="00BF6DFE">
        <w:rPr>
          <w:rFonts w:ascii="Times New Roman" w:hAnsi="Times New Roman" w:cs="Times New Roman"/>
          <w:b/>
          <w:sz w:val="26"/>
          <w:szCs w:val="26"/>
          <w:lang w:val="en-US"/>
        </w:rPr>
        <w:t xml:space="preserve">12.  In a </w:t>
      </w:r>
      <w:r w:rsidR="00BF6DFE" w:rsidRPr="00BF6DFE">
        <w:rPr>
          <w:rFonts w:ascii="Times New Roman" w:hAnsi="Times New Roman" w:cs="Times New Roman"/>
          <w:b/>
          <w:sz w:val="26"/>
          <w:szCs w:val="26"/>
          <w:lang w:val="en-US"/>
        </w:rPr>
        <w:t>serial</w:t>
      </w:r>
      <w:r w:rsidRPr="00BF6DFE">
        <w:rPr>
          <w:rFonts w:ascii="Times New Roman" w:hAnsi="Times New Roman" w:cs="Times New Roman"/>
          <w:b/>
          <w:sz w:val="26"/>
          <w:szCs w:val="26"/>
          <w:lang w:val="en-US"/>
        </w:rPr>
        <w:t xml:space="preserve"> interface there is only one line used to transmit data and bits must be transmitted one at a time.</w:t>
      </w:r>
    </w:p>
    <w:p w:rsidR="00EF4674" w:rsidRPr="00BF6DFE" w:rsidRDefault="00EF4674" w:rsidP="005A4FC9">
      <w:pPr>
        <w:spacing w:line="240" w:lineRule="auto"/>
        <w:jc w:val="left"/>
        <w:rPr>
          <w:rFonts w:ascii="Times New Roman" w:hAnsi="Times New Roman" w:cs="Times New Roman"/>
          <w:b/>
          <w:sz w:val="26"/>
          <w:szCs w:val="26"/>
        </w:rPr>
      </w:pPr>
    </w:p>
    <w:sectPr w:rsidR="00EF4674" w:rsidRPr="00BF6DFE" w:rsidSect="00107B88">
      <w:pgSz w:w="11906" w:h="16838"/>
      <w:pgMar w:top="1296" w:right="1440" w:bottom="129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674"/>
    <w:rsid w:val="00107B88"/>
    <w:rsid w:val="003C4F21"/>
    <w:rsid w:val="003D107C"/>
    <w:rsid w:val="005A4FC9"/>
    <w:rsid w:val="00865867"/>
    <w:rsid w:val="00A54CB7"/>
    <w:rsid w:val="00B717AA"/>
    <w:rsid w:val="00BB272C"/>
    <w:rsid w:val="00BF6DFE"/>
    <w:rsid w:val="00ED4BDD"/>
    <w:rsid w:val="00EF4674"/>
    <w:rsid w:val="00FE4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590B"/>
  <w15:docId w15:val="{800F45A0-6F08-4024-9C06-32487393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87681">
      <w:bodyDiv w:val="1"/>
      <w:marLeft w:val="0"/>
      <w:marRight w:val="0"/>
      <w:marTop w:val="0"/>
      <w:marBottom w:val="0"/>
      <w:divBdr>
        <w:top w:val="none" w:sz="0" w:space="0" w:color="auto"/>
        <w:left w:val="none" w:sz="0" w:space="0" w:color="auto"/>
        <w:bottom w:val="none" w:sz="0" w:space="0" w:color="auto"/>
        <w:right w:val="none" w:sz="0" w:space="0" w:color="auto"/>
      </w:divBdr>
    </w:div>
    <w:div w:id="351732185">
      <w:bodyDiv w:val="1"/>
      <w:marLeft w:val="0"/>
      <w:marRight w:val="0"/>
      <w:marTop w:val="0"/>
      <w:marBottom w:val="0"/>
      <w:divBdr>
        <w:top w:val="none" w:sz="0" w:space="0" w:color="auto"/>
        <w:left w:val="none" w:sz="0" w:space="0" w:color="auto"/>
        <w:bottom w:val="none" w:sz="0" w:space="0" w:color="auto"/>
        <w:right w:val="none" w:sz="0" w:space="0" w:color="auto"/>
      </w:divBdr>
    </w:div>
    <w:div w:id="15738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Jack Tony</cp:lastModifiedBy>
  <cp:revision>12</cp:revision>
  <dcterms:created xsi:type="dcterms:W3CDTF">2017-10-01T12:48:00Z</dcterms:created>
  <dcterms:modified xsi:type="dcterms:W3CDTF">2022-03-22T13:38:00Z</dcterms:modified>
</cp:coreProperties>
</file>