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567"/>
        <w:gridCol w:w="1751"/>
        <w:gridCol w:w="2466"/>
        <w:gridCol w:w="2032"/>
        <w:gridCol w:w="1853"/>
      </w:tblGrid>
      <w:tr>
        <w:trPr>
          <w:trHeight w:val="517" w:hRule="auto"/>
          <w:jc w:val="left"/>
        </w:trPr>
        <w:tc>
          <w:tcPr>
            <w:tcW w:w="1567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Device</w:t>
            </w:r>
          </w:p>
        </w:tc>
        <w:tc>
          <w:tcPr>
            <w:tcW w:w="1751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Interface</w:t>
            </w:r>
          </w:p>
        </w:tc>
        <w:tc>
          <w:tcPr>
            <w:tcW w:w="4498" w:type="dxa"/>
            <w:gridSpan w:val="2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IP Address / Prefix</w:t>
            </w:r>
          </w:p>
        </w:tc>
        <w:tc>
          <w:tcPr>
            <w:tcW w:w="1853" w:type="dxa"/>
            <w:tcBorders>
              <w:top w:val="single" w:color="000000" w:sz="8"/>
              <w:left w:val="single" w:color="000000" w:sz="0"/>
              <w:bottom w:val="single" w:color="000000" w:sz="8"/>
              <w:right w:val="single" w:color="000000" w:sz="8"/>
            </w:tcBorders>
            <w:shd w:color="auto" w:fill="dbe5f1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120" w:after="12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Default Gateway</w:t>
            </w:r>
          </w:p>
        </w:tc>
      </w:tr>
      <w:tr>
        <w:trPr>
          <w:trHeight w:val="315" w:hRule="auto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G0/0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10.10.1.97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255.255.255.224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G0/0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2001:db8:1:1::1/64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10.10.1.6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255.255.255.252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2001:db8:1:2::2/64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330" w:hRule="auto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fe80::1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S0/0/0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10.10.1.5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255.255.255.252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S0/0/0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2001:db8:1:2::1/64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10.10.1.9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255.255.255.252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2001:db8:1:3::1/64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fe80::2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R3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G0/0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10.10.1.17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255.255.255.240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R3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G0/0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2001:db8:1:4::1/64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R3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10.10.1.10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255.255.255.252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R3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2001:db8:1:3::2/64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R3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S0/0/1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fe80::3 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N/A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PC1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NIC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10.10.1.100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255.255.255.224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10.10.1.97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PC1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NIC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2001:DB8:1:1::A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FE80::1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PC2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60" w:after="6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NIC</w:t>
            </w:r>
          </w:p>
        </w:tc>
        <w:tc>
          <w:tcPr>
            <w:tcW w:w="2466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10.10.1.20</w:t>
            </w:r>
          </w:p>
        </w:tc>
        <w:tc>
          <w:tcPr>
            <w:tcW w:w="2032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255.255.255.240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10.10.1.17</w:t>
            </w:r>
          </w:p>
        </w:tc>
      </w:tr>
      <w:tr>
        <w:trPr>
          <w:trHeight w:val="1" w:hRule="atLeast"/>
          <w:jc w:val="left"/>
        </w:trPr>
        <w:tc>
          <w:tcPr>
            <w:tcW w:w="1567" w:type="dxa"/>
            <w:tcBorders>
              <w:top w:val="single" w:color="000000" w:sz="0"/>
              <w:left w:val="single" w:color="000000" w:sz="8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PC2</w:t>
            </w:r>
          </w:p>
        </w:tc>
        <w:tc>
          <w:tcPr>
            <w:tcW w:w="1751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12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NIC</w:t>
            </w:r>
          </w:p>
        </w:tc>
        <w:tc>
          <w:tcPr>
            <w:tcW w:w="4498" w:type="dxa"/>
            <w:gridSpan w:val="2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2001:DB8:1:4::A</w:t>
            </w:r>
          </w:p>
        </w:tc>
        <w:tc>
          <w:tcPr>
            <w:tcW w:w="1853" w:type="dxa"/>
            <w:tcBorders>
              <w:top w:val="single" w:color="000000" w:sz="0"/>
              <w:left w:val="single" w:color="000000" w:sz="0"/>
              <w:bottom w:val="single" w:color="000000" w:sz="8"/>
              <w:right w:val="single" w:color="000000" w:sz="8"/>
            </w:tcBorders>
            <w:shd w:color="auto" w:fill="ffffff" w:val="clear"/>
            <w:tcMar>
              <w:left w:w="114" w:type="dxa"/>
              <w:right w:w="114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i/>
                <w:color w:val="auto"/>
                <w:spacing w:val="0"/>
                <w:position w:val="0"/>
                <w:sz w:val="26"/>
                <w:shd w:fill="auto" w:val="clear"/>
              </w:rPr>
              <w:t xml:space="preserve">FE80::3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Step 1: Use ping to verify IPv4 connectivity.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a.     From PC1, ping the IPv4 address for PC2.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 Was the result successful?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was succesful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8640" w:dyaOrig="3284">
          <v:rect xmlns:o="urn:schemas-microsoft-com:office:office" xmlns:v="urn:schemas-microsoft-com:vml" id="rectole0000000000" style="width:432.000000pt;height:1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b.     From PC2, ping the IPv4 address for PC1.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 Was the result successful?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was successful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2684">
          <v:rect xmlns:o="urn:schemas-microsoft-com:office:office" xmlns:v="urn:schemas-microsoft-com:vml" id="rectole0000000001" style="width:432.000000pt;height:134.2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From PC1, ping the IPv6 address for PC2.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 Was the result successful?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 From PC1, ping the IPv6 address for PC2.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Was the result successful?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From PC2, ping the IPv6 address of PC1.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Question:Was the result successful?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It was successful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724" w:dyaOrig="3119">
          <v:rect xmlns:o="urn:schemas-microsoft-com:office:office" xmlns:v="urn:schemas-microsoft-com:vml" id="rectole0000000002" style="width:386.200000pt;height:155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From PC2, ping the IPv6 address of PC1.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Question: Was the result successful?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It was successful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359" w:dyaOrig="2880">
          <v:rect xmlns:o="urn:schemas-microsoft-com:office:office" xmlns:v="urn:schemas-microsoft-com:vml" id="rectole0000000003" style="width:317.950000pt;height:144.0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Part 3: Discover the Path by Tracing the Route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Step 1: Use tracert to discover the IPv4 path.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What addresses were encountered along the path? With which interfaces are the four addresses associated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G0/0 of R1, S0/0/0 on R2, S0/0/1 on R3, NIC of PC2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7035" w:dyaOrig="2369">
          <v:rect xmlns:o="urn:schemas-microsoft-com:office:office" xmlns:v="urn:schemas-microsoft-com:vml" id="rectole0000000004" style="width:351.750000pt;height:118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What addresses were encountered along the path? With which interfaces are the four addresses associated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G0/0 of R3, S0/0/1 of R2, S0/0/1 of R1, NIC of PC1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6719" w:dyaOrig="2250">
          <v:rect xmlns:o="urn:schemas-microsoft-com:office:office" xmlns:v="urn:schemas-microsoft-com:vml" id="rectole0000000005" style="width:335.950000pt;height:112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Step 2: Use tracert to discover the IPv6 path.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What addresses were encountered along the path? With which interfaces are the four addresses associated?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G0/0 of R1, S0/0/0 of r2, S0/0/1 of R3, NIC of PC2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7785" w:dyaOrig="2234">
          <v:rect xmlns:o="urn:schemas-microsoft-com:office:office" xmlns:v="urn:schemas-microsoft-com:vml" id="rectole0000000006" style="width:389.250000pt;height:111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What addresses were encountered along the path? With which interfaces are the four addresses associated?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G0/0 of R3, S0/0/1 of R2, S0/0/1 of R1, NIC of PC1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object w:dxaOrig="6449" w:dyaOrig="2865">
          <v:rect xmlns:o="urn:schemas-microsoft-com:office:office" xmlns:v="urn:schemas-microsoft-com:vml" id="rectole0000000007" style="width:322.450000pt;height:143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7" Type="http://schemas.openxmlformats.org/officeDocument/2006/relationships/styles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7.bin" Id="docRId14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numbering.xml" Id="docRId16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media/image1.wmf" Id="docRId3" Type="http://schemas.openxmlformats.org/officeDocument/2006/relationships/image" /></Relationships>
</file>