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03F7B" w14:textId="6DED2C29" w:rsidR="00B8771E" w:rsidRDefault="003761FB">
      <w:pPr>
        <w:rPr>
          <w:b/>
          <w:bCs/>
          <w:sz w:val="34"/>
          <w:szCs w:val="34"/>
        </w:rPr>
      </w:pPr>
      <w:r w:rsidRPr="003761FB">
        <w:rPr>
          <w:b/>
          <w:bCs/>
          <w:sz w:val="34"/>
          <w:szCs w:val="34"/>
        </w:rPr>
        <w:t>Res</w:t>
      </w:r>
      <w:r>
        <w:rPr>
          <w:b/>
          <w:bCs/>
          <w:sz w:val="34"/>
          <w:szCs w:val="34"/>
        </w:rPr>
        <w:t xml:space="preserve"> Stud</w:t>
      </w:r>
    </w:p>
    <w:p w14:paraId="36E43C94" w14:textId="36A08BAD" w:rsidR="003761FB" w:rsidRDefault="003761FB" w:rsidP="003761FB">
      <w:pPr>
        <w:pStyle w:val="ListParagraph"/>
        <w:numPr>
          <w:ilvl w:val="0"/>
          <w:numId w:val="1"/>
        </w:numPr>
        <w:spacing w:line="480" w:lineRule="auto"/>
      </w:pPr>
      <w:r>
        <w:t>Integrating Blockchain Technology in E-Government Services</w:t>
      </w:r>
    </w:p>
    <w:p w14:paraId="46B6D365" w14:textId="477F30F6" w:rsidR="003761FB" w:rsidRDefault="003761FB" w:rsidP="00845375">
      <w:pPr>
        <w:pStyle w:val="ListParagraph"/>
      </w:pPr>
      <w:r w:rsidRPr="003761FB">
        <w:rPr>
          <w:b/>
          <w:bCs/>
        </w:rPr>
        <w:t>Overview:</w:t>
      </w:r>
      <w:r>
        <w:t xml:space="preserve"> </w:t>
      </w:r>
      <w:r w:rsidRPr="003761FB">
        <w:t>This research focuses on how blockchain can improve transparency, security, and efficiency in e-government platforms. It could cover applications such as secure voting systems, citizen record management, and public procurement.</w:t>
      </w:r>
    </w:p>
    <w:p w14:paraId="383BBB2D" w14:textId="77777777" w:rsidR="00845375" w:rsidRDefault="00845375" w:rsidP="00845375">
      <w:pPr>
        <w:pStyle w:val="ListParagraph"/>
      </w:pPr>
    </w:p>
    <w:p w14:paraId="22A04015" w14:textId="5DDF488D" w:rsidR="003761FB" w:rsidRDefault="003761FB" w:rsidP="003761FB">
      <w:pPr>
        <w:pStyle w:val="ListParagraph"/>
        <w:numPr>
          <w:ilvl w:val="0"/>
          <w:numId w:val="1"/>
        </w:numPr>
        <w:spacing w:before="100" w:beforeAutospacing="1" w:after="240" w:line="480" w:lineRule="auto"/>
      </w:pPr>
      <w:r w:rsidRPr="003761FB">
        <w:t>Developing Accessible Web Applications for People with Disabilities</w:t>
      </w:r>
    </w:p>
    <w:p w14:paraId="0400E4EE" w14:textId="77777777" w:rsidR="003761FB" w:rsidRPr="003761FB" w:rsidRDefault="003761FB" w:rsidP="003761FB">
      <w:pPr>
        <w:pStyle w:val="ListParagraph"/>
        <w:rPr>
          <w:b/>
          <w:bCs/>
        </w:rPr>
      </w:pPr>
      <w:r w:rsidRPr="003761FB">
        <w:rPr>
          <w:b/>
          <w:bCs/>
        </w:rPr>
        <w:t>Overview:</w:t>
      </w:r>
      <w:r>
        <w:rPr>
          <w:b/>
          <w:bCs/>
        </w:rPr>
        <w:t xml:space="preserve"> </w:t>
      </w:r>
      <w:r w:rsidRPr="003761FB">
        <w:t>This study explores best practices and technologies for building accessible web applications that comply with standards like WCAG (Web Content Accessibility Guidelines). The research could evaluate tools for designing inclusive user interfaces.</w:t>
      </w:r>
    </w:p>
    <w:p w14:paraId="37800097" w14:textId="77777777" w:rsidR="003761FB" w:rsidRDefault="003761FB" w:rsidP="003761FB">
      <w:pPr>
        <w:pStyle w:val="ListParagraph"/>
        <w:rPr>
          <w:b/>
          <w:bCs/>
        </w:rPr>
      </w:pPr>
    </w:p>
    <w:p w14:paraId="5002A0B0" w14:textId="23FB6CBD" w:rsidR="003761FB" w:rsidRDefault="00845375" w:rsidP="00845375">
      <w:pPr>
        <w:pStyle w:val="ListParagraph"/>
        <w:numPr>
          <w:ilvl w:val="0"/>
          <w:numId w:val="1"/>
        </w:numPr>
        <w:spacing w:after="0" w:line="480" w:lineRule="auto"/>
      </w:pPr>
      <w:r w:rsidRPr="00845375">
        <w:t>Blockchain for Secure E-Voting Systems</w:t>
      </w:r>
    </w:p>
    <w:p w14:paraId="79A386D8" w14:textId="11791691" w:rsidR="00845375" w:rsidRDefault="00845375" w:rsidP="00845375">
      <w:pPr>
        <w:spacing w:after="0"/>
        <w:ind w:left="720"/>
      </w:pPr>
      <w:r>
        <w:rPr>
          <w:b/>
          <w:bCs/>
        </w:rPr>
        <w:t xml:space="preserve">Overview: </w:t>
      </w:r>
      <w:r w:rsidRPr="00845375">
        <w:t>This research focuses on how blockchain technology can ensure the transparency, security, and anonymity of electronic voting systems. It could include a discussion on scalability challenges and potential real-world applications.</w:t>
      </w:r>
    </w:p>
    <w:p w14:paraId="18DFF55D" w14:textId="77777777" w:rsidR="00845375" w:rsidRDefault="00845375" w:rsidP="00845375">
      <w:pPr>
        <w:spacing w:after="0"/>
        <w:ind w:left="720"/>
      </w:pPr>
    </w:p>
    <w:p w14:paraId="11105063" w14:textId="4C82FF4C" w:rsidR="00845375" w:rsidRDefault="00845375" w:rsidP="00845375">
      <w:pPr>
        <w:pStyle w:val="ListParagraph"/>
        <w:numPr>
          <w:ilvl w:val="0"/>
          <w:numId w:val="1"/>
        </w:numPr>
        <w:spacing w:line="480" w:lineRule="auto"/>
      </w:pPr>
      <w:r w:rsidRPr="00845375">
        <w:t>The Role of Virtual Reality in Online Retail Shopping Experiences</w:t>
      </w:r>
    </w:p>
    <w:p w14:paraId="3A044B37" w14:textId="645E7B6B" w:rsidR="00845375" w:rsidRDefault="00845375" w:rsidP="00845375">
      <w:pPr>
        <w:pStyle w:val="ListParagraph"/>
      </w:pPr>
      <w:r>
        <w:rPr>
          <w:b/>
          <w:bCs/>
        </w:rPr>
        <w:t xml:space="preserve">Overview: </w:t>
      </w:r>
      <w:r w:rsidRPr="00845375">
        <w:t>This study examines how virtual reality can create immersive shopping experiences, enabling customers to explore products virtually before making purchases.</w:t>
      </w:r>
    </w:p>
    <w:p w14:paraId="0FA848B1" w14:textId="77777777" w:rsidR="00845375" w:rsidRDefault="00845375" w:rsidP="00845375"/>
    <w:p w14:paraId="0D4B0865" w14:textId="3FE236D6" w:rsidR="00845375" w:rsidRDefault="00845375" w:rsidP="00845375">
      <w:r>
        <w:t>Kan</w:t>
      </w:r>
    </w:p>
    <w:sectPr w:rsidR="00845375" w:rsidSect="00B87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474C40"/>
    <w:multiLevelType w:val="hybridMultilevel"/>
    <w:tmpl w:val="EB8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50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FB"/>
    <w:rsid w:val="003761FB"/>
    <w:rsid w:val="00845375"/>
    <w:rsid w:val="00B8771E"/>
    <w:rsid w:val="00D22B7F"/>
    <w:rsid w:val="00E2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A4E8"/>
  <w15:chartTrackingRefBased/>
  <w15:docId w15:val="{8ADCEB81-BD27-4332-855B-BC5F37E3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1FB"/>
    <w:rPr>
      <w:rFonts w:eastAsiaTheme="majorEastAsia" w:cstheme="majorBidi"/>
      <w:color w:val="272727" w:themeColor="text1" w:themeTint="D8"/>
    </w:rPr>
  </w:style>
  <w:style w:type="paragraph" w:styleId="Title">
    <w:name w:val="Title"/>
    <w:basedOn w:val="Normal"/>
    <w:next w:val="Normal"/>
    <w:link w:val="TitleChar"/>
    <w:uiPriority w:val="10"/>
    <w:qFormat/>
    <w:rsid w:val="00376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1FB"/>
    <w:pPr>
      <w:spacing w:before="160"/>
      <w:jc w:val="center"/>
    </w:pPr>
    <w:rPr>
      <w:i/>
      <w:iCs/>
      <w:color w:val="404040" w:themeColor="text1" w:themeTint="BF"/>
    </w:rPr>
  </w:style>
  <w:style w:type="character" w:customStyle="1" w:styleId="QuoteChar">
    <w:name w:val="Quote Char"/>
    <w:basedOn w:val="DefaultParagraphFont"/>
    <w:link w:val="Quote"/>
    <w:uiPriority w:val="29"/>
    <w:rsid w:val="003761FB"/>
    <w:rPr>
      <w:i/>
      <w:iCs/>
      <w:color w:val="404040" w:themeColor="text1" w:themeTint="BF"/>
    </w:rPr>
  </w:style>
  <w:style w:type="paragraph" w:styleId="ListParagraph">
    <w:name w:val="List Paragraph"/>
    <w:basedOn w:val="Normal"/>
    <w:uiPriority w:val="34"/>
    <w:qFormat/>
    <w:rsid w:val="003761FB"/>
    <w:pPr>
      <w:ind w:left="720"/>
      <w:contextualSpacing/>
    </w:pPr>
  </w:style>
  <w:style w:type="character" w:styleId="IntenseEmphasis">
    <w:name w:val="Intense Emphasis"/>
    <w:basedOn w:val="DefaultParagraphFont"/>
    <w:uiPriority w:val="21"/>
    <w:qFormat/>
    <w:rsid w:val="003761FB"/>
    <w:rPr>
      <w:i/>
      <w:iCs/>
      <w:color w:val="0F4761" w:themeColor="accent1" w:themeShade="BF"/>
    </w:rPr>
  </w:style>
  <w:style w:type="paragraph" w:styleId="IntenseQuote">
    <w:name w:val="Intense Quote"/>
    <w:basedOn w:val="Normal"/>
    <w:next w:val="Normal"/>
    <w:link w:val="IntenseQuoteChar"/>
    <w:uiPriority w:val="30"/>
    <w:qFormat/>
    <w:rsid w:val="00376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1FB"/>
    <w:rPr>
      <w:i/>
      <w:iCs/>
      <w:color w:val="0F4761" w:themeColor="accent1" w:themeShade="BF"/>
    </w:rPr>
  </w:style>
  <w:style w:type="character" w:styleId="IntenseReference">
    <w:name w:val="Intense Reference"/>
    <w:basedOn w:val="DefaultParagraphFont"/>
    <w:uiPriority w:val="32"/>
    <w:qFormat/>
    <w:rsid w:val="003761FB"/>
    <w:rPr>
      <w:b/>
      <w:bCs/>
      <w:smallCaps/>
      <w:color w:val="0F4761" w:themeColor="accent1" w:themeShade="BF"/>
      <w:spacing w:val="5"/>
    </w:rPr>
  </w:style>
  <w:style w:type="paragraph" w:styleId="NormalWeb">
    <w:name w:val="Normal (Web)"/>
    <w:basedOn w:val="Normal"/>
    <w:uiPriority w:val="99"/>
    <w:semiHidden/>
    <w:unhideWhenUsed/>
    <w:rsid w:val="003761F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37393">
      <w:bodyDiv w:val="1"/>
      <w:marLeft w:val="0"/>
      <w:marRight w:val="0"/>
      <w:marTop w:val="0"/>
      <w:marBottom w:val="0"/>
      <w:divBdr>
        <w:top w:val="none" w:sz="0" w:space="0" w:color="auto"/>
        <w:left w:val="none" w:sz="0" w:space="0" w:color="auto"/>
        <w:bottom w:val="none" w:sz="0" w:space="0" w:color="auto"/>
        <w:right w:val="none" w:sz="0" w:space="0" w:color="auto"/>
      </w:divBdr>
    </w:div>
    <w:div w:id="5574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Jerson Sullano</cp:lastModifiedBy>
  <cp:revision>1</cp:revision>
  <dcterms:created xsi:type="dcterms:W3CDTF">2025-01-15T09:58:00Z</dcterms:created>
  <dcterms:modified xsi:type="dcterms:W3CDTF">2025-01-15T10:16:00Z</dcterms:modified>
</cp:coreProperties>
</file>