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9E42" w14:textId="77777777" w:rsidR="00673FD6" w:rsidRDefault="00000000">
      <w:pPr>
        <w:pStyle w:val="1"/>
      </w:pPr>
      <w:r>
        <w:t>Whitepaper v1.7 — JERT Utility Token</w:t>
      </w:r>
    </w:p>
    <w:p w14:paraId="1D7A1C8D" w14:textId="77777777" w:rsidR="00673FD6" w:rsidRDefault="00000000">
      <w:pPr>
        <w:pStyle w:val="21"/>
      </w:pPr>
      <w:r>
        <w:t>1. Executive Summary</w:t>
      </w:r>
    </w:p>
    <w:p w14:paraId="70A60724" w14:textId="77777777" w:rsidR="00673FD6" w:rsidRDefault="00000000">
      <w:r>
        <w:t>JERT (Jertole) is a utility token powering the Cryogas Green Cold Energy Network, enabling payments, staking, and operational processes across cold-energy terminals, logistics zones, and industrial services.</w:t>
      </w:r>
    </w:p>
    <w:p w14:paraId="2C6CD994" w14:textId="77777777" w:rsidR="00673FD6" w:rsidRDefault="00000000">
      <w:pPr>
        <w:pStyle w:val="21"/>
      </w:pPr>
      <w:r>
        <w:t>2. Utility Token Ecosystem Map</w:t>
      </w:r>
    </w:p>
    <w:p w14:paraId="66E3D303" w14:textId="77777777" w:rsidR="00673FD6" w:rsidRDefault="00000000">
      <w:r>
        <w:t>• LNG cold-energy terminals</w:t>
      </w:r>
    </w:p>
    <w:p w14:paraId="4D230889" w14:textId="77777777" w:rsidR="00673FD6" w:rsidRDefault="00000000">
      <w:r>
        <w:t>• Cold storage services</w:t>
      </w:r>
    </w:p>
    <w:p w14:paraId="540B3F91" w14:textId="77777777" w:rsidR="00673FD6" w:rsidRDefault="00000000">
      <w:r>
        <w:t>• Ice production</w:t>
      </w:r>
    </w:p>
    <w:p w14:paraId="4E9288AC" w14:textId="77777777" w:rsidR="00673FD6" w:rsidRDefault="00000000">
      <w:r>
        <w:t>• Frozen cargo reprocessing &amp; repacking</w:t>
      </w:r>
    </w:p>
    <w:p w14:paraId="66921702" w14:textId="77777777" w:rsidR="00673FD6" w:rsidRDefault="00000000">
      <w:r>
        <w:t>• B2B logistics operations via Jertole LLC</w:t>
      </w:r>
    </w:p>
    <w:p w14:paraId="0D89907B" w14:textId="77777777" w:rsidR="00673FD6" w:rsidRDefault="00000000">
      <w:r>
        <w:t>• Container DEF service area</w:t>
      </w:r>
    </w:p>
    <w:p w14:paraId="71786F9C" w14:textId="77777777" w:rsidR="00673FD6" w:rsidRDefault="00000000">
      <w:r>
        <w:t>• Quality control laboratory</w:t>
      </w:r>
    </w:p>
    <w:p w14:paraId="345EA4F7" w14:textId="77777777" w:rsidR="00673FD6" w:rsidRDefault="00000000">
      <w:r>
        <w:t>• LCNG fuel station services</w:t>
      </w:r>
    </w:p>
    <w:p w14:paraId="2DEB63C9" w14:textId="77777777" w:rsidR="00673FD6" w:rsidRDefault="00000000">
      <w:r>
        <w:t>• Autonomous power generation (up to 50 MW capacity)</w:t>
      </w:r>
    </w:p>
    <w:p w14:paraId="3A5FD782" w14:textId="77777777" w:rsidR="00673FD6" w:rsidRDefault="00000000">
      <w:r>
        <w:t>• Data center hosting</w:t>
      </w:r>
    </w:p>
    <w:p w14:paraId="09DB66A1" w14:textId="77777777" w:rsidR="00673FD6" w:rsidRDefault="00000000">
      <w:r>
        <w:t>• Marketplace for frozen goods (B2B)</w:t>
      </w:r>
    </w:p>
    <w:p w14:paraId="40FCDE25" w14:textId="77777777" w:rsidR="00673FD6" w:rsidRDefault="00673FD6"/>
    <w:p w14:paraId="3FE2F900" w14:textId="77777777" w:rsidR="00673FD6" w:rsidRDefault="00000000">
      <w:pPr>
        <w:pStyle w:val="21"/>
      </w:pPr>
      <w:r>
        <w:t>3. Token Model</w:t>
      </w:r>
    </w:p>
    <w:p w14:paraId="01773A63" w14:textId="77777777" w:rsidR="00673FD6" w:rsidRDefault="00000000">
      <w:r>
        <w:t>Total supply: 10,000,000,000 JERT</w:t>
      </w:r>
    </w:p>
    <w:p w14:paraId="5607A315" w14:textId="77777777" w:rsidR="00673FD6" w:rsidRDefault="00000000">
      <w:r>
        <w:t>Distribution: 5 phases × 2B</w:t>
      </w:r>
    </w:p>
    <w:p w14:paraId="7E084287" w14:textId="77777777" w:rsidR="00673FD6" w:rsidRDefault="00000000">
      <w:r>
        <w:t>Staking: 16% APY, 36-month lock</w:t>
      </w:r>
    </w:p>
    <w:p w14:paraId="1DED41E9" w14:textId="77777777" w:rsidR="00673FD6" w:rsidRDefault="00000000">
      <w:r>
        <w:t>Internal price reference: 1 KZT</w:t>
      </w:r>
    </w:p>
    <w:p w14:paraId="32064DB4" w14:textId="77777777" w:rsidR="00673FD6" w:rsidRDefault="00673FD6"/>
    <w:p w14:paraId="36DFC5DD" w14:textId="77777777" w:rsidR="00673FD6" w:rsidRDefault="00000000">
      <w:pPr>
        <w:pStyle w:val="21"/>
      </w:pPr>
      <w:r>
        <w:t>4. Infrastructure</w:t>
      </w:r>
    </w:p>
    <w:p w14:paraId="41B67019" w14:textId="77777777" w:rsidR="00673FD6" w:rsidRDefault="00000000">
      <w:r>
        <w:t>Five distributed VPS nodes</w:t>
      </w:r>
    </w:p>
    <w:p w14:paraId="0EF74D7F" w14:textId="77777777" w:rsidR="00673FD6" w:rsidRDefault="00000000">
      <w:r>
        <w:t>4 vCPU / 8GB RAM / 150GB SSD</w:t>
      </w:r>
    </w:p>
    <w:p w14:paraId="4064AF85" w14:textId="77777777" w:rsidR="00673FD6" w:rsidRDefault="00000000">
      <w:r>
        <w:lastRenderedPageBreak/>
        <w:t>Ubuntu 22.04 LTS</w:t>
      </w:r>
    </w:p>
    <w:p w14:paraId="71AE4580" w14:textId="77777777" w:rsidR="00673FD6" w:rsidRDefault="00000000">
      <w:r>
        <w:t>Static IPs and geographical separation</w:t>
      </w:r>
    </w:p>
    <w:p w14:paraId="45AD2494" w14:textId="77777777" w:rsidR="00673FD6" w:rsidRDefault="00673FD6"/>
    <w:p w14:paraId="1E611CF5" w14:textId="77777777" w:rsidR="00673FD6" w:rsidRDefault="00000000">
      <w:pPr>
        <w:pStyle w:val="21"/>
      </w:pPr>
      <w:r>
        <w:t>5. API Layer</w:t>
      </w:r>
    </w:p>
    <w:p w14:paraId="0EA098A8" w14:textId="77777777" w:rsidR="00673FD6" w:rsidRDefault="00000000">
      <w:r>
        <w:t>RESTful API for balance, staking, governance, and service payments on terminals.</w:t>
      </w:r>
    </w:p>
    <w:p w14:paraId="420D1A9B" w14:textId="77777777" w:rsidR="00673FD6" w:rsidRDefault="00000000">
      <w:r>
        <w:t>OpenAPI/Swagger spec included in technical package v1.1.</w:t>
      </w:r>
    </w:p>
    <w:p w14:paraId="0BC28148" w14:textId="77777777" w:rsidR="00673FD6" w:rsidRDefault="00673FD6"/>
    <w:p w14:paraId="3FE659E2" w14:textId="77777777" w:rsidR="00673FD6" w:rsidRDefault="00000000">
      <w:pPr>
        <w:pStyle w:val="21"/>
      </w:pPr>
      <w:r>
        <w:t>6. Governance</w:t>
      </w:r>
    </w:p>
    <w:p w14:paraId="03130BD2" w14:textId="77777777" w:rsidR="00673FD6" w:rsidRDefault="00000000">
      <w:r>
        <w:t>Staking-based governance</w:t>
      </w:r>
    </w:p>
    <w:p w14:paraId="0CB92D2A" w14:textId="77777777" w:rsidR="00673FD6" w:rsidRDefault="00000000">
      <w:r>
        <w:t>On-chain voting for upgrades and configurations</w:t>
      </w:r>
    </w:p>
    <w:p w14:paraId="37066EBD" w14:textId="77777777" w:rsidR="00673FD6" w:rsidRDefault="00673FD6"/>
    <w:p w14:paraId="0CD32843" w14:textId="77777777" w:rsidR="00673FD6" w:rsidRDefault="00000000">
      <w:pPr>
        <w:pStyle w:val="21"/>
      </w:pPr>
      <w:r>
        <w:t>7. Business &amp; Service Model</w:t>
      </w:r>
    </w:p>
    <w:p w14:paraId="1BBC5434" w14:textId="77777777" w:rsidR="00673FD6" w:rsidRDefault="00000000">
      <w:r>
        <w:t>JERT-based payment system for:</w:t>
      </w:r>
    </w:p>
    <w:p w14:paraId="22F71BC5" w14:textId="77777777" w:rsidR="00673FD6" w:rsidRDefault="00000000">
      <w:r>
        <w:t>• Cold storage</w:t>
      </w:r>
    </w:p>
    <w:p w14:paraId="7CF115FA" w14:textId="77777777" w:rsidR="00673FD6" w:rsidRDefault="00000000">
      <w:r>
        <w:t>• Ice production</w:t>
      </w:r>
    </w:p>
    <w:p w14:paraId="47E5079D" w14:textId="77777777" w:rsidR="00673FD6" w:rsidRDefault="00000000">
      <w:r>
        <w:t>• Reprocessing &amp; repacking of thawed/frozen cargo</w:t>
      </w:r>
    </w:p>
    <w:p w14:paraId="3861EC2D" w14:textId="77777777" w:rsidR="00673FD6" w:rsidRDefault="00000000">
      <w:r>
        <w:t>• Container DEF services</w:t>
      </w:r>
    </w:p>
    <w:p w14:paraId="1FAE4188" w14:textId="77777777" w:rsidR="00673FD6" w:rsidRDefault="00000000">
      <w:r>
        <w:t>• Laboratory quality checks</w:t>
      </w:r>
    </w:p>
    <w:p w14:paraId="7B14C74F" w14:textId="77777777" w:rsidR="00673FD6" w:rsidRDefault="00000000">
      <w:r>
        <w:t>• Fueling and LCNG operations</w:t>
      </w:r>
    </w:p>
    <w:p w14:paraId="672F17C9" w14:textId="77777777" w:rsidR="00673FD6" w:rsidRDefault="00000000">
      <w:r>
        <w:t>• Market listing fees</w:t>
      </w:r>
    </w:p>
    <w:p w14:paraId="14B05E0D" w14:textId="77777777" w:rsidR="00673FD6" w:rsidRDefault="00000000">
      <w:r>
        <w:t>• Data center hosting services</w:t>
      </w:r>
    </w:p>
    <w:p w14:paraId="4D14DF01" w14:textId="77777777" w:rsidR="00673FD6" w:rsidRDefault="00000000">
      <w:r>
        <w:t>• Logistics operations of Jertole LLC</w:t>
      </w:r>
    </w:p>
    <w:p w14:paraId="34BC11BD" w14:textId="77777777" w:rsidR="00673FD6" w:rsidRDefault="00673FD6"/>
    <w:p w14:paraId="2E015A7A" w14:textId="77777777" w:rsidR="00673FD6" w:rsidRDefault="00000000">
      <w:pPr>
        <w:pStyle w:val="21"/>
      </w:pPr>
      <w:r>
        <w:t>8. Compliance</w:t>
      </w:r>
    </w:p>
    <w:p w14:paraId="04F8B37F" w14:textId="77777777" w:rsidR="00673FD6" w:rsidRDefault="00000000">
      <w:r>
        <w:t>Designed strictly as a utility token</w:t>
      </w:r>
    </w:p>
    <w:p w14:paraId="540AB2F4" w14:textId="77777777" w:rsidR="00673FD6" w:rsidRDefault="00000000">
      <w:r>
        <w:t>Aligned with Kazakhstan Digital Asset Law &amp; AIFC principles</w:t>
      </w:r>
    </w:p>
    <w:p w14:paraId="39800DBD" w14:textId="77777777" w:rsidR="00673FD6" w:rsidRDefault="00673FD6"/>
    <w:p w14:paraId="009BD000" w14:textId="77777777" w:rsidR="00673FD6" w:rsidRDefault="00000000">
      <w:pPr>
        <w:pStyle w:val="21"/>
      </w:pPr>
      <w:r>
        <w:lastRenderedPageBreak/>
        <w:t>9. Roadmap</w:t>
      </w:r>
    </w:p>
    <w:p w14:paraId="74873649" w14:textId="77777777" w:rsidR="00673FD6" w:rsidRDefault="00000000">
      <w:r>
        <w:t>2025 — Launch Terminal #1 Aktobe</w:t>
      </w:r>
    </w:p>
    <w:p w14:paraId="023A87C2" w14:textId="77777777" w:rsidR="00673FD6" w:rsidRDefault="00000000">
      <w:r>
        <w:t>2026 — Border logistics integration</w:t>
      </w:r>
    </w:p>
    <w:p w14:paraId="1A76D873" w14:textId="77777777" w:rsidR="00673FD6" w:rsidRDefault="00000000">
      <w:r>
        <w:t>2027–2030 — Expansion of data center, energy modules, and Jertole marketplace</w:t>
      </w:r>
    </w:p>
    <w:p w14:paraId="5C5A6561" w14:textId="77777777" w:rsidR="00673FD6" w:rsidRDefault="00673FD6"/>
    <w:sectPr w:rsidR="00673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101252">
    <w:abstractNumId w:val="8"/>
  </w:num>
  <w:num w:numId="2" w16cid:durableId="528882096">
    <w:abstractNumId w:val="6"/>
  </w:num>
  <w:num w:numId="3" w16cid:durableId="1008023942">
    <w:abstractNumId w:val="5"/>
  </w:num>
  <w:num w:numId="4" w16cid:durableId="1542858170">
    <w:abstractNumId w:val="4"/>
  </w:num>
  <w:num w:numId="5" w16cid:durableId="662898136">
    <w:abstractNumId w:val="7"/>
  </w:num>
  <w:num w:numId="6" w16cid:durableId="375207217">
    <w:abstractNumId w:val="3"/>
  </w:num>
  <w:num w:numId="7" w16cid:durableId="824323643">
    <w:abstractNumId w:val="2"/>
  </w:num>
  <w:num w:numId="8" w16cid:durableId="1411538190">
    <w:abstractNumId w:val="1"/>
  </w:num>
  <w:num w:numId="9" w16cid:durableId="91351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4A2"/>
    <w:rsid w:val="0029639D"/>
    <w:rsid w:val="00326F90"/>
    <w:rsid w:val="00673FD6"/>
    <w:rsid w:val="009973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1CE7CA"/>
  <w14:defaultImageDpi w14:val="300"/>
  <w15:docId w15:val="{417EC278-87B4-4ABF-ADA3-80B5E212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My+Office</cp:lastModifiedBy>
  <cp:revision>2</cp:revision>
  <dcterms:created xsi:type="dcterms:W3CDTF">2025-11-17T20:16:00Z</dcterms:created>
  <dcterms:modified xsi:type="dcterms:W3CDTF">2025-11-17T20:16:00Z</dcterms:modified>
  <cp:category/>
</cp:coreProperties>
</file>