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Siatka"/>
        <w:tblW w:w="0" w:type="auto"/>
        <w:tblLook w:val="04A0" w:firstRow="1" w:lastRow="0" w:firstColumn="1" w:lastColumn="0" w:noHBand="0" w:noVBand="1"/>
      </w:tblPr>
      <w:tblGrid>
        <w:gridCol w:w="1413"/>
        <w:gridCol w:w="7649"/>
      </w:tblGrid>
      <w:tr w:rsidR="00451AE1" w:rsidRPr="00451AE1" w14:paraId="45323323" w14:textId="77777777" w:rsidTr="00451AE1">
        <w:tc>
          <w:tcPr>
            <w:tcW w:w="1413" w:type="dxa"/>
            <w:vAlign w:val="center"/>
          </w:tcPr>
          <w:p w14:paraId="230A2993" w14:textId="341BF4A9" w:rsidR="00451AE1" w:rsidRPr="00451AE1" w:rsidRDefault="00451AE1" w:rsidP="00AA3E4D">
            <w:pPr>
              <w:jc w:val="both"/>
              <w:rPr>
                <w:b/>
                <w:bCs/>
                <w:lang w:val="en-US"/>
              </w:rPr>
            </w:pPr>
            <w:r>
              <w:rPr>
                <w:b/>
                <w:bCs/>
                <w:lang w:val="en-US"/>
              </w:rPr>
              <w:t>Chapter 0</w:t>
            </w:r>
            <w:r w:rsidR="00FE2E3B">
              <w:rPr>
                <w:b/>
                <w:bCs/>
                <w:lang w:val="en-US"/>
              </w:rPr>
              <w:t>4</w:t>
            </w:r>
          </w:p>
        </w:tc>
        <w:tc>
          <w:tcPr>
            <w:tcW w:w="7649" w:type="dxa"/>
            <w:vAlign w:val="center"/>
          </w:tcPr>
          <w:p w14:paraId="53A03C32" w14:textId="38629F42" w:rsidR="00451AE1" w:rsidRPr="00451AE1" w:rsidRDefault="00FE2E3B" w:rsidP="00AA3E4D">
            <w:pPr>
              <w:jc w:val="both"/>
              <w:rPr>
                <w:lang w:val="en-US"/>
              </w:rPr>
            </w:pPr>
            <w:r>
              <w:rPr>
                <w:lang w:val="en-US"/>
              </w:rPr>
              <w:t>Waste Classifier application</w:t>
            </w:r>
          </w:p>
        </w:tc>
      </w:tr>
    </w:tbl>
    <w:p w14:paraId="1276CF6B" w14:textId="77777777" w:rsidR="00064DC6" w:rsidRDefault="00064DC6" w:rsidP="00AA3E4D">
      <w:pPr>
        <w:jc w:val="both"/>
        <w:rPr>
          <w:b/>
          <w:bCs/>
          <w:lang w:val="en-US"/>
        </w:rPr>
      </w:pPr>
    </w:p>
    <w:p w14:paraId="3D72D0A6" w14:textId="65702462" w:rsidR="00BF3031" w:rsidRPr="00BF3031" w:rsidRDefault="00BF3031" w:rsidP="00AA3E4D">
      <w:pPr>
        <w:jc w:val="both"/>
        <w:rPr>
          <w:b/>
          <w:bCs/>
          <w:lang w:val="en-US"/>
        </w:rPr>
      </w:pPr>
      <w:r>
        <w:rPr>
          <w:b/>
          <w:bCs/>
          <w:lang w:val="en-US"/>
        </w:rPr>
        <w:t>Description:</w:t>
      </w:r>
    </w:p>
    <w:p w14:paraId="0E973854" w14:textId="2370E7A1" w:rsidR="00FE2E3B" w:rsidRPr="00FE2E3B" w:rsidRDefault="00FE2E3B" w:rsidP="00AA3E4D">
      <w:pPr>
        <w:jc w:val="both"/>
        <w:rPr>
          <w:b/>
          <w:bCs/>
          <w:lang w:val="en-US"/>
        </w:rPr>
      </w:pPr>
      <w:r w:rsidRPr="00FE2E3B">
        <w:rPr>
          <w:lang w:val="en-US"/>
        </w:rPr>
        <w:t xml:space="preserve">The Waste Classifier user interface is implemented in Python using </w:t>
      </w:r>
      <w:proofErr w:type="spellStart"/>
      <w:r w:rsidRPr="00FE2E3B">
        <w:rPr>
          <w:lang w:val="en-US"/>
        </w:rPr>
        <w:t>Streamlit</w:t>
      </w:r>
      <w:proofErr w:type="spellEnd"/>
      <w:r w:rsidRPr="00FE2E3B">
        <w:rPr>
          <w:lang w:val="en-US"/>
        </w:rPr>
        <w:t xml:space="preserve"> and follows the same containerized deployment model as the API — packaged with Docker and hosted on Google Cloud Run. The service is available on demand but scales to zero when not in use. Users should expect an initial cold start delay of approximately 30 seconds before the first classification result is returned.</w:t>
      </w:r>
    </w:p>
    <w:p w14:paraId="6A3DBBB3" w14:textId="0FF0A3C8" w:rsidR="00615ACF" w:rsidRDefault="00615ACF" w:rsidP="00AA3E4D">
      <w:pPr>
        <w:jc w:val="both"/>
        <w:rPr>
          <w:lang w:val="en-US"/>
        </w:rPr>
      </w:pPr>
    </w:p>
    <w:p w14:paraId="1C3F7FFD" w14:textId="60160FD0" w:rsidR="00914558" w:rsidRDefault="00914558" w:rsidP="00AA3E4D">
      <w:pPr>
        <w:jc w:val="both"/>
        <w:rPr>
          <w:b/>
          <w:bCs/>
          <w:lang w:val="en-US"/>
        </w:rPr>
      </w:pPr>
      <w:r>
        <w:rPr>
          <w:b/>
          <w:bCs/>
          <w:lang w:val="en-US"/>
        </w:rPr>
        <w:t>Access:</w:t>
      </w:r>
    </w:p>
    <w:p w14:paraId="1346EF56" w14:textId="2BA52769" w:rsidR="00914558" w:rsidRDefault="00914558" w:rsidP="00AA3E4D">
      <w:pPr>
        <w:jc w:val="both"/>
        <w:rPr>
          <w:lang w:val="en-US"/>
        </w:rPr>
      </w:pPr>
      <w:r>
        <w:rPr>
          <w:lang w:val="en-US"/>
        </w:rPr>
        <w:t xml:space="preserve">Application is publicly available </w:t>
      </w:r>
      <w:r w:rsidR="00B93434" w:rsidRPr="00B93434">
        <w:rPr>
          <w:lang w:val="en-US"/>
        </w:rPr>
        <w:t>at the following URL</w:t>
      </w:r>
      <w:r>
        <w:rPr>
          <w:lang w:val="en-US"/>
        </w:rPr>
        <w:t xml:space="preserve">: </w:t>
      </w:r>
    </w:p>
    <w:p w14:paraId="73198117" w14:textId="7D6AD6C1" w:rsidR="00914558" w:rsidRDefault="00914558" w:rsidP="00AA3E4D">
      <w:pPr>
        <w:jc w:val="both"/>
        <w:rPr>
          <w:lang w:val="en-US"/>
        </w:rPr>
      </w:pPr>
      <w:hyperlink r:id="rId5" w:history="1">
        <w:r w:rsidRPr="0070634B">
          <w:rPr>
            <w:rStyle w:val="Hipercze"/>
            <w:lang w:val="en-US"/>
          </w:rPr>
          <w:t>https://waste-classifier-ui-943543256910.europe-central2.run.app</w:t>
        </w:r>
      </w:hyperlink>
    </w:p>
    <w:p w14:paraId="5045B58F" w14:textId="77777777" w:rsidR="00914558" w:rsidRPr="00914558" w:rsidRDefault="00914558" w:rsidP="00AA3E4D">
      <w:pPr>
        <w:jc w:val="both"/>
        <w:rPr>
          <w:b/>
          <w:bCs/>
          <w:lang w:val="en-US"/>
        </w:rPr>
      </w:pPr>
    </w:p>
    <w:p w14:paraId="4F448113" w14:textId="1218954A" w:rsidR="00914558" w:rsidRDefault="00914558" w:rsidP="00AA3E4D">
      <w:pPr>
        <w:jc w:val="both"/>
        <w:rPr>
          <w:b/>
          <w:bCs/>
          <w:lang w:val="en-US"/>
        </w:rPr>
      </w:pPr>
      <w:r>
        <w:rPr>
          <w:b/>
          <w:bCs/>
          <w:lang w:val="en-US"/>
        </w:rPr>
        <w:t>Usage:</w:t>
      </w:r>
    </w:p>
    <w:p w14:paraId="49B86FF7" w14:textId="509F3C35" w:rsidR="00914558" w:rsidRDefault="00AC5060" w:rsidP="00AA3E4D">
      <w:pPr>
        <w:jc w:val="both"/>
        <w:rPr>
          <w:lang w:val="en-US"/>
        </w:rPr>
      </w:pPr>
      <w:r>
        <w:rPr>
          <w:lang w:val="en-US"/>
        </w:rPr>
        <w:t>Once the application has loaded,</w:t>
      </w:r>
      <w:r w:rsidR="00914558">
        <w:rPr>
          <w:lang w:val="en-US"/>
        </w:rPr>
        <w:t xml:space="preserve"> we can see the main welcome screen. To send an image to the classifier</w:t>
      </w:r>
      <w:r>
        <w:rPr>
          <w:lang w:val="en-US"/>
        </w:rPr>
        <w:t>,</w:t>
      </w:r>
      <w:r w:rsidR="00914558">
        <w:rPr>
          <w:lang w:val="en-US"/>
        </w:rPr>
        <w:t xml:space="preserve"> just click on the ‘Upload’ button</w:t>
      </w:r>
      <w:r w:rsidR="0072735D">
        <w:rPr>
          <w:lang w:val="en-US"/>
        </w:rPr>
        <w:t xml:space="preserve"> and choose an image from your gallery.</w:t>
      </w:r>
    </w:p>
    <w:p w14:paraId="4DD679C3" w14:textId="7661F286" w:rsidR="00914558" w:rsidRDefault="00914558" w:rsidP="00AA3E4D">
      <w:pPr>
        <w:jc w:val="both"/>
        <w:rPr>
          <w:lang w:val="en-US"/>
        </w:rPr>
      </w:pPr>
      <w:r>
        <w:rPr>
          <w:noProof/>
          <w:lang w:val="en-US"/>
        </w:rPr>
        <w:drawing>
          <wp:inline distT="0" distB="0" distL="0" distR="0" wp14:anchorId="26A1EFAC" wp14:editId="13D78B4D">
            <wp:extent cx="5760720" cy="2661285"/>
            <wp:effectExtent l="0" t="0" r="0" b="5715"/>
            <wp:docPr id="6476479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47941" name="Obraz 647647941"/>
                    <pic:cNvPicPr/>
                  </pic:nvPicPr>
                  <pic:blipFill>
                    <a:blip r:embed="rId6">
                      <a:extLst>
                        <a:ext uri="{28A0092B-C50C-407E-A947-70E740481C1C}">
                          <a14:useLocalDpi xmlns:a14="http://schemas.microsoft.com/office/drawing/2010/main" val="0"/>
                        </a:ext>
                      </a:extLst>
                    </a:blip>
                    <a:stretch>
                      <a:fillRect/>
                    </a:stretch>
                  </pic:blipFill>
                  <pic:spPr>
                    <a:xfrm>
                      <a:off x="0" y="0"/>
                      <a:ext cx="5760720" cy="2661285"/>
                    </a:xfrm>
                    <a:prstGeom prst="rect">
                      <a:avLst/>
                    </a:prstGeom>
                  </pic:spPr>
                </pic:pic>
              </a:graphicData>
            </a:graphic>
          </wp:inline>
        </w:drawing>
      </w:r>
    </w:p>
    <w:p w14:paraId="0D0B6103" w14:textId="1FB67181" w:rsidR="00FF04C0" w:rsidRDefault="00914558" w:rsidP="00AA3E4D">
      <w:pPr>
        <w:jc w:val="both"/>
        <w:rPr>
          <w:lang w:val="en-US"/>
        </w:rPr>
      </w:pPr>
      <w:r>
        <w:rPr>
          <w:lang w:val="en-US"/>
        </w:rPr>
        <w:t>After image upload</w:t>
      </w:r>
      <w:r w:rsidR="00FF04C0">
        <w:rPr>
          <w:lang w:val="en-US"/>
        </w:rPr>
        <w:t xml:space="preserve">, application resizes it to 224x224 </w:t>
      </w:r>
      <w:r w:rsidR="009553D7">
        <w:rPr>
          <w:lang w:val="en-US"/>
        </w:rPr>
        <w:t>pixels</w:t>
      </w:r>
      <w:r w:rsidR="00FF04C0">
        <w:rPr>
          <w:lang w:val="en-US"/>
        </w:rPr>
        <w:t xml:space="preserve"> (keeping aspect ratio and adding grey padding if needed) and sends it to the classifier via an API call. </w:t>
      </w:r>
      <w:r w:rsidR="00DE57A1" w:rsidRPr="00DE57A1">
        <w:rPr>
          <w:lang w:val="en-US"/>
        </w:rPr>
        <w:t xml:space="preserve">The classifier returns the predicted class along with the probability scores for all 10 recognized classes. </w:t>
      </w:r>
      <w:r w:rsidR="00DE57A1">
        <w:rPr>
          <w:lang w:val="en-US"/>
        </w:rPr>
        <w:t>An</w:t>
      </w:r>
      <w:r w:rsidR="00FF04C0">
        <w:rPr>
          <w:lang w:val="en-US"/>
        </w:rPr>
        <w:t xml:space="preserve"> example results are given below:</w:t>
      </w:r>
    </w:p>
    <w:p w14:paraId="20D35FFC" w14:textId="3AB02FC2" w:rsidR="00FF04C0" w:rsidRDefault="00FF04C0" w:rsidP="00906994">
      <w:pPr>
        <w:jc w:val="center"/>
        <w:rPr>
          <w:lang w:val="en-US"/>
        </w:rPr>
      </w:pPr>
      <w:r>
        <w:rPr>
          <w:noProof/>
          <w:lang w:val="en-US"/>
        </w:rPr>
        <w:lastRenderedPageBreak/>
        <w:drawing>
          <wp:inline distT="0" distB="0" distL="0" distR="0" wp14:anchorId="1424E88A" wp14:editId="54608FA0">
            <wp:extent cx="5414823" cy="4602480"/>
            <wp:effectExtent l="0" t="0" r="0" b="7620"/>
            <wp:docPr id="174719313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93131" name="Obraz 17471931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0843" cy="4607597"/>
                    </a:xfrm>
                    <a:prstGeom prst="rect">
                      <a:avLst/>
                    </a:prstGeom>
                  </pic:spPr>
                </pic:pic>
              </a:graphicData>
            </a:graphic>
          </wp:inline>
        </w:drawing>
      </w:r>
    </w:p>
    <w:p w14:paraId="32869890" w14:textId="27DFA732" w:rsidR="00FF04C0" w:rsidRDefault="00906994" w:rsidP="00AA3E4D">
      <w:pPr>
        <w:jc w:val="both"/>
        <w:rPr>
          <w:lang w:val="en-US"/>
        </w:rPr>
      </w:pPr>
      <w:r>
        <w:rPr>
          <w:noProof/>
          <w:lang w:val="en-US"/>
        </w:rPr>
        <w:drawing>
          <wp:inline distT="0" distB="0" distL="0" distR="0" wp14:anchorId="4A1DDE4A" wp14:editId="16DA6BA6">
            <wp:extent cx="5760720" cy="4056380"/>
            <wp:effectExtent l="0" t="0" r="0" b="1270"/>
            <wp:docPr id="21046402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0226" name="Obraz 21046402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4056380"/>
                    </a:xfrm>
                    <a:prstGeom prst="rect">
                      <a:avLst/>
                    </a:prstGeom>
                  </pic:spPr>
                </pic:pic>
              </a:graphicData>
            </a:graphic>
          </wp:inline>
        </w:drawing>
      </w:r>
    </w:p>
    <w:p w14:paraId="2CFB718D" w14:textId="782FAEB5" w:rsidR="00906994" w:rsidRDefault="00906994" w:rsidP="00AA3E4D">
      <w:pPr>
        <w:jc w:val="both"/>
        <w:rPr>
          <w:lang w:val="en-US"/>
        </w:rPr>
      </w:pPr>
      <w:r>
        <w:rPr>
          <w:noProof/>
          <w:lang w:val="en-US"/>
        </w:rPr>
        <w:lastRenderedPageBreak/>
        <w:drawing>
          <wp:inline distT="0" distB="0" distL="0" distR="0" wp14:anchorId="584E4373" wp14:editId="3D984D4E">
            <wp:extent cx="5760720" cy="3708400"/>
            <wp:effectExtent l="0" t="0" r="0" b="6350"/>
            <wp:docPr id="246327816"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27816" name="Obraz 2463278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708400"/>
                    </a:xfrm>
                    <a:prstGeom prst="rect">
                      <a:avLst/>
                    </a:prstGeom>
                  </pic:spPr>
                </pic:pic>
              </a:graphicData>
            </a:graphic>
          </wp:inline>
        </w:drawing>
      </w:r>
    </w:p>
    <w:p w14:paraId="19B4A9BA" w14:textId="398E72B3" w:rsidR="00FF04C0" w:rsidRPr="00914558" w:rsidRDefault="00906994" w:rsidP="00AA3E4D">
      <w:pPr>
        <w:jc w:val="both"/>
        <w:rPr>
          <w:lang w:val="en-US"/>
        </w:rPr>
      </w:pPr>
      <w:r>
        <w:rPr>
          <w:noProof/>
          <w:lang w:val="en-US"/>
        </w:rPr>
        <w:drawing>
          <wp:inline distT="0" distB="0" distL="0" distR="0" wp14:anchorId="28D30C01" wp14:editId="5A244C84">
            <wp:extent cx="5760720" cy="4086860"/>
            <wp:effectExtent l="0" t="0" r="0" b="8890"/>
            <wp:docPr id="1664599596"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99596" name="Obraz 16645995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086860"/>
                    </a:xfrm>
                    <a:prstGeom prst="rect">
                      <a:avLst/>
                    </a:prstGeom>
                  </pic:spPr>
                </pic:pic>
              </a:graphicData>
            </a:graphic>
          </wp:inline>
        </w:drawing>
      </w:r>
    </w:p>
    <w:sectPr w:rsidR="00FF04C0" w:rsidRPr="0091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6C1F"/>
    <w:multiLevelType w:val="hybridMultilevel"/>
    <w:tmpl w:val="5022ADE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9DC3D2E"/>
    <w:multiLevelType w:val="hybridMultilevel"/>
    <w:tmpl w:val="95E8601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 w15:restartNumberingAfterBreak="0">
    <w:nsid w:val="2E1D53C7"/>
    <w:multiLevelType w:val="hybridMultilevel"/>
    <w:tmpl w:val="5C8AA44E"/>
    <w:lvl w:ilvl="0" w:tplc="04150013">
      <w:start w:val="1"/>
      <w:numFmt w:val="upperRoman"/>
      <w:lvlText w:val="%1."/>
      <w:lvlJc w:val="righ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312C1D51"/>
    <w:multiLevelType w:val="hybridMultilevel"/>
    <w:tmpl w:val="244E1EF6"/>
    <w:lvl w:ilvl="0" w:tplc="0415000F">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33ED3AF6"/>
    <w:multiLevelType w:val="hybridMultilevel"/>
    <w:tmpl w:val="3D4C03E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3A6F74C1"/>
    <w:multiLevelType w:val="hybridMultilevel"/>
    <w:tmpl w:val="DD2C6FB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 w15:restartNumberingAfterBreak="0">
    <w:nsid w:val="403B686C"/>
    <w:multiLevelType w:val="hybridMultilevel"/>
    <w:tmpl w:val="70446C78"/>
    <w:lvl w:ilvl="0" w:tplc="04150013">
      <w:start w:val="1"/>
      <w:numFmt w:val="upperRoman"/>
      <w:lvlText w:val="%1."/>
      <w:lvlJc w:val="righ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66B44346"/>
    <w:multiLevelType w:val="hybridMultilevel"/>
    <w:tmpl w:val="32F675A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 w15:restartNumberingAfterBreak="0">
    <w:nsid w:val="6F0306F0"/>
    <w:multiLevelType w:val="hybridMultilevel"/>
    <w:tmpl w:val="AEC4323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9" w15:restartNumberingAfterBreak="0">
    <w:nsid w:val="7FBB0E22"/>
    <w:multiLevelType w:val="hybridMultilevel"/>
    <w:tmpl w:val="3D20857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415126799">
    <w:abstractNumId w:val="6"/>
  </w:num>
  <w:num w:numId="2" w16cid:durableId="670917005">
    <w:abstractNumId w:val="2"/>
  </w:num>
  <w:num w:numId="3" w16cid:durableId="885143770">
    <w:abstractNumId w:val="4"/>
  </w:num>
  <w:num w:numId="4" w16cid:durableId="1121995707">
    <w:abstractNumId w:val="0"/>
  </w:num>
  <w:num w:numId="5" w16cid:durableId="1167289453">
    <w:abstractNumId w:val="8"/>
  </w:num>
  <w:num w:numId="6" w16cid:durableId="2000038615">
    <w:abstractNumId w:val="5"/>
  </w:num>
  <w:num w:numId="7" w16cid:durableId="1314024741">
    <w:abstractNumId w:val="7"/>
  </w:num>
  <w:num w:numId="8" w16cid:durableId="1253321751">
    <w:abstractNumId w:val="1"/>
  </w:num>
  <w:num w:numId="9" w16cid:durableId="1767995730">
    <w:abstractNumId w:val="9"/>
  </w:num>
  <w:num w:numId="10" w16cid:durableId="1090589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DC6"/>
    <w:rsid w:val="00064DC6"/>
    <w:rsid w:val="000C3584"/>
    <w:rsid w:val="001131C9"/>
    <w:rsid w:val="001151A9"/>
    <w:rsid w:val="00160964"/>
    <w:rsid w:val="001803FE"/>
    <w:rsid w:val="00186F28"/>
    <w:rsid w:val="00187B8C"/>
    <w:rsid w:val="00192A5D"/>
    <w:rsid w:val="001C25B8"/>
    <w:rsid w:val="001E2207"/>
    <w:rsid w:val="001F6140"/>
    <w:rsid w:val="00252F42"/>
    <w:rsid w:val="00283196"/>
    <w:rsid w:val="00294F42"/>
    <w:rsid w:val="002B04A4"/>
    <w:rsid w:val="00327A96"/>
    <w:rsid w:val="003330D4"/>
    <w:rsid w:val="003B4A01"/>
    <w:rsid w:val="00403839"/>
    <w:rsid w:val="00441DC8"/>
    <w:rsid w:val="004425F8"/>
    <w:rsid w:val="00451AE1"/>
    <w:rsid w:val="005044B0"/>
    <w:rsid w:val="005362E9"/>
    <w:rsid w:val="005F513C"/>
    <w:rsid w:val="00615ACF"/>
    <w:rsid w:val="006244C5"/>
    <w:rsid w:val="00625F53"/>
    <w:rsid w:val="00632034"/>
    <w:rsid w:val="00650074"/>
    <w:rsid w:val="00665C86"/>
    <w:rsid w:val="00682D4D"/>
    <w:rsid w:val="006913AF"/>
    <w:rsid w:val="00694845"/>
    <w:rsid w:val="00695F18"/>
    <w:rsid w:val="006C0AC3"/>
    <w:rsid w:val="006C2CA6"/>
    <w:rsid w:val="007222DA"/>
    <w:rsid w:val="0072735D"/>
    <w:rsid w:val="00796B53"/>
    <w:rsid w:val="007C3882"/>
    <w:rsid w:val="007D7638"/>
    <w:rsid w:val="007F0F64"/>
    <w:rsid w:val="008029E2"/>
    <w:rsid w:val="00822420"/>
    <w:rsid w:val="00870432"/>
    <w:rsid w:val="00906994"/>
    <w:rsid w:val="00914558"/>
    <w:rsid w:val="009553D7"/>
    <w:rsid w:val="00994337"/>
    <w:rsid w:val="009D2C78"/>
    <w:rsid w:val="00A0647F"/>
    <w:rsid w:val="00A31F34"/>
    <w:rsid w:val="00A50FA7"/>
    <w:rsid w:val="00AA3E4D"/>
    <w:rsid w:val="00AB23B1"/>
    <w:rsid w:val="00AC5060"/>
    <w:rsid w:val="00B21350"/>
    <w:rsid w:val="00B2270B"/>
    <w:rsid w:val="00B26D64"/>
    <w:rsid w:val="00B44C62"/>
    <w:rsid w:val="00B80CD4"/>
    <w:rsid w:val="00B93434"/>
    <w:rsid w:val="00BA3A46"/>
    <w:rsid w:val="00BC0190"/>
    <w:rsid w:val="00BC1C70"/>
    <w:rsid w:val="00BF3031"/>
    <w:rsid w:val="00C81EFA"/>
    <w:rsid w:val="00C96FBE"/>
    <w:rsid w:val="00CD6A17"/>
    <w:rsid w:val="00D04F2E"/>
    <w:rsid w:val="00D33134"/>
    <w:rsid w:val="00D63EC4"/>
    <w:rsid w:val="00D6620D"/>
    <w:rsid w:val="00D718BB"/>
    <w:rsid w:val="00DC6567"/>
    <w:rsid w:val="00DE57A1"/>
    <w:rsid w:val="00DF4F65"/>
    <w:rsid w:val="00EA17F7"/>
    <w:rsid w:val="00ED5423"/>
    <w:rsid w:val="00EE63B8"/>
    <w:rsid w:val="00F43F1D"/>
    <w:rsid w:val="00F860AB"/>
    <w:rsid w:val="00FE2E3B"/>
    <w:rsid w:val="00FE7481"/>
    <w:rsid w:val="00FF04C0"/>
    <w:rsid w:val="00FF4A1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00542"/>
  <w15:chartTrackingRefBased/>
  <w15:docId w15:val="{FCEC1AE3-40EC-4A16-82BF-BD9B4E367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64D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064D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064DC6"/>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064DC6"/>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064DC6"/>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064DC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64DC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64DC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64DC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64DC6"/>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064DC6"/>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064DC6"/>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064DC6"/>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064DC6"/>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064DC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64DC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64DC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64DC6"/>
    <w:rPr>
      <w:rFonts w:eastAsiaTheme="majorEastAsia" w:cstheme="majorBidi"/>
      <w:color w:val="272727" w:themeColor="text1" w:themeTint="D8"/>
    </w:rPr>
  </w:style>
  <w:style w:type="paragraph" w:styleId="Tytu">
    <w:name w:val="Title"/>
    <w:basedOn w:val="Normalny"/>
    <w:next w:val="Normalny"/>
    <w:link w:val="TytuZnak"/>
    <w:uiPriority w:val="10"/>
    <w:qFormat/>
    <w:rsid w:val="00064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64DC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64DC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64DC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64DC6"/>
    <w:pPr>
      <w:spacing w:before="160"/>
      <w:jc w:val="center"/>
    </w:pPr>
    <w:rPr>
      <w:i/>
      <w:iCs/>
      <w:color w:val="404040" w:themeColor="text1" w:themeTint="BF"/>
    </w:rPr>
  </w:style>
  <w:style w:type="character" w:customStyle="1" w:styleId="CytatZnak">
    <w:name w:val="Cytat Znak"/>
    <w:basedOn w:val="Domylnaczcionkaakapitu"/>
    <w:link w:val="Cytat"/>
    <w:uiPriority w:val="29"/>
    <w:rsid w:val="00064DC6"/>
    <w:rPr>
      <w:i/>
      <w:iCs/>
      <w:color w:val="404040" w:themeColor="text1" w:themeTint="BF"/>
    </w:rPr>
  </w:style>
  <w:style w:type="paragraph" w:styleId="Akapitzlist">
    <w:name w:val="List Paragraph"/>
    <w:basedOn w:val="Normalny"/>
    <w:uiPriority w:val="34"/>
    <w:qFormat/>
    <w:rsid w:val="00064DC6"/>
    <w:pPr>
      <w:ind w:left="720"/>
      <w:contextualSpacing/>
    </w:pPr>
  </w:style>
  <w:style w:type="character" w:styleId="Wyrnienieintensywne">
    <w:name w:val="Intense Emphasis"/>
    <w:basedOn w:val="Domylnaczcionkaakapitu"/>
    <w:uiPriority w:val="21"/>
    <w:qFormat/>
    <w:rsid w:val="00064DC6"/>
    <w:rPr>
      <w:i/>
      <w:iCs/>
      <w:color w:val="2F5496" w:themeColor="accent1" w:themeShade="BF"/>
    </w:rPr>
  </w:style>
  <w:style w:type="paragraph" w:styleId="Cytatintensywny">
    <w:name w:val="Intense Quote"/>
    <w:basedOn w:val="Normalny"/>
    <w:next w:val="Normalny"/>
    <w:link w:val="CytatintensywnyZnak"/>
    <w:uiPriority w:val="30"/>
    <w:qFormat/>
    <w:rsid w:val="00064D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064DC6"/>
    <w:rPr>
      <w:i/>
      <w:iCs/>
      <w:color w:val="2F5496" w:themeColor="accent1" w:themeShade="BF"/>
    </w:rPr>
  </w:style>
  <w:style w:type="character" w:styleId="Odwoanieintensywne">
    <w:name w:val="Intense Reference"/>
    <w:basedOn w:val="Domylnaczcionkaakapitu"/>
    <w:uiPriority w:val="32"/>
    <w:qFormat/>
    <w:rsid w:val="00064DC6"/>
    <w:rPr>
      <w:b/>
      <w:bCs/>
      <w:smallCaps/>
      <w:color w:val="2F5496" w:themeColor="accent1" w:themeShade="BF"/>
      <w:spacing w:val="5"/>
    </w:rPr>
  </w:style>
  <w:style w:type="table" w:styleId="Tabela-Siatka">
    <w:name w:val="Table Grid"/>
    <w:basedOn w:val="Standardowy"/>
    <w:uiPriority w:val="39"/>
    <w:rsid w:val="00064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914558"/>
    <w:rPr>
      <w:color w:val="0563C1" w:themeColor="hyperlink"/>
      <w:u w:val="single"/>
    </w:rPr>
  </w:style>
  <w:style w:type="character" w:styleId="Nierozpoznanawzmianka">
    <w:name w:val="Unresolved Mention"/>
    <w:basedOn w:val="Domylnaczcionkaakapitu"/>
    <w:uiPriority w:val="99"/>
    <w:semiHidden/>
    <w:unhideWhenUsed/>
    <w:rsid w:val="00914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aste-classifier-ui-943543256910.europe-central2.run.app"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3</Pages>
  <Words>166</Words>
  <Characters>1000</Characters>
  <Application>Microsoft Office Word</Application>
  <DocSecurity>0</DocSecurity>
  <Lines>8</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Jerzy Batygolski</dc:creator>
  <cp:keywords/>
  <dc:description/>
  <cp:lastModifiedBy>Jerzy Batygolski</cp:lastModifiedBy>
  <cp:revision>56</cp:revision>
  <dcterms:created xsi:type="dcterms:W3CDTF">2026-04-09T09:48:00Z</dcterms:created>
  <dcterms:modified xsi:type="dcterms:W3CDTF">2026-06-05T14:46:00Z</dcterms:modified>
</cp:coreProperties>
</file>