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795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63AD5DB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2B0D9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0B574A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2C49355D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F90EC95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POLÍTICAS DE MANTENIMIENTO</w:t>
      </w:r>
    </w:p>
    <w:p w14:paraId="45D0C1A8" w14:textId="3A2C7F43" w:rsidR="00F64B93" w:rsidRPr="00F64B93" w:rsidRDefault="00534439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GESTIÓN ADMINISTRATIVA DE SERVICIO DE VENTA Y FACTURACIÓN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="00F64B93" w:rsidRPr="00F64B93">
        <w:rPr>
          <w:rFonts w:ascii="Calibri" w:hAnsi="Calibri" w:cs="Calibri"/>
          <w:sz w:val="36"/>
          <w:szCs w:val="28"/>
          <w:lang w:val="es-ES"/>
        </w:rPr>
        <w:br/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4A22657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BA5CF6B" w14:textId="1C7CC91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SOFTWARE 6-1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INTEGRANTES – GRUPO </w:t>
      </w:r>
      <w:r w:rsidR="00534439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2F9670B8" w14:textId="77777777" w:rsidR="00534439" w:rsidRDefault="00F64B93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A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LVARADO LEÓN ANDY JOSUÉ</w:t>
      </w:r>
    </w:p>
    <w:p w14:paraId="04FF6232" w14:textId="06477833" w:rsidR="00534439" w:rsidRDefault="00534439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BAQUERIZO VERA ALEJANDRO VICENTE – LIDER</w:t>
      </w:r>
    </w:p>
    <w:p w14:paraId="14D66D60" w14:textId="77777777" w:rsidR="00534439" w:rsidRDefault="00534439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GANCHOZO LAINEZ STEVEN MARCELO </w:t>
      </w:r>
    </w:p>
    <w:p w14:paraId="0786EA7E" w14:textId="77777777" w:rsidR="00534439" w:rsidRDefault="00534439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RAMIREZ PEÑAFIEL KARLA LILIBETH</w:t>
      </w:r>
    </w:p>
    <w:p w14:paraId="5F4223BD" w14:textId="77777777" w:rsidR="00534439" w:rsidRDefault="00534439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SALTOS MAZA RYAN JESÚS</w:t>
      </w:r>
    </w:p>
    <w:p w14:paraId="7313006D" w14:textId="2429338A" w:rsidR="00534439" w:rsidRPr="00F64B93" w:rsidRDefault="00534439" w:rsidP="0053443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THEURER IÑIGUEZ ERICK ARTURO</w:t>
      </w:r>
      <w:r w:rsidRPr="00F64B93">
        <w:rPr>
          <w:rFonts w:ascii="Calibri" w:hAnsi="Calibri" w:cs="Calibri"/>
          <w:sz w:val="36"/>
          <w:szCs w:val="28"/>
          <w:lang w:val="es-ES"/>
        </w:rPr>
        <w:t xml:space="preserve"> </w:t>
      </w:r>
    </w:p>
    <w:p w14:paraId="3C1E89E4" w14:textId="4E6CD59B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9CCEFC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CBD8D9C" w14:textId="74F1DB0B" w:rsidR="00F64B93" w:rsidRPr="00F64B93" w:rsidRDefault="00F579CA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7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 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FEBRERO 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DEL 202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="00F64B93"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 w:rsidR="00F64B93">
        <w:rPr>
          <w:rFonts w:ascii="Calibri" w:hAnsi="Calibri" w:cs="Calibri"/>
          <w:sz w:val="36"/>
          <w:szCs w:val="36"/>
          <w:lang w:val="es-ES"/>
        </w:rPr>
        <w:br/>
      </w:r>
      <w:r w:rsidR="00F64B93"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 w:rsidR="00F64B93"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3EEE8173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2022 - 2023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5EE8E24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273DC544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07C584C5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F831C7C" w14:textId="77777777" w:rsidR="00F63B5C" w:rsidRPr="00071C46" w:rsidRDefault="00E506C4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 w:rsidRPr="00071C46">
        <w:rPr>
          <w:rFonts w:ascii="Cambria" w:hAnsi="Cambria"/>
          <w:b/>
          <w:sz w:val="40"/>
          <w:szCs w:val="40"/>
          <w:lang w:val="es-ES"/>
        </w:rPr>
        <w:t>POLÍTICAS DE MANTENIMIENTO</w:t>
      </w:r>
    </w:p>
    <w:p w14:paraId="23E88D40" w14:textId="2EFE1F8A" w:rsidR="00E506C4" w:rsidRDefault="00E506C4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 w:rsidRPr="00071C46">
        <w:rPr>
          <w:rFonts w:ascii="Cambria" w:hAnsi="Cambria"/>
          <w:b/>
          <w:sz w:val="40"/>
          <w:szCs w:val="40"/>
          <w:lang w:val="es-ES"/>
        </w:rPr>
        <w:t xml:space="preserve">GRUPO </w:t>
      </w:r>
      <w:r w:rsidR="00534439">
        <w:rPr>
          <w:rFonts w:ascii="Cambria" w:hAnsi="Cambria"/>
          <w:b/>
          <w:sz w:val="40"/>
          <w:szCs w:val="40"/>
          <w:lang w:val="es-ES"/>
        </w:rPr>
        <w:t>F</w:t>
      </w:r>
      <w:r w:rsidRPr="00071C46">
        <w:rPr>
          <w:rFonts w:ascii="Cambria" w:hAnsi="Cambria"/>
          <w:b/>
          <w:sz w:val="40"/>
          <w:szCs w:val="40"/>
          <w:lang w:val="es-ES"/>
        </w:rPr>
        <w:t xml:space="preserve"> – </w:t>
      </w:r>
      <w:r w:rsidR="00534439">
        <w:rPr>
          <w:rFonts w:ascii="Cambria" w:hAnsi="Cambria"/>
          <w:b/>
          <w:sz w:val="40"/>
          <w:szCs w:val="40"/>
          <w:lang w:val="es-ES"/>
        </w:rPr>
        <w:t>GESTIÓN ADMINISTRATIVA DE SERVICIO DE VENTA Y FACTURACIÓN</w:t>
      </w:r>
    </w:p>
    <w:p w14:paraId="2B7F9FAD" w14:textId="77777777" w:rsidR="00071C46" w:rsidRPr="00071C46" w:rsidRDefault="00071C46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14:paraId="5A1D7801" w14:textId="77777777" w:rsidR="00E506C4" w:rsidRPr="00071C46" w:rsidRDefault="00E506C4" w:rsidP="00071C46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DEL SISTEMA OPERATIVO</w:t>
      </w:r>
    </w:p>
    <w:p w14:paraId="37919522" w14:textId="2AA58E22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 siempre manteniéndose actualizado con nuevas versiones o mejoras</w:t>
      </w:r>
      <w:r w:rsidR="002038E8">
        <w:rPr>
          <w:rFonts w:ascii="Cambria" w:hAnsi="Cambria"/>
          <w:sz w:val="24"/>
          <w:szCs w:val="24"/>
          <w:lang w:val="es-ES"/>
        </w:rPr>
        <w:t xml:space="preserve"> para este además de ayudar a dale nuevas mejoras disponibles al usuario.</w:t>
      </w:r>
    </w:p>
    <w:p w14:paraId="6712F9DD" w14:textId="77777777" w:rsidR="00E506C4" w:rsidRPr="00071C46" w:rsidRDefault="00E506C4" w:rsidP="00071C46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14:paraId="5E087C2F" w14:textId="4CF85EBA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Revisar que los drivers descargados sean de la página web oficial del fabricante</w:t>
      </w:r>
      <w:r w:rsidR="002038E8">
        <w:rPr>
          <w:rFonts w:ascii="Cambria" w:hAnsi="Cambria"/>
          <w:sz w:val="24"/>
          <w:szCs w:val="24"/>
          <w:lang w:val="es-ES"/>
        </w:rPr>
        <w:t xml:space="preserve"> y no de otras ya que puede haber problemas de seguridad y perdida de información primordial</w:t>
      </w:r>
      <w:r w:rsidRPr="00071C46">
        <w:rPr>
          <w:rFonts w:ascii="Cambria" w:hAnsi="Cambria"/>
          <w:sz w:val="24"/>
          <w:szCs w:val="24"/>
          <w:lang w:val="es-ES"/>
        </w:rPr>
        <w:t>.</w:t>
      </w:r>
    </w:p>
    <w:p w14:paraId="0690FC4E" w14:textId="77777777" w:rsidR="00E506C4" w:rsidRPr="00071C46" w:rsidRDefault="00E506C4" w:rsidP="00071C46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14:paraId="032BFF07" w14:textId="4B8ACC81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Esto ayuda a evitar bugs solventados en últimas versiones, incompatibles con algún otro producto o posibles problemas de seguridad ya parcheados</w:t>
      </w:r>
      <w:r w:rsidR="002038E8">
        <w:rPr>
          <w:rFonts w:ascii="Cambria" w:hAnsi="Cambria"/>
          <w:sz w:val="24"/>
          <w:szCs w:val="24"/>
          <w:lang w:val="es-ES"/>
        </w:rPr>
        <w:t xml:space="preserve"> ya que pueda que exista incompatibilidad con dispositivos ante las nuevas versiones además de evitar que las funciones generen problemas al usuario</w:t>
      </w:r>
      <w:r w:rsidRPr="00071C46">
        <w:rPr>
          <w:rFonts w:ascii="Cambria" w:hAnsi="Cambria"/>
          <w:sz w:val="24"/>
          <w:szCs w:val="24"/>
          <w:lang w:val="es-ES"/>
        </w:rPr>
        <w:t>.</w:t>
      </w:r>
    </w:p>
    <w:p w14:paraId="49E355FB" w14:textId="77777777" w:rsidR="00E506C4" w:rsidRPr="00071C46" w:rsidRDefault="00E506C4" w:rsidP="00071C46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ELIMINAR SOFTWARE INNECESARIO</w:t>
      </w:r>
    </w:p>
    <w:p w14:paraId="31665EFF" w14:textId="23BE6F94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Disponer de programas estrictamente necesarios ya que si existes programas sin relevancias puede implicar problemas en la máquina y afectar el software</w:t>
      </w:r>
      <w:r w:rsidR="002038E8">
        <w:rPr>
          <w:rFonts w:ascii="Cambria" w:hAnsi="Cambria"/>
          <w:sz w:val="24"/>
          <w:szCs w:val="24"/>
          <w:lang w:val="es-ES"/>
        </w:rPr>
        <w:t xml:space="preserve"> o sus versiones de compatibilidad.</w:t>
      </w:r>
    </w:p>
    <w:p w14:paraId="3F571AD4" w14:textId="77777777" w:rsidR="00E506C4" w:rsidRPr="00071C46" w:rsidRDefault="00E506C4" w:rsidP="00071C46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ANTIVIRUS ACTUALIZADO</w:t>
      </w:r>
    </w:p>
    <w:p w14:paraId="0BAD07B8" w14:textId="77777777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antivirus actualizado en sus nuevas versionas para defender y ser parte de la seguridad de la máquina y por ende del software y sus datos.</w:t>
      </w:r>
    </w:p>
    <w:p w14:paraId="080DC303" w14:textId="77777777" w:rsidR="00E506C4" w:rsidRPr="00071C46" w:rsidRDefault="00E506C4" w:rsidP="00071C46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COMPROBACIÓN DE EVENTOS</w:t>
      </w:r>
    </w:p>
    <w:p w14:paraId="12FF012A" w14:textId="40E06E2D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seguimiento de los eventos próximos a tomar en cuenta para el mantenimiento y bienestar del software</w:t>
      </w:r>
      <w:r w:rsidR="002038E8">
        <w:rPr>
          <w:rFonts w:ascii="Cambria" w:hAnsi="Cambria"/>
          <w:sz w:val="24"/>
          <w:szCs w:val="24"/>
          <w:lang w:val="es-ES"/>
        </w:rPr>
        <w:t xml:space="preserve"> y corregir errores eminentes.</w:t>
      </w:r>
    </w:p>
    <w:p w14:paraId="7E95910F" w14:textId="42AB0F9A" w:rsidR="002038E8" w:rsidRPr="002038E8" w:rsidRDefault="002038E8" w:rsidP="002038E8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2038E8">
        <w:rPr>
          <w:rFonts w:ascii="Cambria" w:hAnsi="Cambria"/>
          <w:b/>
          <w:sz w:val="24"/>
          <w:szCs w:val="24"/>
          <w:lang w:val="es-ES"/>
        </w:rPr>
        <w:t>BACKUPS</w:t>
      </w:r>
    </w:p>
    <w:p w14:paraId="4AEADE7D" w14:textId="7CEF8664" w:rsidR="002038E8" w:rsidRPr="00071C46" w:rsidRDefault="002038E8" w:rsidP="002038E8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lastRenderedPageBreak/>
        <w:t>Siempre guardar y mantener respaldos de la información manejada en la máquina y el software por posibles accidentes futuros</w:t>
      </w:r>
      <w:r>
        <w:rPr>
          <w:rFonts w:ascii="Cambria" w:hAnsi="Cambria"/>
          <w:sz w:val="24"/>
          <w:szCs w:val="24"/>
          <w:lang w:val="es-ES"/>
        </w:rPr>
        <w:t>.</w:t>
      </w:r>
    </w:p>
    <w:p w14:paraId="2F664CEF" w14:textId="77777777" w:rsidR="002038E8" w:rsidRPr="00071C46" w:rsidRDefault="002038E8" w:rsidP="002038E8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PERMISOS NECESARIOS</w:t>
      </w:r>
    </w:p>
    <w:p w14:paraId="02A23968" w14:textId="77777777" w:rsidR="002038E8" w:rsidRPr="00071C46" w:rsidRDefault="002038E8" w:rsidP="002038E8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Solo permitir acceso a personal primordial sin caer en la divulgación de información privada.</w:t>
      </w:r>
    </w:p>
    <w:p w14:paraId="2480F053" w14:textId="77777777" w:rsidR="002038E8" w:rsidRPr="00071C46" w:rsidRDefault="002038E8" w:rsidP="002038E8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proofErr w:type="spellStart"/>
      <w:r w:rsidRPr="00071C46">
        <w:rPr>
          <w:rFonts w:ascii="Cambria" w:hAnsi="Cambria"/>
          <w:b/>
          <w:sz w:val="24"/>
          <w:szCs w:val="24"/>
          <w:shd w:val="clear" w:color="auto" w:fill="D9E2F3" w:themeFill="accent5" w:themeFillTint="33"/>
          <w:lang w:val="es-ES"/>
        </w:rPr>
        <w:t>SAIs</w:t>
      </w:r>
      <w:proofErr w:type="spellEnd"/>
    </w:p>
    <w:p w14:paraId="019053B6" w14:textId="77777777" w:rsidR="002038E8" w:rsidRPr="00071C46" w:rsidRDefault="002038E8" w:rsidP="002038E8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Permite mantener buen estado a la maquina por si existe pequeños </w:t>
      </w:r>
      <w:proofErr w:type="spellStart"/>
      <w:r w:rsidRPr="00071C46">
        <w:rPr>
          <w:rFonts w:ascii="Cambria" w:hAnsi="Cambria"/>
          <w:sz w:val="24"/>
          <w:szCs w:val="24"/>
          <w:lang w:val="es-ES"/>
        </w:rPr>
        <w:t>micro-cortes</w:t>
      </w:r>
      <w:proofErr w:type="spellEnd"/>
      <w:r w:rsidRPr="00071C46">
        <w:rPr>
          <w:rFonts w:ascii="Cambria" w:hAnsi="Cambria"/>
          <w:sz w:val="24"/>
          <w:szCs w:val="24"/>
          <w:lang w:val="es-ES"/>
        </w:rPr>
        <w:t xml:space="preserve"> de electricidad y así brindarnos tiempo para apagar el servidor y evitar mayores daños.</w:t>
      </w:r>
    </w:p>
    <w:p w14:paraId="18E81009" w14:textId="77777777" w:rsidR="002038E8" w:rsidRPr="00071C46" w:rsidRDefault="002038E8" w:rsidP="002038E8">
      <w:pPr>
        <w:pStyle w:val="ListParagraph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LIMPIEZA FÍSICA DE LA MÁQUINA</w:t>
      </w:r>
    </w:p>
    <w:p w14:paraId="19BBF57A" w14:textId="77777777" w:rsidR="002038E8" w:rsidRPr="00071C46" w:rsidRDefault="002038E8" w:rsidP="002038E8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El ambiente donde está ubicada de la maquina debe mantenerse pulcro sin ningún factor externos del entorno que altere su espacio y pueda ocasionar algo grave.</w:t>
      </w:r>
    </w:p>
    <w:p w14:paraId="4E318AC8" w14:textId="660CCF17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sectPr w:rsidR="00E506C4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AB"/>
    <w:multiLevelType w:val="hybridMultilevel"/>
    <w:tmpl w:val="4864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90900">
    <w:abstractNumId w:val="1"/>
  </w:num>
  <w:num w:numId="2" w16cid:durableId="154509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C4"/>
    <w:rsid w:val="00071C46"/>
    <w:rsid w:val="002038E8"/>
    <w:rsid w:val="00534439"/>
    <w:rsid w:val="00887431"/>
    <w:rsid w:val="00E506C4"/>
    <w:rsid w:val="00F16C04"/>
    <w:rsid w:val="00F579CA"/>
    <w:rsid w:val="00F63B5C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ECF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4B93"/>
  </w:style>
  <w:style w:type="character" w:customStyle="1" w:styleId="scxw109457182">
    <w:name w:val="scxw109457182"/>
    <w:basedOn w:val="DefaultParagraphFont"/>
    <w:rsid w:val="00F64B93"/>
  </w:style>
  <w:style w:type="character" w:customStyle="1" w:styleId="eop">
    <w:name w:val="eop"/>
    <w:basedOn w:val="DefaultParagraphFont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ALEJANDRO VICENTE BAQUERIZO VERA</cp:lastModifiedBy>
  <cp:revision>7</cp:revision>
  <dcterms:created xsi:type="dcterms:W3CDTF">2022-08-10T21:34:00Z</dcterms:created>
  <dcterms:modified xsi:type="dcterms:W3CDTF">2023-03-07T14:31:00Z</dcterms:modified>
</cp:coreProperties>
</file>