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kern w:val="0"/>
          <w:sz w:val="32"/>
          <w:szCs w:val="32"/>
        </w:rPr>
      </w:pPr>
      <w:r>
        <w:rPr>
          <w:rFonts w:cs="Times New Roman" w:ascii="Times New Roman" w:hAnsi="Times New Roman"/>
          <w:b/>
          <w:bCs/>
          <w:kern w:val="0"/>
          <w:sz w:val="32"/>
          <w:szCs w:val="32"/>
        </w:rPr>
        <w:t>Instalar los Entornos de Desarrollo:</w:t>
      </w:r>
    </w:p>
    <w:p>
      <w:pPr>
        <w:pStyle w:val="ListParagrap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NEATBEANS</w:t>
      </w:r>
    </w:p>
    <w:p>
      <w:pPr>
        <w:pStyle w:val="ListParagraph"/>
        <w:ind w:hanging="0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-302260</wp:posOffset>
            </wp:positionH>
            <wp:positionV relativeFrom="paragraph">
              <wp:posOffset>356235</wp:posOffset>
            </wp:positionV>
            <wp:extent cx="5747385" cy="2115185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5" t="0" r="0" b="34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-257810</wp:posOffset>
            </wp:positionH>
            <wp:positionV relativeFrom="paragraph">
              <wp:posOffset>382905</wp:posOffset>
            </wp:positionV>
            <wp:extent cx="5731510" cy="2577465"/>
            <wp:effectExtent l="0" t="0" r="0" b="0"/>
            <wp:wrapSquare wrapText="bothSides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IntelliJ IDEA (PROPIETARIO)</w:t>
      </w:r>
    </w:p>
    <w:p>
      <w:pPr>
        <w:pStyle w:val="ListParagraph"/>
        <w:rPr>
          <w:rFonts w:ascii="Times New Roman" w:hAnsi="Times New Roman" w:cs="Times New Roman"/>
        </w:rPr>
      </w:pPr>
      <w:r>
        <w:rPr/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-36830</wp:posOffset>
            </wp:positionH>
            <wp:positionV relativeFrom="paragraph">
              <wp:posOffset>362585</wp:posOffset>
            </wp:positionV>
            <wp:extent cx="5683250" cy="2798445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33" t="0" r="0" b="13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kern w:val="0"/>
          <w:sz w:val="32"/>
          <w:szCs w:val="32"/>
        </w:rPr>
      </w:pPr>
      <w:r>
        <w:rPr>
          <w:rFonts w:cs="Times New Roman" w:ascii="Times New Roman" w:hAnsi="Times New Roman"/>
          <w:b/>
          <w:bCs/>
          <w:kern w:val="0"/>
          <w:sz w:val="32"/>
          <w:szCs w:val="32"/>
        </w:rPr>
        <w:t>Evalúa las herramientas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b/>
          <w:b/>
          <w:bCs/>
          <w:kern w:val="0"/>
          <w:sz w:val="22"/>
          <w:szCs w:val="22"/>
        </w:rPr>
      </w:pPr>
      <w:r>
        <w:rPr>
          <w:rFonts w:cs="Times New Roman" w:ascii="Times New Roman" w:hAnsi="Times New Roman"/>
          <w:b/>
          <w:bCs/>
          <w:kern w:val="0"/>
        </w:rPr>
        <w:t xml:space="preserve">1. </w:t>
      </w:r>
      <w:r>
        <w:rPr>
          <w:rFonts w:cs="Times New Roman" w:ascii="Times New Roman" w:hAnsi="Times New Roman"/>
          <w:b/>
          <w:bCs/>
          <w:kern w:val="0"/>
          <w:sz w:val="22"/>
          <w:szCs w:val="22"/>
        </w:rPr>
        <w:t>Facilidad de Instalación y Configuración: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/>
      </w:pPr>
      <w:r>
        <w:rPr>
          <w:rFonts w:cs="Times New Roman" w:ascii="Times New Roman" w:hAnsi="Times New Roman"/>
          <w:b/>
          <w:bCs/>
          <w:kern w:val="0"/>
        </w:rPr>
        <w:t xml:space="preserve">¿Qué tan fácil es instalar y configurar el IDE?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kern w:val="0"/>
        </w:rPr>
      </w:pPr>
      <w:r>
        <w:rPr>
          <w:rFonts w:cs="Times New Roman" w:ascii="Times New Roman" w:hAnsi="Times New Roman"/>
          <w:kern w:val="0"/>
        </w:rPr>
      </w:r>
    </w:p>
    <w:p>
      <w:pPr>
        <w:pStyle w:val="ListParagraph"/>
        <w:spacing w:lineRule="auto" w:line="240" w:before="0" w:after="0"/>
        <w:ind w:hanging="0"/>
        <w:contextualSpacing/>
        <w:rPr>
          <w:color w:val="000000"/>
        </w:rPr>
      </w:pPr>
      <w:r>
        <w:rPr>
          <w:rFonts w:cs="Times New Roman" w:ascii="Times New Roman" w:hAnsi="Times New Roman"/>
          <w:color w:val="000000" w:themeShade="bf"/>
          <w:kern w:val="0"/>
        </w:rPr>
        <w:t>Ambos han sido fácilmente instalables.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kern w:val="0"/>
        </w:rPr>
        <w:t>¿Requiere pasos adicionales para soportar Java?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Times New Roman" w:hAnsi="Times New Roman" w:cs="Times New Roman"/>
          <w:kern w:val="0"/>
        </w:rPr>
      </w:pPr>
      <w:r>
        <w:rPr>
          <w:b/>
          <w:bCs/>
          <w:color w:val="000000"/>
        </w:rPr>
      </w:r>
    </w:p>
    <w:p>
      <w:pPr>
        <w:pStyle w:val="ListParagraph"/>
        <w:spacing w:lineRule="auto" w:line="240" w:before="0" w:after="0"/>
        <w:ind w:hanging="0"/>
        <w:contextualSpacing/>
        <w:rPr>
          <w:color w:val="000000"/>
        </w:rPr>
      </w:pPr>
      <w:r>
        <w:rPr>
          <w:rFonts w:cs="Times New Roman" w:ascii="Times New Roman" w:hAnsi="Times New Roman"/>
          <w:color w:val="000000" w:themeShade="bf"/>
          <w:kern w:val="0"/>
        </w:rPr>
        <w:t>En el caso de Intellij sí necesitaba añadir Java al inicio de la instalación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kern w:val="0"/>
        </w:rPr>
        <w:t>2. Interfaz de Usuario y Experiencia General:</w:t>
      </w:r>
    </w:p>
    <w:p>
      <w:pPr>
        <w:pStyle w:val="Normal"/>
        <w:spacing w:lineRule="auto" w:line="240" w:before="0" w:after="0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kern w:val="0"/>
        </w:rPr>
        <w:t>Evalúa la interfaz de usuario en términos de claridad, organización y facilidad de</w:t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kern w:val="0"/>
        </w:rPr>
        <w:t>navegación. ¿El IDE facilita el acceso a las herramientas y funciones necesarias?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cs="Times New Roman" w:ascii="Times New Roman" w:hAnsi="Times New Roman"/>
          <w:color w:val="000000"/>
          <w:kern w:val="0"/>
        </w:rPr>
      </w:r>
    </w:p>
    <w:p>
      <w:pPr>
        <w:pStyle w:val="ListParagraph"/>
        <w:spacing w:lineRule="auto" w:line="240" w:before="0" w:after="0"/>
        <w:ind w:hanging="0"/>
        <w:contextualSpacing/>
        <w:rPr>
          <w:color w:val="000000"/>
        </w:rPr>
      </w:pPr>
      <w:r>
        <w:rPr>
          <w:rFonts w:cs="Times New Roman" w:ascii="Times New Roman" w:hAnsi="Times New Roman"/>
          <w:color w:val="000000" w:themeShade="bf"/>
          <w:kern w:val="0"/>
        </w:rPr>
        <w:t>Ambos tienen una interfaz sencilla y fácilmente se puede ejecutar en ellos.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2F5496" w:themeColor="accent1" w:themeShade="bf"/>
          <w:kern w:val="0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kern w:val="0"/>
        </w:rPr>
      </w:pPr>
      <w:r>
        <w:rPr>
          <w:rFonts w:cs="Times New Roman" w:ascii="Times New Roman" w:hAnsi="Times New Roman"/>
          <w:b/>
          <w:bCs/>
          <w:kern w:val="0"/>
        </w:rPr>
        <w:t>3. Soporte para el Lenguaje Java: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kern w:val="0"/>
        </w:rPr>
        <w:t>Considera cómo cada IDE soporta el lenguaje Java. ¿Ofrece características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kern w:val="0"/>
        </w:rPr>
        <w:t>específicas como autocompletado de código, resaltado de sintaxis, y refactoring de</w:t>
      </w:r>
    </w:p>
    <w:p>
      <w:pPr>
        <w:pStyle w:val="ListParagraph"/>
        <w:spacing w:lineRule="auto" w:line="240" w:before="0" w:after="0"/>
        <w:ind w:hanging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kern w:val="0"/>
        </w:rPr>
        <w:t>código que son útiles para la programación en Java?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kern w:val="0"/>
        </w:rPr>
      </w:pPr>
      <w:r>
        <w:rPr>
          <w:rFonts w:cs="Times New Roman" w:ascii="Times New Roman" w:hAnsi="Times New Roman"/>
          <w:kern w:val="0"/>
        </w:rPr>
      </w:r>
    </w:p>
    <w:p>
      <w:pPr>
        <w:pStyle w:val="ListParagraph"/>
        <w:spacing w:lineRule="auto" w:line="240" w:before="0" w:after="0"/>
        <w:ind w:hanging="0"/>
        <w:contextualSpacing/>
        <w:rPr>
          <w:rFonts w:ascii="Times New Roman" w:hAnsi="Times New Roman" w:cs="Times New Roman"/>
          <w:kern w:val="0"/>
        </w:rPr>
      </w:pPr>
      <w:r>
        <w:rPr>
          <w:rFonts w:cs="Times New Roman" w:ascii="Times New Roman" w:hAnsi="Times New Roman"/>
          <w:kern w:val="0"/>
        </w:rPr>
        <w:t>Ambos IDEs tienen autocompletado y refactoring. Segun investigaciones Intellij es uno de los IDEs que más se está utilizando en la actualidad y mejorando por ello.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color w:val="2E74B5" w:themeColor="accent5" w:themeShade="bf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 w:cstheme="minorHAnsi" w:eastAsiaTheme="minorHAnsi"/>
        <w:color w:val="000000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cstheme="minorHAnsi" w:eastAsiaTheme="minorHAnsi"/>
      <w:color w:val="000000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b30dd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a1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1576"/>
    <w:rPr>
      <w:color w:val="605E5C"/>
      <w:shd w:fill="E1DFDD" w:val="clear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b30dd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6eb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2</Pages>
  <Words>163</Words>
  <Characters>899</Characters>
  <CharactersWithSpaces>1040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2023-11-28T18:35:00Z</dcterms:created>
  <dc:creator>Natalia Fernandez Ospina</dc:creator>
  <dc:description/>
  <dc:language>en-US</dc:language>
  <cp:lastModifiedBy/>
  <dcterms:modified xsi:type="dcterms:W3CDTF">2023-12-15T13:37:29Z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