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6587" w:rsidRPr="003E6587" w:rsidRDefault="003E6587" w:rsidP="003E6587">
      <w:pPr>
        <w:shd w:val="clear" w:color="auto" w:fill="FFFFFF"/>
        <w:spacing w:before="100" w:beforeAutospacing="1" w:after="120" w:line="600" w:lineRule="atLeast"/>
        <w:outlineLvl w:val="1"/>
        <w:rPr>
          <w:rFonts w:ascii="Bookman Old Style" w:eastAsia="Times New Roman" w:hAnsi="Bookman Old Style" w:cs="Arial"/>
          <w:b/>
          <w:bCs/>
          <w:color w:val="FF0000"/>
          <w:sz w:val="28"/>
          <w:szCs w:val="26"/>
          <w:lang w:eastAsia="en-IN"/>
        </w:rPr>
      </w:pPr>
      <w:r w:rsidRPr="003E6587">
        <w:rPr>
          <w:rFonts w:ascii="Bookman Old Style" w:eastAsia="Times New Roman" w:hAnsi="Bookman Old Style" w:cs="Arial"/>
          <w:b/>
          <w:bCs/>
          <w:color w:val="FF0000"/>
          <w:sz w:val="28"/>
          <w:szCs w:val="26"/>
          <w:lang w:eastAsia="en-IN"/>
        </w:rPr>
        <w:t>1. What are the data types used in VBA?</w:t>
      </w:r>
    </w:p>
    <w:p w:rsidR="003E6587" w:rsidRPr="003E6587" w:rsidRDefault="003E6587" w:rsidP="003E6587">
      <w:pPr>
        <w:shd w:val="clear" w:color="auto" w:fill="FFFFFF"/>
        <w:spacing w:before="100" w:beforeAutospacing="1" w:after="120" w:line="360" w:lineRule="auto"/>
        <w:jc w:val="both"/>
        <w:outlineLvl w:val="1"/>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Excel VBA Data Types</w:t>
      </w:r>
    </w:p>
    <w:p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Computer cannot differentiate between the numbers (1</w:t>
      </w:r>
      <w:proofErr w:type="gramStart"/>
      <w:r w:rsidRPr="003E6587">
        <w:rPr>
          <w:rFonts w:ascii="Bookman Old Style" w:eastAsia="Times New Roman" w:hAnsi="Bookman Old Style" w:cs="Arial"/>
          <w:color w:val="222222"/>
          <w:sz w:val="28"/>
          <w:szCs w:val="28"/>
          <w:lang w:eastAsia="en-IN"/>
        </w:rPr>
        <w:t>,2,3</w:t>
      </w:r>
      <w:proofErr w:type="gramEnd"/>
      <w:r w:rsidRPr="003E6587">
        <w:rPr>
          <w:rFonts w:ascii="Bookman Old Style" w:eastAsia="Times New Roman" w:hAnsi="Bookman Old Style" w:cs="Arial"/>
          <w:color w:val="222222"/>
          <w:sz w:val="28"/>
          <w:szCs w:val="28"/>
          <w:lang w:eastAsia="en-IN"/>
        </w:rPr>
        <w:t>..) and strings (</w:t>
      </w:r>
      <w:proofErr w:type="spellStart"/>
      <w:r w:rsidRPr="003E6587">
        <w:rPr>
          <w:rFonts w:ascii="Bookman Old Style" w:eastAsia="Times New Roman" w:hAnsi="Bookman Old Style" w:cs="Arial"/>
          <w:color w:val="222222"/>
          <w:sz w:val="28"/>
          <w:szCs w:val="28"/>
          <w:lang w:eastAsia="en-IN"/>
        </w:rPr>
        <w:t>a,b,c</w:t>
      </w:r>
      <w:proofErr w:type="spellEnd"/>
      <w:r w:rsidRPr="003E6587">
        <w:rPr>
          <w:rFonts w:ascii="Bookman Old Style" w:eastAsia="Times New Roman" w:hAnsi="Bookman Old Style" w:cs="Arial"/>
          <w:color w:val="222222"/>
          <w:sz w:val="28"/>
          <w:szCs w:val="28"/>
          <w:lang w:eastAsia="en-IN"/>
        </w:rPr>
        <w:t>,..). To make this differentiation, we use Data Types.</w:t>
      </w:r>
    </w:p>
    <w:p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VBA data types can be segregated into two types</w:t>
      </w:r>
    </w:p>
    <w:p w:rsidR="003E6587" w:rsidRPr="003E6587" w:rsidRDefault="003E6587" w:rsidP="003E6587">
      <w:pPr>
        <w:numPr>
          <w:ilvl w:val="0"/>
          <w:numId w:val="1"/>
        </w:numPr>
        <w:shd w:val="clear" w:color="auto" w:fill="FFFFFF"/>
        <w:spacing w:before="100" w:beforeAutospacing="1" w:after="100" w:afterAutospacing="1" w:line="360" w:lineRule="auto"/>
        <w:jc w:val="both"/>
        <w:rPr>
          <w:rFonts w:ascii="Bookman Old Style" w:eastAsia="Times New Roman" w:hAnsi="Bookman Old Style" w:cs="Arial"/>
          <w:b/>
          <w:color w:val="222222"/>
          <w:sz w:val="28"/>
          <w:szCs w:val="28"/>
          <w:lang w:eastAsia="en-IN"/>
        </w:rPr>
      </w:pPr>
      <w:r w:rsidRPr="003E6587">
        <w:rPr>
          <w:rFonts w:ascii="Bookman Old Style" w:eastAsia="Times New Roman" w:hAnsi="Bookman Old Style" w:cs="Arial"/>
          <w:b/>
          <w:bCs/>
          <w:color w:val="222222"/>
          <w:sz w:val="28"/>
          <w:szCs w:val="28"/>
          <w:lang w:eastAsia="en-IN"/>
        </w:rPr>
        <w:t>Numeric Data Types</w:t>
      </w:r>
    </w:p>
    <w:tbl>
      <w:tblPr>
        <w:tblW w:w="9698" w:type="dxa"/>
        <w:shd w:val="clear" w:color="auto" w:fill="FFFFFF"/>
        <w:tblCellMar>
          <w:top w:w="15" w:type="dxa"/>
          <w:left w:w="15" w:type="dxa"/>
          <w:bottom w:w="15" w:type="dxa"/>
          <w:right w:w="15" w:type="dxa"/>
        </w:tblCellMar>
        <w:tblLook w:val="04A0" w:firstRow="1" w:lastRow="0" w:firstColumn="1" w:lastColumn="0" w:noHBand="0" w:noVBand="1"/>
      </w:tblPr>
      <w:tblGrid>
        <w:gridCol w:w="1302"/>
        <w:gridCol w:w="1077"/>
        <w:gridCol w:w="7319"/>
      </w:tblGrid>
      <w:tr w:rsidR="003E6587" w:rsidRPr="003E6587" w:rsidTr="003E6587">
        <w:trPr>
          <w:trHeight w:val="301"/>
          <w:tblHeader/>
        </w:trPr>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Type</w:t>
            </w:r>
          </w:p>
        </w:tc>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Storage</w:t>
            </w:r>
          </w:p>
        </w:tc>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Range of Values</w:t>
            </w:r>
          </w:p>
        </w:tc>
      </w:tr>
      <w:tr w:rsidR="003E6587" w:rsidRPr="003E6587" w:rsidTr="003E6587">
        <w:trPr>
          <w:trHeight w:val="287"/>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Byte</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 byte</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0 to 255</w:t>
            </w:r>
          </w:p>
        </w:tc>
      </w:tr>
      <w:tr w:rsidR="003E6587" w:rsidRPr="003E6587" w:rsidTr="003E6587">
        <w:trPr>
          <w:trHeight w:val="287"/>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Integer</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-32,768 to 32,767</w:t>
            </w:r>
          </w:p>
        </w:tc>
      </w:tr>
      <w:tr w:rsidR="003E6587" w:rsidRPr="003E6587" w:rsidTr="003E6587">
        <w:trPr>
          <w:trHeight w:val="301"/>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Long</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-2,147,483,648 to 2,147,483,648</w:t>
            </w:r>
          </w:p>
        </w:tc>
      </w:tr>
      <w:tr w:rsidR="003E6587" w:rsidRPr="003E6587" w:rsidTr="003E6587">
        <w:trPr>
          <w:trHeight w:val="588"/>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Single</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-3.402823E+38 to -1.401298E-45 for negative values 1.401298E-45 to 3.402823E+38 for positive values.</w:t>
            </w:r>
          </w:p>
        </w:tc>
      </w:tr>
      <w:tr w:rsidR="003E6587" w:rsidRPr="003E6587" w:rsidTr="003E6587">
        <w:trPr>
          <w:trHeight w:val="588"/>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Double</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-1.79769313486232e+308 to -4.94065645841247E-324 for negative values</w:t>
            </w:r>
            <w:r w:rsidRPr="003E6587">
              <w:rPr>
                <w:rFonts w:ascii="Bookman Old Style" w:eastAsia="Times New Roman" w:hAnsi="Bookman Old Style" w:cs="Arial"/>
                <w:color w:val="222222"/>
                <w:sz w:val="28"/>
                <w:szCs w:val="28"/>
                <w:lang w:eastAsia="en-IN"/>
              </w:rPr>
              <w:br/>
              <w:t>4.94065645841247E-324 to 1.79769313486232e+308 for positive values.</w:t>
            </w:r>
          </w:p>
        </w:tc>
      </w:tr>
      <w:tr w:rsidR="003E6587" w:rsidRPr="003E6587" w:rsidTr="003E6587">
        <w:trPr>
          <w:trHeight w:val="301"/>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Currency</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-922,337,203,685,477.5808 to 922,337,203,685,477.5807</w:t>
            </w:r>
          </w:p>
        </w:tc>
      </w:tr>
      <w:tr w:rsidR="003E6587" w:rsidRPr="003E6587" w:rsidTr="003E6587">
        <w:trPr>
          <w:trHeight w:val="588"/>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Decimal</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12 bytes</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+/- 79,228,162,514,264,337,593,543,950,335 if no decimal is use +/- 7.9228162514264337593543950335 (28 decimal places)</w:t>
            </w:r>
          </w:p>
        </w:tc>
      </w:tr>
    </w:tbl>
    <w:p w:rsidR="003E6587" w:rsidRPr="003E6587" w:rsidRDefault="003E6587" w:rsidP="003E6587">
      <w:pPr>
        <w:numPr>
          <w:ilvl w:val="0"/>
          <w:numId w:val="2"/>
        </w:numPr>
        <w:shd w:val="clear" w:color="auto" w:fill="FFFFFF"/>
        <w:spacing w:before="100" w:beforeAutospacing="1" w:after="100" w:afterAutospacing="1" w:line="360" w:lineRule="auto"/>
        <w:jc w:val="both"/>
        <w:rPr>
          <w:rFonts w:ascii="Bookman Old Style" w:eastAsia="Times New Roman" w:hAnsi="Bookman Old Style" w:cs="Arial"/>
          <w:b/>
          <w:color w:val="222222"/>
          <w:sz w:val="28"/>
          <w:szCs w:val="28"/>
          <w:lang w:eastAsia="en-IN"/>
        </w:rPr>
      </w:pPr>
      <w:r w:rsidRPr="003E6587">
        <w:rPr>
          <w:rFonts w:ascii="Bookman Old Style" w:eastAsia="Times New Roman" w:hAnsi="Bookman Old Style" w:cs="Arial"/>
          <w:b/>
          <w:bCs/>
          <w:color w:val="222222"/>
          <w:sz w:val="28"/>
          <w:szCs w:val="28"/>
          <w:lang w:eastAsia="en-IN"/>
        </w:rPr>
        <w:t>Non-numeric Data Types</w:t>
      </w:r>
    </w:p>
    <w:tbl>
      <w:tblPr>
        <w:tblW w:w="10364" w:type="dxa"/>
        <w:tblInd w:w="-662" w:type="dxa"/>
        <w:shd w:val="clear" w:color="auto" w:fill="FFFFFF"/>
        <w:tblCellMar>
          <w:top w:w="15" w:type="dxa"/>
          <w:left w:w="15" w:type="dxa"/>
          <w:bottom w:w="15" w:type="dxa"/>
          <w:right w:w="15" w:type="dxa"/>
        </w:tblCellMar>
        <w:tblLook w:val="04A0" w:firstRow="1" w:lastRow="0" w:firstColumn="1" w:lastColumn="0" w:noHBand="0" w:noVBand="1"/>
      </w:tblPr>
      <w:tblGrid>
        <w:gridCol w:w="3178"/>
        <w:gridCol w:w="2364"/>
        <w:gridCol w:w="4822"/>
      </w:tblGrid>
      <w:tr w:rsidR="003E6587" w:rsidRPr="003E6587" w:rsidTr="003E6587">
        <w:trPr>
          <w:trHeight w:val="246"/>
          <w:tblHeader/>
        </w:trPr>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lastRenderedPageBreak/>
              <w:t>Data Type</w:t>
            </w:r>
          </w:p>
        </w:tc>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Bytes Used</w:t>
            </w:r>
          </w:p>
        </w:tc>
        <w:tc>
          <w:tcPr>
            <w:tcW w:w="0" w:type="auto"/>
            <w:tcBorders>
              <w:top w:val="nil"/>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bCs/>
                <w:color w:val="222222"/>
                <w:sz w:val="28"/>
                <w:szCs w:val="28"/>
                <w:lang w:eastAsia="en-IN"/>
              </w:rPr>
            </w:pPr>
            <w:r w:rsidRPr="003E6587">
              <w:rPr>
                <w:rFonts w:ascii="Bookman Old Style" w:eastAsia="Times New Roman" w:hAnsi="Bookman Old Style" w:cs="Arial"/>
                <w:bCs/>
                <w:color w:val="222222"/>
                <w:sz w:val="28"/>
                <w:szCs w:val="28"/>
                <w:lang w:eastAsia="en-IN"/>
              </w:rPr>
              <w:t>Range of Values</w:t>
            </w:r>
          </w:p>
        </w:tc>
      </w:tr>
      <w:tr w:rsidR="003E6587" w:rsidRPr="003E6587" w:rsidTr="003E6587">
        <w:trPr>
          <w:trHeight w:val="235"/>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String (fixed Length)</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 of string</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 to 65,400 characters</w:t>
            </w:r>
          </w:p>
        </w:tc>
      </w:tr>
      <w:tr w:rsidR="003E6587" w:rsidRPr="003E6587"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String (Variable Length)</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 + 10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0 to 2 billion characters</w:t>
            </w:r>
          </w:p>
        </w:tc>
      </w:tr>
      <w:tr w:rsidR="003E6587" w:rsidRPr="003E6587" w:rsidTr="003E6587">
        <w:trPr>
          <w:trHeight w:val="246"/>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Boolean</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2 bytes</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True or False</w:t>
            </w:r>
          </w:p>
        </w:tc>
      </w:tr>
      <w:tr w:rsidR="003E6587" w:rsidRPr="003E6587"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Date</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8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January 1, 100 to December 31, 9999</w:t>
            </w:r>
          </w:p>
        </w:tc>
      </w:tr>
      <w:tr w:rsidR="003E6587" w:rsidRPr="003E6587" w:rsidTr="003E6587">
        <w:trPr>
          <w:trHeight w:val="246"/>
        </w:trPr>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Object</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4 bytes</w:t>
            </w:r>
          </w:p>
        </w:tc>
        <w:tc>
          <w:tcPr>
            <w:tcW w:w="0" w:type="auto"/>
            <w:tcBorders>
              <w:top w:val="single" w:sz="6" w:space="0" w:color="EEEEEE"/>
              <w:left w:val="nil"/>
              <w:bottom w:val="nil"/>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Any embedded object</w:t>
            </w:r>
          </w:p>
        </w:tc>
      </w:tr>
      <w:tr w:rsidR="003E6587" w:rsidRPr="003E6587" w:rsidTr="003E6587">
        <w:trPr>
          <w:trHeight w:val="235"/>
        </w:trPr>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Variant(numeric)</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16 bytes</w:t>
            </w:r>
          </w:p>
        </w:tc>
        <w:tc>
          <w:tcPr>
            <w:tcW w:w="0" w:type="auto"/>
            <w:tcBorders>
              <w:top w:val="single" w:sz="6" w:space="0" w:color="EEEEEE"/>
              <w:left w:val="nil"/>
              <w:bottom w:val="nil"/>
              <w:right w:val="nil"/>
            </w:tcBorders>
            <w:shd w:val="clear" w:color="auto" w:fill="FFFFFF"/>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Any value as large as Double</w:t>
            </w:r>
          </w:p>
        </w:tc>
      </w:tr>
      <w:tr w:rsidR="003E6587" w:rsidRPr="003E6587" w:rsidTr="003E6587">
        <w:trPr>
          <w:trHeight w:val="246"/>
        </w:trPr>
        <w:tc>
          <w:tcPr>
            <w:tcW w:w="0" w:type="auto"/>
            <w:tcBorders>
              <w:top w:val="single" w:sz="6" w:space="0" w:color="EEEEEE"/>
              <w:left w:val="nil"/>
              <w:bottom w:val="single" w:sz="6" w:space="0" w:color="EEEEEE"/>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Variant(text)</w:t>
            </w:r>
          </w:p>
        </w:tc>
        <w:tc>
          <w:tcPr>
            <w:tcW w:w="0" w:type="auto"/>
            <w:tcBorders>
              <w:top w:val="single" w:sz="6" w:space="0" w:color="EEEEEE"/>
              <w:left w:val="nil"/>
              <w:bottom w:val="single" w:sz="6" w:space="0" w:color="EEEEEE"/>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Length+22 bytes</w:t>
            </w:r>
          </w:p>
        </w:tc>
        <w:tc>
          <w:tcPr>
            <w:tcW w:w="0" w:type="auto"/>
            <w:tcBorders>
              <w:top w:val="single" w:sz="6" w:space="0" w:color="EEEEEE"/>
              <w:left w:val="nil"/>
              <w:bottom w:val="single" w:sz="6" w:space="0" w:color="EEEEEE"/>
              <w:right w:val="nil"/>
            </w:tcBorders>
            <w:shd w:val="clear" w:color="auto" w:fill="F9F9F9"/>
            <w:vAlign w:val="center"/>
            <w:hideMark/>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Same as variable-length string</w:t>
            </w:r>
          </w:p>
        </w:tc>
      </w:tr>
      <w:tr w:rsidR="003E6587" w:rsidRPr="003E6587" w:rsidTr="003E6587">
        <w:trPr>
          <w:trHeight w:val="246"/>
        </w:trPr>
        <w:tc>
          <w:tcPr>
            <w:tcW w:w="0" w:type="auto"/>
            <w:tcBorders>
              <w:top w:val="single" w:sz="6" w:space="0" w:color="EEEEEE"/>
              <w:left w:val="nil"/>
              <w:bottom w:val="nil"/>
              <w:right w:val="nil"/>
            </w:tcBorders>
            <w:shd w:val="clear" w:color="auto" w:fill="F9F9F9"/>
            <w:vAlign w:val="center"/>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c>
          <w:tcPr>
            <w:tcW w:w="0" w:type="auto"/>
            <w:tcBorders>
              <w:top w:val="single" w:sz="6" w:space="0" w:color="EEEEEE"/>
              <w:left w:val="nil"/>
              <w:bottom w:val="nil"/>
              <w:right w:val="nil"/>
            </w:tcBorders>
            <w:shd w:val="clear" w:color="auto" w:fill="F9F9F9"/>
            <w:vAlign w:val="center"/>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c>
          <w:tcPr>
            <w:tcW w:w="0" w:type="auto"/>
            <w:tcBorders>
              <w:top w:val="single" w:sz="6" w:space="0" w:color="EEEEEE"/>
              <w:left w:val="nil"/>
              <w:bottom w:val="nil"/>
              <w:right w:val="nil"/>
            </w:tcBorders>
            <w:shd w:val="clear" w:color="auto" w:fill="F9F9F9"/>
            <w:vAlign w:val="center"/>
          </w:tcPr>
          <w:p w:rsidR="003E6587" w:rsidRPr="003E6587" w:rsidRDefault="003E6587" w:rsidP="003E6587">
            <w:pPr>
              <w:spacing w:after="0" w:line="360" w:lineRule="auto"/>
              <w:jc w:val="both"/>
              <w:rPr>
                <w:rFonts w:ascii="Bookman Old Style" w:eastAsia="Times New Roman" w:hAnsi="Bookman Old Style" w:cs="Arial"/>
                <w:color w:val="222222"/>
                <w:sz w:val="28"/>
                <w:szCs w:val="28"/>
                <w:lang w:eastAsia="en-IN"/>
              </w:rPr>
            </w:pPr>
          </w:p>
        </w:tc>
      </w:tr>
    </w:tbl>
    <w:p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p>
    <w:p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In VBA, if the</w:t>
      </w:r>
      <w:r w:rsidRPr="003E6587">
        <w:rPr>
          <w:rFonts w:ascii="Bookman Old Style" w:eastAsia="Times New Roman" w:hAnsi="Bookman Old Style" w:cs="Arial"/>
          <w:bCs/>
          <w:color w:val="222222"/>
          <w:sz w:val="28"/>
          <w:szCs w:val="28"/>
          <w:lang w:eastAsia="en-IN"/>
        </w:rPr>
        <w:t> data type is not specified, it will automatically declare the variable as a Variant.</w:t>
      </w:r>
    </w:p>
    <w:p w:rsidR="003E6587" w:rsidRPr="003E6587" w:rsidRDefault="003E6587" w:rsidP="003E6587">
      <w:pPr>
        <w:shd w:val="clear" w:color="auto" w:fill="FFFFFF"/>
        <w:spacing w:after="100" w:afterAutospacing="1" w:line="360" w:lineRule="auto"/>
        <w:jc w:val="both"/>
        <w:rPr>
          <w:rFonts w:ascii="Bookman Old Style" w:eastAsia="Times New Roman" w:hAnsi="Bookman Old Style" w:cs="Arial"/>
          <w:color w:val="222222"/>
          <w:sz w:val="28"/>
          <w:szCs w:val="28"/>
          <w:lang w:eastAsia="en-IN"/>
        </w:rPr>
      </w:pPr>
      <w:r w:rsidRPr="003E6587">
        <w:rPr>
          <w:rFonts w:ascii="Bookman Old Style" w:eastAsia="Times New Roman" w:hAnsi="Bookman Old Style" w:cs="Arial"/>
          <w:color w:val="222222"/>
          <w:sz w:val="28"/>
          <w:szCs w:val="28"/>
          <w:lang w:eastAsia="en-IN"/>
        </w:rPr>
        <w:t>Let see an example, on how to declare variables in VBA. In this example, we will declare three types of variables string, joining date and currency</w:t>
      </w:r>
    </w:p>
    <w:p w:rsidR="003B0AFF" w:rsidRDefault="003E6587" w:rsidP="003E6587">
      <w:pPr>
        <w:spacing w:line="360" w:lineRule="auto"/>
        <w:jc w:val="both"/>
        <w:rPr>
          <w:rFonts w:ascii="Bookman Old Style" w:hAnsi="Bookman Old Style"/>
          <w:b/>
          <w:color w:val="FF0000"/>
          <w:sz w:val="28"/>
          <w:szCs w:val="28"/>
        </w:rPr>
      </w:pPr>
      <w:r w:rsidRPr="003E6587">
        <w:rPr>
          <w:rFonts w:ascii="Bookman Old Style" w:hAnsi="Bookman Old Style"/>
          <w:b/>
          <w:color w:val="FF0000"/>
          <w:sz w:val="28"/>
          <w:szCs w:val="28"/>
        </w:rPr>
        <w:t>2. What are variables and how d</w:t>
      </w:r>
      <w:r>
        <w:rPr>
          <w:rFonts w:ascii="Bookman Old Style" w:hAnsi="Bookman Old Style"/>
          <w:b/>
          <w:color w:val="FF0000"/>
          <w:sz w:val="28"/>
          <w:szCs w:val="28"/>
        </w:rPr>
        <w:t xml:space="preserve">o you declare them in VBA? What </w:t>
      </w:r>
      <w:r w:rsidRPr="003E6587">
        <w:rPr>
          <w:rFonts w:ascii="Bookman Old Style" w:hAnsi="Bookman Old Style"/>
          <w:b/>
          <w:color w:val="FF0000"/>
          <w:sz w:val="28"/>
          <w:szCs w:val="28"/>
        </w:rPr>
        <w:t>happens if you don’t declare a variable?</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When declaring </w:t>
      </w:r>
      <w:hyperlink r:id="rId5" w:anchor="variable" w:history="1">
        <w:r w:rsidRPr="003E6587">
          <w:rPr>
            <w:rFonts w:ascii="Bookman Old Style" w:eastAsia="Times New Roman" w:hAnsi="Bookman Old Style" w:cs="Segoe UI"/>
            <w:color w:val="000000" w:themeColor="text1"/>
            <w:sz w:val="28"/>
            <w:szCs w:val="28"/>
            <w:lang w:eastAsia="en-IN"/>
          </w:rPr>
          <w:t>variables</w:t>
        </w:r>
      </w:hyperlink>
      <w:r w:rsidRPr="003E6587">
        <w:rPr>
          <w:rFonts w:ascii="Bookman Old Style" w:eastAsia="Times New Roman" w:hAnsi="Bookman Old Style" w:cs="Segoe UI"/>
          <w:color w:val="000000" w:themeColor="text1"/>
          <w:sz w:val="28"/>
          <w:szCs w:val="28"/>
          <w:lang w:eastAsia="en-IN"/>
        </w:rPr>
        <w:t>, you usually use a </w:t>
      </w:r>
      <w:hyperlink r:id="rId6" w:history="1">
        <w:r w:rsidRPr="003E6587">
          <w:rPr>
            <w:rFonts w:ascii="Bookman Old Style" w:eastAsia="Times New Roman" w:hAnsi="Bookman Old Style" w:cs="Segoe UI"/>
            <w:b/>
            <w:bCs/>
            <w:color w:val="000000" w:themeColor="text1"/>
            <w:sz w:val="28"/>
            <w:szCs w:val="28"/>
            <w:lang w:eastAsia="en-IN"/>
          </w:rPr>
          <w:t>Dim</w:t>
        </w:r>
      </w:hyperlink>
      <w:r w:rsidRPr="003E6587">
        <w:rPr>
          <w:rFonts w:ascii="Bookman Old Style" w:eastAsia="Times New Roman" w:hAnsi="Bookman Old Style" w:cs="Segoe UI"/>
          <w:color w:val="000000" w:themeColor="text1"/>
          <w:sz w:val="28"/>
          <w:szCs w:val="28"/>
          <w:lang w:eastAsia="en-IN"/>
        </w:rPr>
        <w:t> statement. A declaration statement can be placed within a procedure to create a </w:t>
      </w:r>
      <w:hyperlink r:id="rId7" w:anchor="procedure-level" w:history="1">
        <w:r w:rsidRPr="003E6587">
          <w:rPr>
            <w:rFonts w:ascii="Bookman Old Style" w:eastAsia="Times New Roman" w:hAnsi="Bookman Old Style" w:cs="Segoe UI"/>
            <w:color w:val="000000" w:themeColor="text1"/>
            <w:sz w:val="28"/>
            <w:szCs w:val="28"/>
            <w:lang w:eastAsia="en-IN"/>
          </w:rPr>
          <w:t>procedure-level</w:t>
        </w:r>
      </w:hyperlink>
      <w:r w:rsidRPr="003E6587">
        <w:rPr>
          <w:rFonts w:ascii="Bookman Old Style" w:eastAsia="Times New Roman" w:hAnsi="Bookman Old Style" w:cs="Segoe UI"/>
          <w:color w:val="000000" w:themeColor="text1"/>
          <w:sz w:val="28"/>
          <w:szCs w:val="28"/>
          <w:lang w:eastAsia="en-IN"/>
        </w:rPr>
        <w:t> variable. Or it may be placed at the top of a </w:t>
      </w:r>
      <w:hyperlink r:id="rId8" w:anchor="module" w:history="1">
        <w:r w:rsidRPr="003E6587">
          <w:rPr>
            <w:rFonts w:ascii="Bookman Old Style" w:eastAsia="Times New Roman" w:hAnsi="Bookman Old Style" w:cs="Segoe UI"/>
            <w:color w:val="000000" w:themeColor="text1"/>
            <w:sz w:val="28"/>
            <w:szCs w:val="28"/>
            <w:lang w:eastAsia="en-IN"/>
          </w:rPr>
          <w:t>module</w:t>
        </w:r>
      </w:hyperlink>
      <w:r w:rsidRPr="003E6587">
        <w:rPr>
          <w:rFonts w:ascii="Bookman Old Style" w:eastAsia="Times New Roman" w:hAnsi="Bookman Old Style" w:cs="Segoe UI"/>
          <w:color w:val="000000" w:themeColor="text1"/>
          <w:sz w:val="28"/>
          <w:szCs w:val="28"/>
          <w:lang w:eastAsia="en-IN"/>
        </w:rPr>
        <w:t>, in the Declarations section, to create a </w:t>
      </w:r>
      <w:hyperlink r:id="rId9" w:anchor="module-level" w:history="1">
        <w:r w:rsidRPr="003E6587">
          <w:rPr>
            <w:rFonts w:ascii="Bookman Old Style" w:eastAsia="Times New Roman" w:hAnsi="Bookman Old Style" w:cs="Segoe UI"/>
            <w:color w:val="000000" w:themeColor="text1"/>
            <w:sz w:val="28"/>
            <w:szCs w:val="28"/>
            <w:lang w:eastAsia="en-IN"/>
          </w:rPr>
          <w:t>module-level</w:t>
        </w:r>
      </w:hyperlink>
      <w:r w:rsidRPr="003E6587">
        <w:rPr>
          <w:rFonts w:ascii="Bookman Old Style" w:eastAsia="Times New Roman" w:hAnsi="Bookman Old Style" w:cs="Segoe UI"/>
          <w:color w:val="000000" w:themeColor="text1"/>
          <w:sz w:val="28"/>
          <w:szCs w:val="28"/>
          <w:lang w:eastAsia="en-IN"/>
        </w:rPr>
        <w:t> variable.</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following example creates the variable and specifies the </w:t>
      </w:r>
      <w:hyperlink r:id="rId10" w:anchor="string-data-type" w:history="1">
        <w:r w:rsidRPr="003E6587">
          <w:rPr>
            <w:rFonts w:ascii="Bookman Old Style" w:eastAsia="Times New Roman" w:hAnsi="Bookman Old Style" w:cs="Segoe UI"/>
            <w:color w:val="000000" w:themeColor="text1"/>
            <w:sz w:val="28"/>
            <w:szCs w:val="28"/>
            <w:lang w:eastAsia="en-IN"/>
          </w:rPr>
          <w:t>String data type</w:t>
        </w:r>
      </w:hyperlink>
      <w:r w:rsidRPr="003E6587">
        <w:rPr>
          <w:rFonts w:ascii="Bookman Old Style" w:eastAsia="Times New Roman" w:hAnsi="Bookman Old Style" w:cs="Segoe UI"/>
          <w:color w:val="000000" w:themeColor="text1"/>
          <w:sz w:val="28"/>
          <w:szCs w:val="28"/>
          <w:lang w:eastAsia="en-IN"/>
        </w:rPr>
        <w:t>.</w:t>
      </w:r>
    </w:p>
    <w:p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28"/>
          <w:lang w:eastAsia="en-IN"/>
        </w:rPr>
      </w:pPr>
      <w:proofErr w:type="spellStart"/>
      <w:r w:rsidRPr="003E6587">
        <w:rPr>
          <w:rFonts w:ascii="Bookman Old Style" w:eastAsia="Times New Roman" w:hAnsi="Bookman Old Style" w:cs="Segoe UI"/>
          <w:color w:val="000000" w:themeColor="text1"/>
          <w:sz w:val="28"/>
          <w:szCs w:val="28"/>
          <w:lang w:eastAsia="en-IN"/>
        </w:rPr>
        <w:t>VBCopy</w:t>
      </w:r>
      <w:proofErr w:type="spellEnd"/>
    </w:p>
    <w:p w:rsidR="003E6587" w:rsidRPr="003E6587" w:rsidRDefault="003E6587" w:rsidP="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 xml:space="preserve">Dim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strName</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String </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If this statement appears within a procedure, the variable </w:t>
      </w:r>
      <w:proofErr w:type="spellStart"/>
      <w:r w:rsidRPr="003E6587">
        <w:rPr>
          <w:rFonts w:ascii="Bookman Old Style" w:eastAsia="Times New Roman" w:hAnsi="Bookman Old Style" w:cs="Courier New"/>
          <w:color w:val="000000" w:themeColor="text1"/>
          <w:sz w:val="28"/>
          <w:szCs w:val="28"/>
          <w:lang w:eastAsia="en-IN"/>
        </w:rPr>
        <w:t>strName</w:t>
      </w:r>
      <w:proofErr w:type="spellEnd"/>
      <w:r w:rsidRPr="003E6587">
        <w:rPr>
          <w:rFonts w:ascii="Bookman Old Style" w:eastAsia="Times New Roman" w:hAnsi="Bookman Old Style" w:cs="Segoe UI"/>
          <w:color w:val="000000" w:themeColor="text1"/>
          <w:sz w:val="28"/>
          <w:szCs w:val="28"/>
          <w:lang w:eastAsia="en-IN"/>
        </w:rPr>
        <w:t> can be used only in that procedure. If the statement appears in the Declarations section of the module, the variable </w:t>
      </w:r>
      <w:proofErr w:type="spellStart"/>
      <w:r w:rsidRPr="003E6587">
        <w:rPr>
          <w:rFonts w:ascii="Bookman Old Style" w:eastAsia="Times New Roman" w:hAnsi="Bookman Old Style" w:cs="Courier New"/>
          <w:color w:val="000000" w:themeColor="text1"/>
          <w:sz w:val="28"/>
          <w:szCs w:val="28"/>
          <w:lang w:eastAsia="en-IN"/>
        </w:rPr>
        <w:t>strName</w:t>
      </w:r>
      <w:proofErr w:type="spellEnd"/>
      <w:r w:rsidRPr="003E6587">
        <w:rPr>
          <w:rFonts w:ascii="Bookman Old Style" w:eastAsia="Times New Roman" w:hAnsi="Bookman Old Style" w:cs="Segoe UI"/>
          <w:color w:val="000000" w:themeColor="text1"/>
          <w:sz w:val="28"/>
          <w:szCs w:val="28"/>
          <w:lang w:eastAsia="en-IN"/>
        </w:rPr>
        <w:t> is available to all procedures within the module, but not to procedures in other modules in the </w:t>
      </w:r>
      <w:hyperlink r:id="rId11" w:anchor="project" w:history="1">
        <w:r w:rsidRPr="003E6587">
          <w:rPr>
            <w:rFonts w:ascii="Bookman Old Style" w:eastAsia="Times New Roman" w:hAnsi="Bookman Old Style" w:cs="Segoe UI"/>
            <w:color w:val="000000" w:themeColor="text1"/>
            <w:sz w:val="28"/>
            <w:szCs w:val="28"/>
            <w:lang w:eastAsia="en-IN"/>
          </w:rPr>
          <w:t>project</w:t>
        </w:r>
      </w:hyperlink>
      <w:r w:rsidRPr="003E6587">
        <w:rPr>
          <w:rFonts w:ascii="Bookman Old Style" w:eastAsia="Times New Roman" w:hAnsi="Bookman Old Style" w:cs="Segoe UI"/>
          <w:color w:val="000000" w:themeColor="text1"/>
          <w:sz w:val="28"/>
          <w:szCs w:val="28"/>
          <w:lang w:eastAsia="en-IN"/>
        </w:rPr>
        <w:t>.</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To make this variable available to all procedures in the project, precede it with the </w:t>
      </w:r>
      <w:hyperlink r:id="rId12" w:history="1">
        <w:r w:rsidRPr="003E6587">
          <w:rPr>
            <w:rFonts w:ascii="Bookman Old Style" w:eastAsia="Times New Roman" w:hAnsi="Bookman Old Style" w:cs="Segoe UI"/>
            <w:b/>
            <w:bCs/>
            <w:color w:val="000000" w:themeColor="text1"/>
            <w:sz w:val="28"/>
            <w:szCs w:val="28"/>
            <w:lang w:eastAsia="en-IN"/>
          </w:rPr>
          <w:t>Public</w:t>
        </w:r>
      </w:hyperlink>
      <w:r w:rsidRPr="003E6587">
        <w:rPr>
          <w:rFonts w:ascii="Bookman Old Style" w:eastAsia="Times New Roman" w:hAnsi="Bookman Old Style" w:cs="Segoe UI"/>
          <w:color w:val="000000" w:themeColor="text1"/>
          <w:sz w:val="28"/>
          <w:szCs w:val="28"/>
          <w:lang w:eastAsia="en-IN"/>
        </w:rPr>
        <w:t> statement, as in the following example:</w:t>
      </w:r>
    </w:p>
    <w:p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28"/>
          <w:lang w:eastAsia="en-IN"/>
        </w:rPr>
      </w:pPr>
      <w:proofErr w:type="spellStart"/>
      <w:r w:rsidRPr="003E6587">
        <w:rPr>
          <w:rFonts w:ascii="Bookman Old Style" w:eastAsia="Times New Roman" w:hAnsi="Bookman Old Style" w:cs="Segoe UI"/>
          <w:color w:val="000000" w:themeColor="text1"/>
          <w:sz w:val="28"/>
          <w:szCs w:val="28"/>
          <w:lang w:eastAsia="en-IN"/>
        </w:rPr>
        <w:t>VBCopy</w:t>
      </w:r>
      <w:proofErr w:type="spellEnd"/>
    </w:p>
    <w:p w:rsidR="003E6587" w:rsidRPr="003E6587" w:rsidRDefault="003E6587" w:rsidP="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 xml:space="preserve">Public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strName</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String </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For information about naming your variables, see </w:t>
      </w:r>
      <w:hyperlink r:id="rId13" w:history="1">
        <w:r w:rsidRPr="003E6587">
          <w:rPr>
            <w:rFonts w:ascii="Bookman Old Style" w:eastAsia="Times New Roman" w:hAnsi="Bookman Old Style" w:cs="Segoe UI"/>
            <w:color w:val="000000" w:themeColor="text1"/>
            <w:sz w:val="28"/>
            <w:szCs w:val="28"/>
            <w:lang w:eastAsia="en-IN"/>
          </w:rPr>
          <w:t>Visual Basic naming rules</w:t>
        </w:r>
      </w:hyperlink>
      <w:r w:rsidRPr="003E6587">
        <w:rPr>
          <w:rFonts w:ascii="Bookman Old Style" w:eastAsia="Times New Roman" w:hAnsi="Bookman Old Style" w:cs="Segoe UI"/>
          <w:color w:val="000000" w:themeColor="text1"/>
          <w:sz w:val="28"/>
          <w:szCs w:val="28"/>
          <w:lang w:eastAsia="en-IN"/>
        </w:rPr>
        <w:t>.</w:t>
      </w:r>
    </w:p>
    <w:p w:rsidR="003E6587" w:rsidRP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Variables can be declared as one of the following </w:t>
      </w:r>
      <w:hyperlink r:id="rId14" w:history="1">
        <w:r w:rsidRPr="003E6587">
          <w:rPr>
            <w:rFonts w:ascii="Bookman Old Style" w:eastAsia="Times New Roman" w:hAnsi="Bookman Old Style" w:cs="Segoe UI"/>
            <w:color w:val="000000" w:themeColor="text1"/>
            <w:sz w:val="28"/>
            <w:szCs w:val="28"/>
            <w:lang w:eastAsia="en-IN"/>
          </w:rPr>
          <w:t>data types</w:t>
        </w:r>
      </w:hyperlink>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Boolean</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Byte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Integer</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Long</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Currency</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Single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Double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Date</w:t>
      </w:r>
      <w:r w:rsidRPr="003E6587">
        <w:rPr>
          <w:rFonts w:ascii="Bookman Old Style" w:eastAsia="Times New Roman" w:hAnsi="Bookman Old Style" w:cs="Segoe UI"/>
          <w:color w:val="000000" w:themeColor="text1"/>
          <w:sz w:val="28"/>
          <w:szCs w:val="28"/>
          <w:lang w:eastAsia="en-IN"/>
        </w:rPr>
        <w:t>, </w:t>
      </w:r>
      <w:r w:rsidRPr="003E6587">
        <w:rPr>
          <w:rFonts w:ascii="Bookman Old Style" w:eastAsia="Times New Roman" w:hAnsi="Bookman Old Style" w:cs="Segoe UI"/>
          <w:b/>
          <w:bCs/>
          <w:color w:val="000000" w:themeColor="text1"/>
          <w:sz w:val="28"/>
          <w:szCs w:val="28"/>
          <w:lang w:eastAsia="en-IN"/>
        </w:rPr>
        <w:t>String</w:t>
      </w:r>
      <w:r w:rsidRPr="003E6587">
        <w:rPr>
          <w:rFonts w:ascii="Bookman Old Style" w:eastAsia="Times New Roman" w:hAnsi="Bookman Old Style" w:cs="Segoe UI"/>
          <w:color w:val="000000" w:themeColor="text1"/>
          <w:sz w:val="28"/>
          <w:szCs w:val="28"/>
          <w:lang w:eastAsia="en-IN"/>
        </w:rPr>
        <w:t> (for variable-length strings), </w:t>
      </w:r>
      <w:proofErr w:type="gramStart"/>
      <w:r w:rsidRPr="003E6587">
        <w:rPr>
          <w:rFonts w:ascii="Bookman Old Style" w:eastAsia="Times New Roman" w:hAnsi="Bookman Old Style" w:cs="Segoe UI"/>
          <w:b/>
          <w:bCs/>
          <w:color w:val="000000" w:themeColor="text1"/>
          <w:sz w:val="28"/>
          <w:szCs w:val="28"/>
          <w:lang w:eastAsia="en-IN"/>
        </w:rPr>
        <w:t>String</w:t>
      </w:r>
      <w:proofErr w:type="gramEnd"/>
      <w:r w:rsidRPr="003E6587">
        <w:rPr>
          <w:rFonts w:ascii="Bookman Old Style" w:eastAsia="Times New Roman" w:hAnsi="Bookman Old Style" w:cs="Segoe UI"/>
          <w:b/>
          <w:bCs/>
          <w:color w:val="000000" w:themeColor="text1"/>
          <w:sz w:val="28"/>
          <w:szCs w:val="28"/>
          <w:lang w:eastAsia="en-IN"/>
        </w:rPr>
        <w:t xml:space="preserve"> * </w:t>
      </w:r>
      <w:r w:rsidRPr="003E6587">
        <w:rPr>
          <w:rFonts w:ascii="Bookman Old Style" w:eastAsia="Times New Roman" w:hAnsi="Bookman Old Style" w:cs="Segoe UI"/>
          <w:b/>
          <w:bCs/>
          <w:i/>
          <w:iCs/>
          <w:color w:val="000000" w:themeColor="text1"/>
          <w:sz w:val="28"/>
          <w:szCs w:val="28"/>
          <w:lang w:eastAsia="en-IN"/>
        </w:rPr>
        <w:t>length</w:t>
      </w:r>
      <w:r w:rsidRPr="003E6587">
        <w:rPr>
          <w:rFonts w:ascii="Bookman Old Style" w:eastAsia="Times New Roman" w:hAnsi="Bookman Old Style" w:cs="Segoe UI"/>
          <w:color w:val="000000" w:themeColor="text1"/>
          <w:sz w:val="28"/>
          <w:szCs w:val="28"/>
          <w:lang w:eastAsia="en-IN"/>
        </w:rPr>
        <w:t> (for fixed-length strings), </w:t>
      </w:r>
      <w:r w:rsidRPr="003E6587">
        <w:rPr>
          <w:rFonts w:ascii="Bookman Old Style" w:eastAsia="Times New Roman" w:hAnsi="Bookman Old Style" w:cs="Segoe UI"/>
          <w:b/>
          <w:bCs/>
          <w:color w:val="000000" w:themeColor="text1"/>
          <w:sz w:val="28"/>
          <w:szCs w:val="28"/>
          <w:lang w:eastAsia="en-IN"/>
        </w:rPr>
        <w:t>Object</w:t>
      </w:r>
      <w:r w:rsidRPr="003E6587">
        <w:rPr>
          <w:rFonts w:ascii="Bookman Old Style" w:eastAsia="Times New Roman" w:hAnsi="Bookman Old Style" w:cs="Segoe UI"/>
          <w:color w:val="000000" w:themeColor="text1"/>
          <w:sz w:val="28"/>
          <w:szCs w:val="28"/>
          <w:lang w:eastAsia="en-IN"/>
        </w:rPr>
        <w:t>, or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If you don't specify a data type, the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data type is assigned by default. You can also create a </w:t>
      </w:r>
      <w:hyperlink r:id="rId15" w:anchor="user-defined-type" w:history="1">
        <w:r w:rsidRPr="003E6587">
          <w:rPr>
            <w:rFonts w:ascii="Bookman Old Style" w:eastAsia="Times New Roman" w:hAnsi="Bookman Old Style" w:cs="Segoe UI"/>
            <w:color w:val="000000" w:themeColor="text1"/>
            <w:sz w:val="28"/>
            <w:szCs w:val="28"/>
            <w:lang w:eastAsia="en-IN"/>
          </w:rPr>
          <w:t>user-defined type</w:t>
        </w:r>
      </w:hyperlink>
      <w:r w:rsidRPr="003E6587">
        <w:rPr>
          <w:rFonts w:ascii="Bookman Old Style" w:eastAsia="Times New Roman" w:hAnsi="Bookman Old Style" w:cs="Segoe UI"/>
          <w:color w:val="000000" w:themeColor="text1"/>
          <w:sz w:val="28"/>
          <w:szCs w:val="28"/>
          <w:lang w:eastAsia="en-IN"/>
        </w:rPr>
        <w:t> by using the </w:t>
      </w:r>
      <w:hyperlink r:id="rId16" w:history="1">
        <w:r w:rsidRPr="003E6587">
          <w:rPr>
            <w:rFonts w:ascii="Bookman Old Style" w:eastAsia="Times New Roman" w:hAnsi="Bookman Old Style" w:cs="Segoe UI"/>
            <w:b/>
            <w:bCs/>
            <w:color w:val="000000" w:themeColor="text1"/>
            <w:sz w:val="28"/>
            <w:szCs w:val="28"/>
            <w:lang w:eastAsia="en-IN"/>
          </w:rPr>
          <w:t>Type</w:t>
        </w:r>
      </w:hyperlink>
      <w:r w:rsidRPr="003E6587">
        <w:rPr>
          <w:rFonts w:ascii="Bookman Old Style" w:eastAsia="Times New Roman" w:hAnsi="Bookman Old Style" w:cs="Segoe UI"/>
          <w:color w:val="000000" w:themeColor="text1"/>
          <w:sz w:val="28"/>
          <w:szCs w:val="28"/>
          <w:lang w:eastAsia="en-IN"/>
        </w:rPr>
        <w:t> statement.</w:t>
      </w:r>
    </w:p>
    <w:p w:rsidR="004D4D8F" w:rsidRPr="003E6587" w:rsidRDefault="003E6587"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You can declare several variables in one statement. To specify a data type, you must include the data type for each variable.</w:t>
      </w:r>
      <w:r w:rsidR="004D4D8F" w:rsidRPr="004D4D8F">
        <w:rPr>
          <w:rFonts w:ascii="Bookman Old Style" w:eastAsia="Times New Roman" w:hAnsi="Bookman Old Style" w:cs="Segoe UI"/>
          <w:color w:val="000000" w:themeColor="text1"/>
          <w:sz w:val="28"/>
          <w:szCs w:val="28"/>
          <w:lang w:eastAsia="en-IN"/>
        </w:rPr>
        <w:t xml:space="preserve"> </w:t>
      </w:r>
      <w:r w:rsidR="004D4D8F" w:rsidRPr="003E6587">
        <w:rPr>
          <w:rFonts w:ascii="Bookman Old Style" w:eastAsia="Times New Roman" w:hAnsi="Bookman Old Style" w:cs="Segoe UI"/>
          <w:color w:val="000000" w:themeColor="text1"/>
          <w:sz w:val="28"/>
          <w:szCs w:val="28"/>
          <w:lang w:eastAsia="en-IN"/>
        </w:rPr>
        <w:t>In the following statement, the variables </w:t>
      </w:r>
      <w:proofErr w:type="spellStart"/>
      <w:r w:rsidR="004D4D8F" w:rsidRPr="003E6587">
        <w:rPr>
          <w:rFonts w:ascii="Bookman Old Style" w:eastAsia="Times New Roman" w:hAnsi="Bookman Old Style" w:cs="Courier New"/>
          <w:color w:val="000000" w:themeColor="text1"/>
          <w:sz w:val="28"/>
          <w:szCs w:val="28"/>
          <w:lang w:eastAsia="en-IN"/>
        </w:rPr>
        <w:t>intX</w:t>
      </w:r>
      <w:proofErr w:type="spellEnd"/>
      <w:r w:rsidR="004D4D8F" w:rsidRPr="003E6587">
        <w:rPr>
          <w:rFonts w:ascii="Bookman Old Style" w:eastAsia="Times New Roman" w:hAnsi="Bookman Old Style" w:cs="Segoe UI"/>
          <w:color w:val="000000" w:themeColor="text1"/>
          <w:sz w:val="28"/>
          <w:szCs w:val="28"/>
          <w:lang w:eastAsia="en-IN"/>
        </w:rPr>
        <w:t>, </w:t>
      </w:r>
      <w:proofErr w:type="spellStart"/>
      <w:r w:rsidR="004D4D8F" w:rsidRPr="003E6587">
        <w:rPr>
          <w:rFonts w:ascii="Bookman Old Style" w:eastAsia="Times New Roman" w:hAnsi="Bookman Old Style" w:cs="Courier New"/>
          <w:color w:val="000000" w:themeColor="text1"/>
          <w:sz w:val="28"/>
          <w:szCs w:val="28"/>
          <w:lang w:eastAsia="en-IN"/>
        </w:rPr>
        <w:t>intY</w:t>
      </w:r>
      <w:proofErr w:type="spellEnd"/>
      <w:r w:rsidR="004D4D8F" w:rsidRPr="003E6587">
        <w:rPr>
          <w:rFonts w:ascii="Bookman Old Style" w:eastAsia="Times New Roman" w:hAnsi="Bookman Old Style" w:cs="Segoe UI"/>
          <w:color w:val="000000" w:themeColor="text1"/>
          <w:sz w:val="28"/>
          <w:szCs w:val="28"/>
          <w:lang w:eastAsia="en-IN"/>
        </w:rPr>
        <w:t>, and </w:t>
      </w:r>
      <w:proofErr w:type="spellStart"/>
      <w:r w:rsidR="004D4D8F" w:rsidRPr="003E6587">
        <w:rPr>
          <w:rFonts w:ascii="Bookman Old Style" w:eastAsia="Times New Roman" w:hAnsi="Bookman Old Style" w:cs="Courier New"/>
          <w:color w:val="000000" w:themeColor="text1"/>
          <w:sz w:val="28"/>
          <w:szCs w:val="28"/>
          <w:lang w:eastAsia="en-IN"/>
        </w:rPr>
        <w:t>intZ</w:t>
      </w:r>
      <w:proofErr w:type="spellEnd"/>
      <w:r w:rsidR="004D4D8F" w:rsidRPr="003E6587">
        <w:rPr>
          <w:rFonts w:ascii="Bookman Old Style" w:eastAsia="Times New Roman" w:hAnsi="Bookman Old Style" w:cs="Segoe UI"/>
          <w:color w:val="000000" w:themeColor="text1"/>
          <w:sz w:val="28"/>
          <w:szCs w:val="28"/>
          <w:lang w:eastAsia="en-IN"/>
        </w:rPr>
        <w:t> are declared as type </w:t>
      </w:r>
      <w:r w:rsidR="004D4D8F" w:rsidRPr="003E6587">
        <w:rPr>
          <w:rFonts w:ascii="Bookman Old Style" w:eastAsia="Times New Roman" w:hAnsi="Bookman Old Style" w:cs="Segoe UI"/>
          <w:b/>
          <w:bCs/>
          <w:color w:val="000000" w:themeColor="text1"/>
          <w:sz w:val="28"/>
          <w:szCs w:val="28"/>
          <w:lang w:eastAsia="en-IN"/>
        </w:rPr>
        <w:t>Integer</w:t>
      </w:r>
      <w:r w:rsidR="004D4D8F" w:rsidRPr="003E6587">
        <w:rPr>
          <w:rFonts w:ascii="Bookman Old Style" w:eastAsia="Times New Roman" w:hAnsi="Bookman Old Style" w:cs="Segoe UI"/>
          <w:color w:val="000000" w:themeColor="text1"/>
          <w:sz w:val="28"/>
          <w:szCs w:val="28"/>
          <w:lang w:eastAsia="en-IN"/>
        </w:rPr>
        <w:t>.</w:t>
      </w:r>
    </w:p>
    <w:p w:rsidR="004D4D8F" w:rsidRPr="004D4D8F"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proofErr w:type="spellStart"/>
      <w:r w:rsidRPr="003E6587">
        <w:rPr>
          <w:rFonts w:ascii="Bookman Old Style" w:eastAsia="Times New Roman" w:hAnsi="Bookman Old Style" w:cs="Segoe UI"/>
          <w:color w:val="000000" w:themeColor="text1"/>
          <w:sz w:val="28"/>
          <w:szCs w:val="28"/>
          <w:lang w:eastAsia="en-IN"/>
        </w:rPr>
        <w:t>VBCopy</w:t>
      </w:r>
      <w:proofErr w:type="spellEnd"/>
      <w:r>
        <w:rPr>
          <w:rFonts w:ascii="Bookman Old Style" w:eastAsia="Times New Roman" w:hAnsi="Bookman Old Style" w:cs="Segoe UI"/>
          <w:color w:val="000000" w:themeColor="text1"/>
          <w:sz w:val="28"/>
          <w:szCs w:val="28"/>
          <w:lang w:eastAsia="en-IN"/>
        </w:rPr>
        <w:t xml:space="preserve"> </w:t>
      </w:r>
      <w:r w:rsidRPr="003E6587">
        <w:rPr>
          <w:rFonts w:ascii="Bookman Old Style" w:eastAsia="Times New Roman" w:hAnsi="Bookman Old Style" w:cs="Courier New"/>
          <w:color w:val="000000" w:themeColor="text1"/>
          <w:sz w:val="28"/>
          <w:szCs w:val="28"/>
          <w:bdr w:val="none" w:sz="0" w:space="0" w:color="auto" w:frame="1"/>
          <w:lang w:eastAsia="en-IN"/>
        </w:rPr>
        <w:t xml:space="preserve">Dim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intX</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Integer,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intY</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Integer,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intZ</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Integer </w:t>
      </w:r>
    </w:p>
    <w:p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In the following statement, </w:t>
      </w:r>
      <w:proofErr w:type="spellStart"/>
      <w:r w:rsidRPr="003E6587">
        <w:rPr>
          <w:rFonts w:ascii="Bookman Old Style" w:eastAsia="Times New Roman" w:hAnsi="Bookman Old Style" w:cs="Courier New"/>
          <w:color w:val="000000" w:themeColor="text1"/>
          <w:sz w:val="28"/>
          <w:szCs w:val="28"/>
          <w:lang w:eastAsia="en-IN"/>
        </w:rPr>
        <w:t>intX</w:t>
      </w:r>
      <w:proofErr w:type="spellEnd"/>
      <w:r w:rsidRPr="003E6587">
        <w:rPr>
          <w:rFonts w:ascii="Bookman Old Style" w:eastAsia="Times New Roman" w:hAnsi="Bookman Old Style" w:cs="Segoe UI"/>
          <w:color w:val="000000" w:themeColor="text1"/>
          <w:sz w:val="28"/>
          <w:szCs w:val="28"/>
          <w:lang w:eastAsia="en-IN"/>
        </w:rPr>
        <w:t> and </w:t>
      </w:r>
      <w:proofErr w:type="spellStart"/>
      <w:r w:rsidRPr="003E6587">
        <w:rPr>
          <w:rFonts w:ascii="Bookman Old Style" w:eastAsia="Times New Roman" w:hAnsi="Bookman Old Style" w:cs="Courier New"/>
          <w:color w:val="000000" w:themeColor="text1"/>
          <w:sz w:val="28"/>
          <w:szCs w:val="28"/>
          <w:lang w:eastAsia="en-IN"/>
        </w:rPr>
        <w:t>intY</w:t>
      </w:r>
      <w:proofErr w:type="spellEnd"/>
      <w:r w:rsidRPr="003E6587">
        <w:rPr>
          <w:rFonts w:ascii="Bookman Old Style" w:eastAsia="Times New Roman" w:hAnsi="Bookman Old Style" w:cs="Segoe UI"/>
          <w:color w:val="000000" w:themeColor="text1"/>
          <w:sz w:val="28"/>
          <w:szCs w:val="28"/>
          <w:lang w:eastAsia="en-IN"/>
        </w:rPr>
        <w:t> are declared as type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 and only </w:t>
      </w:r>
      <w:proofErr w:type="spellStart"/>
      <w:r w:rsidRPr="003E6587">
        <w:rPr>
          <w:rFonts w:ascii="Bookman Old Style" w:eastAsia="Times New Roman" w:hAnsi="Bookman Old Style" w:cs="Courier New"/>
          <w:color w:val="000000" w:themeColor="text1"/>
          <w:sz w:val="28"/>
          <w:szCs w:val="28"/>
          <w:lang w:eastAsia="en-IN"/>
        </w:rPr>
        <w:t>intZ</w:t>
      </w:r>
      <w:proofErr w:type="spellEnd"/>
      <w:r w:rsidRPr="003E6587">
        <w:rPr>
          <w:rFonts w:ascii="Bookman Old Style" w:eastAsia="Times New Roman" w:hAnsi="Bookman Old Style" w:cs="Segoe UI"/>
          <w:color w:val="000000" w:themeColor="text1"/>
          <w:sz w:val="28"/>
          <w:szCs w:val="28"/>
          <w:lang w:eastAsia="en-IN"/>
        </w:rPr>
        <w:t> is declared as type </w:t>
      </w:r>
      <w:r w:rsidRPr="003E6587">
        <w:rPr>
          <w:rFonts w:ascii="Bookman Old Style" w:eastAsia="Times New Roman" w:hAnsi="Bookman Old Style" w:cs="Segoe UI"/>
          <w:b/>
          <w:bCs/>
          <w:color w:val="000000" w:themeColor="text1"/>
          <w:sz w:val="28"/>
          <w:szCs w:val="28"/>
          <w:lang w:eastAsia="en-IN"/>
        </w:rPr>
        <w:t>Integer</w:t>
      </w:r>
      <w:r w:rsidRPr="003E6587">
        <w:rPr>
          <w:rFonts w:ascii="Bookman Old Style" w:eastAsia="Times New Roman" w:hAnsi="Bookman Old Style" w:cs="Segoe UI"/>
          <w:color w:val="000000" w:themeColor="text1"/>
          <w:sz w:val="28"/>
          <w:szCs w:val="28"/>
          <w:lang w:eastAsia="en-IN"/>
        </w:rPr>
        <w:t>.</w:t>
      </w:r>
    </w:p>
    <w:p w:rsidR="004D4D8F" w:rsidRPr="004D4D8F"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proofErr w:type="spellStart"/>
      <w:r w:rsidRPr="003E6587">
        <w:rPr>
          <w:rFonts w:ascii="Bookman Old Style" w:eastAsia="Times New Roman" w:hAnsi="Bookman Old Style" w:cs="Segoe UI"/>
          <w:color w:val="000000" w:themeColor="text1"/>
          <w:sz w:val="28"/>
          <w:szCs w:val="28"/>
          <w:lang w:eastAsia="en-IN"/>
        </w:rPr>
        <w:t>VBCopy</w:t>
      </w:r>
      <w:proofErr w:type="spellEnd"/>
      <w:r>
        <w:rPr>
          <w:rFonts w:ascii="Bookman Old Style" w:eastAsia="Times New Roman" w:hAnsi="Bookman Old Style" w:cs="Segoe UI"/>
          <w:color w:val="000000" w:themeColor="text1"/>
          <w:sz w:val="28"/>
          <w:szCs w:val="28"/>
          <w:lang w:eastAsia="en-IN"/>
        </w:rPr>
        <w:t xml:space="preserve"> </w:t>
      </w:r>
      <w:r w:rsidRPr="003E6587">
        <w:rPr>
          <w:rFonts w:ascii="Bookman Old Style" w:eastAsia="Times New Roman" w:hAnsi="Bookman Old Style" w:cs="Courier New"/>
          <w:color w:val="000000" w:themeColor="text1"/>
          <w:sz w:val="28"/>
          <w:szCs w:val="28"/>
          <w:bdr w:val="none" w:sz="0" w:space="0" w:color="auto" w:frame="1"/>
          <w:lang w:eastAsia="en-IN"/>
        </w:rPr>
        <w:t xml:space="preserve">Dim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intX</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intY</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intZ</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Integer </w:t>
      </w:r>
    </w:p>
    <w:p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You don't have to supply the variable's data type in the declaration statement. If you omit the data type, the variable will be of type </w:t>
      </w:r>
      <w:r w:rsidRPr="003E6587">
        <w:rPr>
          <w:rFonts w:ascii="Bookman Old Style" w:eastAsia="Times New Roman" w:hAnsi="Bookman Old Style" w:cs="Segoe UI"/>
          <w:b/>
          <w:bCs/>
          <w:color w:val="000000" w:themeColor="text1"/>
          <w:sz w:val="28"/>
          <w:szCs w:val="28"/>
          <w:lang w:eastAsia="en-IN"/>
        </w:rPr>
        <w:t>Variant</w:t>
      </w:r>
      <w:r w:rsidRPr="003E6587">
        <w:rPr>
          <w:rFonts w:ascii="Bookman Old Style" w:eastAsia="Times New Roman" w:hAnsi="Bookman Old Style" w:cs="Segoe UI"/>
          <w:color w:val="000000" w:themeColor="text1"/>
          <w:sz w:val="28"/>
          <w:szCs w:val="28"/>
          <w:lang w:eastAsia="en-IN"/>
        </w:rPr>
        <w:t>.</w:t>
      </w:r>
    </w:p>
    <w:p w:rsidR="004D4D8F" w:rsidRPr="003E6587" w:rsidRDefault="004D4D8F" w:rsidP="004D4D8F">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shorthand to declare </w:t>
      </w:r>
      <w:r w:rsidRPr="003E6587">
        <w:rPr>
          <w:rFonts w:ascii="Bookman Old Style" w:eastAsia="Times New Roman" w:hAnsi="Bookman Old Style" w:cs="Courier New"/>
          <w:color w:val="000000" w:themeColor="text1"/>
          <w:sz w:val="28"/>
          <w:szCs w:val="28"/>
          <w:lang w:eastAsia="en-IN"/>
        </w:rPr>
        <w:t>x</w:t>
      </w:r>
      <w:r w:rsidRPr="003E6587">
        <w:rPr>
          <w:rFonts w:ascii="Bookman Old Style" w:eastAsia="Times New Roman" w:hAnsi="Bookman Old Style" w:cs="Segoe UI"/>
          <w:color w:val="000000" w:themeColor="text1"/>
          <w:sz w:val="28"/>
          <w:szCs w:val="28"/>
          <w:lang w:eastAsia="en-IN"/>
        </w:rPr>
        <w:t> and </w:t>
      </w:r>
      <w:r w:rsidRPr="003E6587">
        <w:rPr>
          <w:rFonts w:ascii="Bookman Old Style" w:eastAsia="Times New Roman" w:hAnsi="Bookman Old Style" w:cs="Courier New"/>
          <w:color w:val="000000" w:themeColor="text1"/>
          <w:sz w:val="28"/>
          <w:szCs w:val="28"/>
          <w:lang w:eastAsia="en-IN"/>
        </w:rPr>
        <w:t>y</w:t>
      </w:r>
      <w:r w:rsidRPr="003E6587">
        <w:rPr>
          <w:rFonts w:ascii="Bookman Old Style" w:eastAsia="Times New Roman" w:hAnsi="Bookman Old Style" w:cs="Segoe UI"/>
          <w:color w:val="000000" w:themeColor="text1"/>
          <w:sz w:val="28"/>
          <w:szCs w:val="28"/>
          <w:lang w:eastAsia="en-IN"/>
        </w:rPr>
        <w:t> as Integer in the statement above is:</w:t>
      </w:r>
    </w:p>
    <w:p w:rsidR="004D4D8F" w:rsidRPr="003E6587" w:rsidRDefault="004D4D8F" w:rsidP="004D4D8F">
      <w:pPr>
        <w:spacing w:after="0" w:line="360" w:lineRule="auto"/>
        <w:jc w:val="both"/>
        <w:rPr>
          <w:rFonts w:ascii="Bookman Old Style" w:eastAsia="Times New Roman" w:hAnsi="Bookman Old Style" w:cs="Segoe UI"/>
          <w:color w:val="000000" w:themeColor="text1"/>
          <w:sz w:val="28"/>
          <w:szCs w:val="28"/>
          <w:lang w:eastAsia="en-IN"/>
        </w:rPr>
      </w:pPr>
      <w:proofErr w:type="spellStart"/>
      <w:r w:rsidRPr="003E6587">
        <w:rPr>
          <w:rFonts w:ascii="Bookman Old Style" w:eastAsia="Times New Roman" w:hAnsi="Bookman Old Style" w:cs="Segoe UI"/>
          <w:color w:val="000000" w:themeColor="text1"/>
          <w:sz w:val="28"/>
          <w:szCs w:val="28"/>
          <w:lang w:eastAsia="en-IN"/>
        </w:rPr>
        <w:t>VBCopy</w:t>
      </w:r>
      <w:proofErr w:type="spellEnd"/>
    </w:p>
    <w:p w:rsidR="004D4D8F" w:rsidRPr="003E6587" w:rsidRDefault="004D4D8F" w:rsidP="004D4D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Bookman Old Style" w:eastAsia="Times New Roman" w:hAnsi="Bookman Old Style" w:cs="Courier New"/>
          <w:color w:val="000000" w:themeColor="text1"/>
          <w:sz w:val="28"/>
          <w:szCs w:val="28"/>
          <w:bdr w:val="none" w:sz="0" w:space="0" w:color="auto" w:frame="1"/>
          <w:lang w:eastAsia="en-IN"/>
        </w:rPr>
      </w:pPr>
      <w:r w:rsidRPr="003E6587">
        <w:rPr>
          <w:rFonts w:ascii="Bookman Old Style" w:eastAsia="Times New Roman" w:hAnsi="Bookman Old Style" w:cs="Courier New"/>
          <w:color w:val="000000" w:themeColor="text1"/>
          <w:sz w:val="28"/>
          <w:szCs w:val="28"/>
          <w:bdr w:val="none" w:sz="0" w:space="0" w:color="auto" w:frame="1"/>
          <w:lang w:eastAsia="en-IN"/>
        </w:rPr>
        <w:t xml:space="preserve">Dim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intX</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intY</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w:t>
      </w:r>
      <w:proofErr w:type="spellStart"/>
      <w:r w:rsidRPr="003E6587">
        <w:rPr>
          <w:rFonts w:ascii="Bookman Old Style" w:eastAsia="Times New Roman" w:hAnsi="Bookman Old Style" w:cs="Courier New"/>
          <w:color w:val="000000" w:themeColor="text1"/>
          <w:sz w:val="28"/>
          <w:szCs w:val="28"/>
          <w:bdr w:val="none" w:sz="0" w:space="0" w:color="auto" w:frame="1"/>
          <w:lang w:eastAsia="en-IN"/>
        </w:rPr>
        <w:t>intZ</w:t>
      </w:r>
      <w:proofErr w:type="spellEnd"/>
      <w:r w:rsidRPr="003E6587">
        <w:rPr>
          <w:rFonts w:ascii="Bookman Old Style" w:eastAsia="Times New Roman" w:hAnsi="Bookman Old Style" w:cs="Courier New"/>
          <w:color w:val="000000" w:themeColor="text1"/>
          <w:sz w:val="28"/>
          <w:szCs w:val="28"/>
          <w:bdr w:val="none" w:sz="0" w:space="0" w:color="auto" w:frame="1"/>
          <w:lang w:eastAsia="en-IN"/>
        </w:rPr>
        <w:t xml:space="preserve"> as Integer</w:t>
      </w:r>
    </w:p>
    <w:p w:rsidR="003E6587" w:rsidRDefault="004D4D8F" w:rsidP="003E6587">
      <w:pPr>
        <w:shd w:val="clear" w:color="auto" w:fill="FFFFFF"/>
        <w:spacing w:before="100" w:beforeAutospacing="1" w:after="100" w:afterAutospacing="1" w:line="360" w:lineRule="auto"/>
        <w:jc w:val="both"/>
        <w:rPr>
          <w:rFonts w:ascii="Bookman Old Style" w:eastAsia="Times New Roman" w:hAnsi="Bookman Old Style" w:cs="Segoe UI"/>
          <w:color w:val="000000" w:themeColor="text1"/>
          <w:sz w:val="28"/>
          <w:szCs w:val="28"/>
          <w:lang w:eastAsia="en-IN"/>
        </w:rPr>
      </w:pPr>
      <w:r w:rsidRPr="003E6587">
        <w:rPr>
          <w:rFonts w:ascii="Bookman Old Style" w:eastAsia="Times New Roman" w:hAnsi="Bookman Old Style" w:cs="Segoe UI"/>
          <w:color w:val="000000" w:themeColor="text1"/>
          <w:sz w:val="28"/>
          <w:szCs w:val="28"/>
          <w:lang w:eastAsia="en-IN"/>
        </w:rPr>
        <w:t>The shorthand for the types is: % -integer; &amp; -long; @ -currency; # -double</w:t>
      </w:r>
      <w:proofErr w:type="gramStart"/>
      <w:r w:rsidRPr="003E6587">
        <w:rPr>
          <w:rFonts w:ascii="Bookman Old Style" w:eastAsia="Times New Roman" w:hAnsi="Bookman Old Style" w:cs="Segoe UI"/>
          <w:color w:val="000000" w:themeColor="text1"/>
          <w:sz w:val="28"/>
          <w:szCs w:val="28"/>
          <w:lang w:eastAsia="en-IN"/>
        </w:rPr>
        <w:t>; !</w:t>
      </w:r>
      <w:proofErr w:type="gramEnd"/>
      <w:r w:rsidRPr="003E6587">
        <w:rPr>
          <w:rFonts w:ascii="Bookman Old Style" w:eastAsia="Times New Roman" w:hAnsi="Bookman Old Style" w:cs="Segoe UI"/>
          <w:color w:val="000000" w:themeColor="text1"/>
          <w:sz w:val="28"/>
          <w:szCs w:val="28"/>
          <w:lang w:eastAsia="en-IN"/>
        </w:rPr>
        <w:t xml:space="preserve"> -single; $ -string</w:t>
      </w:r>
    </w:p>
    <w:p w:rsidR="003E6587" w:rsidRDefault="003E6587" w:rsidP="003E6587">
      <w:pPr>
        <w:shd w:val="clear" w:color="auto" w:fill="FFFFFF"/>
        <w:spacing w:before="100" w:beforeAutospacing="1" w:after="100" w:afterAutospacing="1" w:line="360" w:lineRule="auto"/>
        <w:jc w:val="both"/>
        <w:rPr>
          <w:rFonts w:ascii="Bookman Old Style" w:eastAsia="Times New Roman" w:hAnsi="Bookman Old Style" w:cs="Segoe UI"/>
          <w:b/>
          <w:color w:val="FF0000"/>
          <w:sz w:val="28"/>
          <w:szCs w:val="28"/>
          <w:lang w:eastAsia="en-IN"/>
        </w:rPr>
      </w:pPr>
      <w:r w:rsidRPr="003E6587">
        <w:rPr>
          <w:rFonts w:ascii="Bookman Old Style" w:eastAsia="Times New Roman" w:hAnsi="Bookman Old Style" w:cs="Segoe UI"/>
          <w:b/>
          <w:color w:val="FF0000"/>
          <w:sz w:val="28"/>
          <w:szCs w:val="28"/>
          <w:lang w:eastAsia="en-IN"/>
        </w:rPr>
        <w:t>3. What is a range object in VBA? What is a worksheet object?</w:t>
      </w:r>
    </w:p>
    <w:p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Range is a property in VBA that helps specify a particular cell, a range of cells, a row, a column, or a three-dimensional range. In the context of the Excel worksheet, the VBA range object includes a single cell or multiple cells spread across various rows and columns.</w:t>
      </w:r>
    </w:p>
    <w:p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For example, the range property in VBA is used to refer to specific rows or columns while writing the code. The code “</w:t>
      </w:r>
      <w:proofErr w:type="gramStart"/>
      <w:r w:rsidRPr="003E6587">
        <w:rPr>
          <w:rFonts w:ascii="Bookman Old Style" w:eastAsia="Times New Roman" w:hAnsi="Bookman Old Style" w:cs="Segoe UI"/>
          <w:color w:val="000000" w:themeColor="text1"/>
          <w:sz w:val="28"/>
          <w:szCs w:val="30"/>
          <w:lang w:eastAsia="en-IN"/>
        </w:rPr>
        <w:t>Range(</w:t>
      </w:r>
      <w:proofErr w:type="gramEnd"/>
      <w:r w:rsidRPr="003E6587">
        <w:rPr>
          <w:rFonts w:ascii="Bookman Old Style" w:eastAsia="Times New Roman" w:hAnsi="Bookman Old Style" w:cs="Segoe UI"/>
          <w:color w:val="000000" w:themeColor="text1"/>
          <w:sz w:val="28"/>
          <w:szCs w:val="30"/>
          <w:lang w:eastAsia="en-IN"/>
        </w:rPr>
        <w:t>“A1:A5”).Value=2” returns the number 2 in the range A1:A5.</w:t>
      </w:r>
    </w:p>
    <w:p w:rsidR="003E6587" w:rsidRPr="003E6587" w:rsidRDefault="003E6587" w:rsidP="003E6587">
      <w:pPr>
        <w:spacing w:after="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In VBA, </w:t>
      </w:r>
      <w:hyperlink r:id="rId17" w:history="1">
        <w:r w:rsidRPr="003E6587">
          <w:rPr>
            <w:rFonts w:ascii="Bookman Old Style" w:eastAsia="Times New Roman" w:hAnsi="Bookman Old Style" w:cs="Segoe UI"/>
            <w:b/>
            <w:bCs/>
            <w:color w:val="000000" w:themeColor="text1"/>
            <w:sz w:val="28"/>
            <w:szCs w:val="30"/>
            <w:lang w:eastAsia="en-IN"/>
          </w:rPr>
          <w:t>macros are recorded</w:t>
        </w:r>
      </w:hyperlink>
      <w:r w:rsidRPr="003E6587">
        <w:rPr>
          <w:rFonts w:ascii="Bookman Old Style" w:eastAsia="Times New Roman" w:hAnsi="Bookman Old Style" w:cs="Segoe UI"/>
          <w:color w:val="000000" w:themeColor="text1"/>
          <w:sz w:val="28"/>
          <w:szCs w:val="30"/>
          <w:lang w:eastAsia="en-IN"/>
        </w:rPr>
        <w:t> and executed to automate the Excel tasks. This helps perform the repetitive processes in a faster and more accurate way. For running the macros, VBA identifies the cells on which the called tasks are to be performed. It is here that the range object in VBA comes in use.</w:t>
      </w:r>
    </w:p>
    <w:p w:rsidR="003E6587" w:rsidRPr="003E6587" w:rsidRDefault="003E6587" w:rsidP="003E6587">
      <w:pPr>
        <w:spacing w:after="300" w:line="360" w:lineRule="auto"/>
        <w:jc w:val="both"/>
        <w:rPr>
          <w:rFonts w:ascii="Bookman Old Style" w:eastAsia="Times New Roman" w:hAnsi="Bookman Old Style" w:cs="Segoe UI"/>
          <w:color w:val="000000" w:themeColor="text1"/>
          <w:sz w:val="28"/>
          <w:szCs w:val="30"/>
          <w:lang w:eastAsia="en-IN"/>
        </w:rPr>
      </w:pPr>
      <w:r w:rsidRPr="003E6587">
        <w:rPr>
          <w:rFonts w:ascii="Bookman Old Style" w:eastAsia="Times New Roman" w:hAnsi="Bookman Old Style" w:cs="Segoe UI"/>
          <w:color w:val="000000" w:themeColor="text1"/>
          <w:sz w:val="28"/>
          <w:szCs w:val="30"/>
          <w:lang w:eastAsia="en-IN"/>
        </w:rPr>
        <w:t>The VBA range property is similar to the worksheet property and has several applications.</w:t>
      </w:r>
    </w:p>
    <w:p w:rsidR="003E6587" w:rsidRDefault="004D4D8F" w:rsidP="003E6587">
      <w:pPr>
        <w:spacing w:line="360" w:lineRule="auto"/>
        <w:jc w:val="both"/>
        <w:rPr>
          <w:rFonts w:ascii="Bookman Old Style" w:hAnsi="Bookman Old Style"/>
          <w:b/>
          <w:color w:val="FF0000"/>
          <w:sz w:val="28"/>
          <w:szCs w:val="28"/>
        </w:rPr>
      </w:pPr>
      <w:r w:rsidRPr="004D4D8F">
        <w:rPr>
          <w:rFonts w:ascii="Bookman Old Style" w:hAnsi="Bookman Old Style"/>
          <w:b/>
          <w:color w:val="FF0000"/>
          <w:sz w:val="28"/>
          <w:szCs w:val="28"/>
        </w:rPr>
        <w:t>4. What is the difference between worksheet and sheet in excel?</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 xml:space="preserve">1. Spreadsheet is a program that allows users to create a work report. </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It is like an electronic table divided into rows and columns which can be used for the following:</w:t>
      </w:r>
    </w:p>
    <w:p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prepare final accounts of a business - We can use spreadsheet software for recording business data.</w:t>
      </w:r>
    </w:p>
    <w:p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present data in an orderly manner - A spreadsheet helps to present user data in an attractive and orderly manner.</w:t>
      </w:r>
    </w:p>
    <w:p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prepare charts and graphs - Spreadsheet programs help us to represent our data using different tools like tales, pie charts, diagrams, etc.</w:t>
      </w:r>
    </w:p>
    <w:p w:rsidR="004D4D8F" w:rsidRPr="004D4D8F" w:rsidRDefault="004D4D8F" w:rsidP="004D4D8F">
      <w:pPr>
        <w:numPr>
          <w:ilvl w:val="0"/>
          <w:numId w:val="3"/>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To make quick calculations. - Spreadsheets can be of great help to do quick calculations of complex mathematical data using formulas</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 xml:space="preserve">2.  Work Book: </w:t>
      </w:r>
    </w:p>
    <w:p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A workbook is a set of worksheets, which the users can use to record and store their data.</w:t>
      </w:r>
    </w:p>
    <w:p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Each individually saved file of a spreadsheet program is known as a workbook.</w:t>
      </w:r>
    </w:p>
    <w:p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There can be many worksheets in any workbook.</w:t>
      </w:r>
    </w:p>
    <w:p w:rsidR="004D4D8F" w:rsidRP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We can store the information in an organized way in a single workbook.</w:t>
      </w:r>
    </w:p>
    <w:p w:rsidR="004D4D8F" w:rsidRDefault="004D4D8F" w:rsidP="004D4D8F">
      <w:pPr>
        <w:numPr>
          <w:ilvl w:val="0"/>
          <w:numId w:val="4"/>
        </w:numPr>
        <w:spacing w:before="100" w:beforeAutospacing="1" w:after="100" w:afterAutospacing="1" w:line="360" w:lineRule="auto"/>
        <w:jc w:val="both"/>
        <w:rPr>
          <w:rFonts w:ascii="Bookman Old Style" w:eastAsia="Times New Roman" w:hAnsi="Bookman Old Style" w:cs="Times New Roman"/>
          <w:sz w:val="28"/>
          <w:szCs w:val="24"/>
          <w:lang w:eastAsia="en-IN"/>
        </w:rPr>
      </w:pPr>
      <w:r w:rsidRPr="004D4D8F">
        <w:rPr>
          <w:rFonts w:ascii="Bookman Old Style" w:eastAsia="Times New Roman" w:hAnsi="Bookman Old Style" w:cs="Times New Roman"/>
          <w:sz w:val="28"/>
          <w:szCs w:val="24"/>
          <w:lang w:eastAsia="en-IN"/>
        </w:rPr>
        <w:t>A workbook opens with three worksheets and the maximum worksheet can be 255</w:t>
      </w:r>
    </w:p>
    <w:p w:rsid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5. What is the difference between A1 reference style and R1C1 Reference</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style? What are the advantages </w:t>
      </w:r>
      <w:r>
        <w:rPr>
          <w:rFonts w:ascii="Bookman Old Style" w:eastAsia="Times New Roman" w:hAnsi="Bookman Old Style" w:cs="Times New Roman"/>
          <w:b/>
          <w:color w:val="FF0000"/>
          <w:sz w:val="28"/>
          <w:szCs w:val="24"/>
          <w:lang w:eastAsia="en-IN"/>
        </w:rPr>
        <w:t xml:space="preserve">and disadvantages of using R1C1 </w:t>
      </w:r>
      <w:r w:rsidRPr="004D4D8F">
        <w:rPr>
          <w:rFonts w:ascii="Bookman Old Style" w:eastAsia="Times New Roman" w:hAnsi="Bookman Old Style" w:cs="Times New Roman"/>
          <w:b/>
          <w:color w:val="FF0000"/>
          <w:sz w:val="28"/>
          <w:szCs w:val="24"/>
          <w:lang w:eastAsia="en-IN"/>
        </w:rPr>
        <w:t>reference style?</w:t>
      </w:r>
    </w:p>
    <w:p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t>In A1 reference style, you have column name as an alphabet and row name as a number and when you select the A1 cell that means you are in column A and row 1.</w:t>
      </w:r>
    </w:p>
    <w:p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t>But in R1C1 both column and row are in numbers.</w:t>
      </w:r>
    </w:p>
    <w:p w:rsidR="004D4D8F" w:rsidRPr="004D4D8F" w:rsidRDefault="004D4D8F" w:rsidP="004D4D8F">
      <w:pPr>
        <w:pStyle w:val="NormalWeb"/>
        <w:shd w:val="clear" w:color="auto" w:fill="FFFFFF"/>
        <w:spacing w:before="0" w:beforeAutospacing="0" w:after="408" w:afterAutospacing="0" w:line="360" w:lineRule="auto"/>
        <w:jc w:val="both"/>
        <w:rPr>
          <w:rFonts w:ascii="Bookman Old Style" w:hAnsi="Bookman Old Style" w:cs="Segoe UI"/>
          <w:color w:val="000000" w:themeColor="text1"/>
          <w:sz w:val="28"/>
          <w:szCs w:val="30"/>
        </w:rPr>
      </w:pPr>
      <w:r w:rsidRPr="004D4D8F">
        <w:rPr>
          <w:rFonts w:ascii="Bookman Old Style" w:hAnsi="Bookman Old Style" w:cs="Segoe UI"/>
          <w:color w:val="000000" w:themeColor="text1"/>
          <w:sz w:val="28"/>
          <w:szCs w:val="30"/>
        </w:rPr>
        <w:t>So, when you select cell A1 it shows you R1C1, which means row 1 and column 1, and if you go to A2 then it will be R2C1.</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6. When is offset statement used for in </w:t>
      </w:r>
      <w:r>
        <w:rPr>
          <w:rFonts w:ascii="Bookman Old Style" w:eastAsia="Times New Roman" w:hAnsi="Bookman Old Style" w:cs="Times New Roman"/>
          <w:b/>
          <w:color w:val="FF0000"/>
          <w:sz w:val="28"/>
          <w:szCs w:val="24"/>
          <w:lang w:eastAsia="en-IN"/>
        </w:rPr>
        <w:t xml:space="preserve">VBA? Let’s suppose your current </w:t>
      </w:r>
      <w:r w:rsidRPr="004D4D8F">
        <w:rPr>
          <w:rFonts w:ascii="Bookman Old Style" w:eastAsia="Times New Roman" w:hAnsi="Bookman Old Style" w:cs="Times New Roman"/>
          <w:b/>
          <w:color w:val="FF0000"/>
          <w:sz w:val="28"/>
          <w:szCs w:val="24"/>
          <w:lang w:eastAsia="en-IN"/>
        </w:rPr>
        <w:t xml:space="preserve">highlight cell is A1 in the below table. </w:t>
      </w:r>
      <w:r>
        <w:rPr>
          <w:rFonts w:ascii="Bookman Old Style" w:eastAsia="Times New Roman" w:hAnsi="Bookman Old Style" w:cs="Times New Roman"/>
          <w:b/>
          <w:color w:val="FF0000"/>
          <w:sz w:val="28"/>
          <w:szCs w:val="24"/>
          <w:lang w:eastAsia="en-IN"/>
        </w:rPr>
        <w:t xml:space="preserve">Using OFFSET statement, write a </w:t>
      </w:r>
      <w:r w:rsidRPr="004D4D8F">
        <w:rPr>
          <w:rFonts w:ascii="Bookman Old Style" w:eastAsia="Times New Roman" w:hAnsi="Bookman Old Style" w:cs="Times New Roman"/>
          <w:b/>
          <w:color w:val="FF0000"/>
          <w:sz w:val="28"/>
          <w:szCs w:val="24"/>
          <w:lang w:eastAsia="en-IN"/>
        </w:rPr>
        <w:t>VBA code to highlight the cell with “Hell</w:t>
      </w:r>
      <w:r>
        <w:rPr>
          <w:rFonts w:ascii="Bookman Old Style" w:eastAsia="Times New Roman" w:hAnsi="Bookman Old Style" w:cs="Times New Roman"/>
          <w:b/>
          <w:color w:val="FF0000"/>
          <w:sz w:val="28"/>
          <w:szCs w:val="24"/>
          <w:lang w:eastAsia="en-IN"/>
        </w:rPr>
        <w:t>o” written in it.</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A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B</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C</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1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25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354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362</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2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36</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6897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962</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3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85</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85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Hello</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4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96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365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56</w:t>
      </w:r>
    </w:p>
    <w:p w:rsidR="004D4D8F" w:rsidRPr="004D4D8F" w:rsidRDefault="004D4D8F" w:rsidP="004D4D8F">
      <w:pPr>
        <w:spacing w:before="100" w:beforeAutospacing="1" w:after="100" w:afterAutospacing="1" w:line="360" w:lineRule="auto"/>
        <w:jc w:val="both"/>
        <w:rPr>
          <w:rFonts w:ascii="Bookman Old Style" w:eastAsia="Times New Roman" w:hAnsi="Bookman Old Style" w:cs="Times New Roman"/>
          <w:b/>
          <w:color w:val="FF0000"/>
          <w:sz w:val="28"/>
          <w:szCs w:val="24"/>
          <w:lang w:eastAsia="en-IN"/>
        </w:rPr>
      </w:pPr>
      <w:r w:rsidRPr="004D4D8F">
        <w:rPr>
          <w:rFonts w:ascii="Bookman Old Style" w:eastAsia="Times New Roman" w:hAnsi="Bookman Old Style" w:cs="Times New Roman"/>
          <w:b/>
          <w:color w:val="FF0000"/>
          <w:sz w:val="28"/>
          <w:szCs w:val="24"/>
          <w:lang w:eastAsia="en-IN"/>
        </w:rPr>
        <w:t xml:space="preserve">5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75</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 xml:space="preserve"> 62 </w:t>
      </w:r>
      <w:r>
        <w:rPr>
          <w:rFonts w:ascii="Bookman Old Style" w:eastAsia="Times New Roman" w:hAnsi="Bookman Old Style" w:cs="Times New Roman"/>
          <w:b/>
          <w:color w:val="FF0000"/>
          <w:sz w:val="28"/>
          <w:szCs w:val="24"/>
          <w:lang w:eastAsia="en-IN"/>
        </w:rPr>
        <w:t xml:space="preserve">        </w:t>
      </w:r>
      <w:r w:rsidRPr="004D4D8F">
        <w:rPr>
          <w:rFonts w:ascii="Bookman Old Style" w:eastAsia="Times New Roman" w:hAnsi="Bookman Old Style" w:cs="Times New Roman"/>
          <w:b/>
          <w:color w:val="FF0000"/>
          <w:sz w:val="28"/>
          <w:szCs w:val="24"/>
          <w:lang w:eastAsia="en-IN"/>
        </w:rPr>
        <w:t>2662</w:t>
      </w:r>
    </w:p>
    <w:p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 xml:space="preserve"> </w:t>
      </w:r>
      <w:proofErr w:type="gramStart"/>
      <w:r w:rsidRPr="004D4D8F">
        <w:rPr>
          <w:rFonts w:ascii="Bookman Old Style" w:eastAsia="Times New Roman" w:hAnsi="Bookman Old Style" w:cs="Arial"/>
          <w:color w:val="444444"/>
          <w:sz w:val="28"/>
          <w:szCs w:val="24"/>
          <w:lang w:eastAsia="en-IN"/>
        </w:rPr>
        <w:t>select</w:t>
      </w:r>
      <w:proofErr w:type="gramEnd"/>
      <w:r w:rsidRPr="004D4D8F">
        <w:rPr>
          <w:rFonts w:ascii="Bookman Old Style" w:eastAsia="Times New Roman" w:hAnsi="Bookman Old Style" w:cs="Arial"/>
          <w:color w:val="444444"/>
          <w:sz w:val="28"/>
          <w:szCs w:val="24"/>
          <w:lang w:eastAsia="en-IN"/>
        </w:rPr>
        <w:t xml:space="preserve"> a cell in Excel, you have two basic methods: RANGE and CELLS:</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Range ("A1").Select</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proofErr w:type="gramStart"/>
      <w:r w:rsidRPr="004D4D8F">
        <w:rPr>
          <w:rFonts w:ascii="Courier" w:eastAsia="Times New Roman" w:hAnsi="Courier" w:cs="Courier New"/>
          <w:color w:val="444444"/>
          <w:sz w:val="18"/>
          <w:szCs w:val="18"/>
          <w:lang w:eastAsia="en-IN"/>
        </w:rPr>
        <w:t>Range(</w:t>
      </w:r>
      <w:proofErr w:type="gramEnd"/>
      <w:r w:rsidRPr="004D4D8F">
        <w:rPr>
          <w:rFonts w:ascii="Courier" w:eastAsia="Times New Roman" w:hAnsi="Courier" w:cs="Courier New"/>
          <w:color w:val="444444"/>
          <w:sz w:val="18"/>
          <w:szCs w:val="18"/>
          <w:lang w:eastAsia="en-IN"/>
        </w:rPr>
        <w:t>"</w:t>
      </w:r>
      <w:proofErr w:type="spellStart"/>
      <w:r w:rsidRPr="004D4D8F">
        <w:rPr>
          <w:rFonts w:ascii="Courier" w:eastAsia="Times New Roman" w:hAnsi="Courier" w:cs="Courier New"/>
          <w:color w:val="444444"/>
          <w:sz w:val="18"/>
          <w:szCs w:val="18"/>
          <w:lang w:eastAsia="en-IN"/>
        </w:rPr>
        <w:t>RangeName</w:t>
      </w:r>
      <w:proofErr w:type="spellEnd"/>
      <w:r w:rsidRPr="004D4D8F">
        <w:rPr>
          <w:rFonts w:ascii="Courier" w:eastAsia="Times New Roman" w:hAnsi="Courier" w:cs="Courier New"/>
          <w:color w:val="444444"/>
          <w:sz w:val="18"/>
          <w:szCs w:val="18"/>
          <w:lang w:eastAsia="en-IN"/>
        </w:rPr>
        <w:t>").Select</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proofErr w:type="gramStart"/>
      <w:r w:rsidRPr="004D4D8F">
        <w:rPr>
          <w:rFonts w:ascii="Courier" w:eastAsia="Times New Roman" w:hAnsi="Courier" w:cs="Courier New"/>
          <w:color w:val="444444"/>
          <w:sz w:val="18"/>
          <w:szCs w:val="18"/>
          <w:lang w:eastAsia="en-IN"/>
        </w:rPr>
        <w:t>Cells(</w:t>
      </w:r>
      <w:proofErr w:type="gramEnd"/>
      <w:r w:rsidRPr="004D4D8F">
        <w:rPr>
          <w:rFonts w:ascii="Courier" w:eastAsia="Times New Roman" w:hAnsi="Courier" w:cs="Courier New"/>
          <w:color w:val="444444"/>
          <w:sz w:val="18"/>
          <w:szCs w:val="18"/>
          <w:lang w:eastAsia="en-IN"/>
        </w:rPr>
        <w:t>3, 4).Select   'Selects Row 3, Column 4, i.e. cell D3</w:t>
      </w:r>
    </w:p>
    <w:p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Range works well for hard-coded cells. Cells works best with calculated cells, especially when you couple it</w:t>
      </w:r>
      <w:proofErr w:type="gramStart"/>
      <w:r w:rsidRPr="004D4D8F">
        <w:rPr>
          <w:rFonts w:ascii="Bookman Old Style" w:eastAsia="Times New Roman" w:hAnsi="Bookman Old Style" w:cs="Arial"/>
          <w:color w:val="444444"/>
          <w:sz w:val="28"/>
          <w:szCs w:val="24"/>
          <w:lang w:eastAsia="en-IN"/>
        </w:rPr>
        <w:t>  with</w:t>
      </w:r>
      <w:proofErr w:type="gramEnd"/>
      <w:r w:rsidRPr="004D4D8F">
        <w:rPr>
          <w:rFonts w:ascii="Bookman Old Style" w:eastAsia="Times New Roman" w:hAnsi="Bookman Old Style" w:cs="Arial"/>
          <w:color w:val="444444"/>
          <w:sz w:val="28"/>
          <w:szCs w:val="24"/>
          <w:lang w:eastAsia="en-IN"/>
        </w:rPr>
        <w:t xml:space="preserve"> a loop:</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For </w:t>
      </w:r>
      <w:proofErr w:type="spellStart"/>
      <w:r w:rsidRPr="004D4D8F">
        <w:rPr>
          <w:rFonts w:ascii="Courier" w:eastAsia="Times New Roman" w:hAnsi="Courier" w:cs="Courier New"/>
          <w:color w:val="444444"/>
          <w:sz w:val="18"/>
          <w:szCs w:val="18"/>
          <w:lang w:eastAsia="en-IN"/>
        </w:rPr>
        <w:t>i</w:t>
      </w:r>
      <w:proofErr w:type="spellEnd"/>
      <w:r w:rsidRPr="004D4D8F">
        <w:rPr>
          <w:rFonts w:ascii="Courier" w:eastAsia="Times New Roman" w:hAnsi="Courier" w:cs="Courier New"/>
          <w:color w:val="444444"/>
          <w:sz w:val="18"/>
          <w:szCs w:val="18"/>
          <w:lang w:eastAsia="en-IN"/>
        </w:rPr>
        <w:t xml:space="preserve"> = 1 to 10</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w:t>
      </w:r>
      <w:proofErr w:type="gramStart"/>
      <w:r w:rsidRPr="004D4D8F">
        <w:rPr>
          <w:rFonts w:ascii="Courier" w:eastAsia="Times New Roman" w:hAnsi="Courier" w:cs="Courier New"/>
          <w:color w:val="444444"/>
          <w:sz w:val="18"/>
          <w:szCs w:val="18"/>
          <w:lang w:eastAsia="en-IN"/>
        </w:rPr>
        <w:t>Cells(</w:t>
      </w:r>
      <w:proofErr w:type="spellStart"/>
      <w:proofErr w:type="gramEnd"/>
      <w:r w:rsidRPr="004D4D8F">
        <w:rPr>
          <w:rFonts w:ascii="Courier" w:eastAsia="Times New Roman" w:hAnsi="Courier" w:cs="Courier New"/>
          <w:color w:val="444444"/>
          <w:sz w:val="18"/>
          <w:szCs w:val="18"/>
          <w:lang w:eastAsia="en-IN"/>
        </w:rPr>
        <w:t>i</w:t>
      </w:r>
      <w:proofErr w:type="spellEnd"/>
      <w:r w:rsidRPr="004D4D8F">
        <w:rPr>
          <w:rFonts w:ascii="Courier" w:eastAsia="Times New Roman" w:hAnsi="Courier" w:cs="Courier New"/>
          <w:color w:val="444444"/>
          <w:sz w:val="18"/>
          <w:szCs w:val="18"/>
          <w:lang w:eastAsia="en-IN"/>
        </w:rPr>
        <w:t xml:space="preserve">, 1).value = </w:t>
      </w:r>
      <w:proofErr w:type="spellStart"/>
      <w:r w:rsidRPr="004D4D8F">
        <w:rPr>
          <w:rFonts w:ascii="Courier" w:eastAsia="Times New Roman" w:hAnsi="Courier" w:cs="Courier New"/>
          <w:color w:val="444444"/>
          <w:sz w:val="18"/>
          <w:szCs w:val="18"/>
          <w:lang w:eastAsia="en-IN"/>
        </w:rPr>
        <w:t>i</w:t>
      </w:r>
      <w:proofErr w:type="spellEnd"/>
      <w:r w:rsidRPr="004D4D8F">
        <w:rPr>
          <w:rFonts w:ascii="Courier" w:eastAsia="Times New Roman" w:hAnsi="Courier" w:cs="Courier New"/>
          <w:color w:val="444444"/>
          <w:sz w:val="18"/>
          <w:szCs w:val="18"/>
          <w:lang w:eastAsia="en-IN"/>
        </w:rPr>
        <w:t xml:space="preserve">   ' fill A1 through A10 with the value of </w:t>
      </w:r>
      <w:proofErr w:type="spellStart"/>
      <w:r w:rsidRPr="004D4D8F">
        <w:rPr>
          <w:rFonts w:ascii="Courier" w:eastAsia="Times New Roman" w:hAnsi="Courier" w:cs="Courier New"/>
          <w:color w:val="444444"/>
          <w:sz w:val="18"/>
          <w:szCs w:val="18"/>
          <w:lang w:eastAsia="en-IN"/>
        </w:rPr>
        <w:t>i</w:t>
      </w:r>
      <w:proofErr w:type="spellEnd"/>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Next </w:t>
      </w:r>
      <w:proofErr w:type="spellStart"/>
      <w:r w:rsidRPr="004D4D8F">
        <w:rPr>
          <w:rFonts w:ascii="Courier" w:eastAsia="Times New Roman" w:hAnsi="Courier" w:cs="Courier New"/>
          <w:color w:val="444444"/>
          <w:sz w:val="18"/>
          <w:szCs w:val="18"/>
          <w:lang w:eastAsia="en-IN"/>
        </w:rPr>
        <w:t>i</w:t>
      </w:r>
      <w:proofErr w:type="spellEnd"/>
    </w:p>
    <w:p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Note that your focus does not change. Whatever cell you were in when you entered the loop is where you are when you leave the loop. This is way faster than selecting</w:t>
      </w:r>
      <w:r w:rsidRPr="004D4D8F">
        <w:rPr>
          <w:rFonts w:ascii="Arial" w:eastAsia="Times New Roman" w:hAnsi="Arial" w:cs="Arial"/>
          <w:color w:val="444444"/>
          <w:sz w:val="24"/>
          <w:szCs w:val="24"/>
          <w:lang w:eastAsia="en-IN"/>
        </w:rPr>
        <w:t xml:space="preserve"> </w:t>
      </w:r>
      <w:r w:rsidRPr="004D4D8F">
        <w:rPr>
          <w:rFonts w:ascii="Bookman Old Style" w:eastAsia="Times New Roman" w:hAnsi="Bookman Old Style" w:cs="Arial"/>
          <w:color w:val="444444"/>
          <w:sz w:val="28"/>
          <w:szCs w:val="24"/>
          <w:lang w:eastAsia="en-IN"/>
        </w:rPr>
        <w:t>the cell, changing the value, selecting the next cell, etc. If you are watching the sheet, the values simply appear.</w:t>
      </w:r>
    </w:p>
    <w:p w:rsidR="004D4D8F" w:rsidRPr="004D4D8F" w:rsidRDefault="004D4D8F" w:rsidP="009F0BFC">
      <w:pPr>
        <w:shd w:val="clear" w:color="auto" w:fill="FFFFFE"/>
        <w:spacing w:after="36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There are times when you are processing a list when you might want to look at the values in the same row, but a couple of columns over.  You can accomplish this best with the .Offset clause. You might see the .Offset clause when you record a macro using relative references:</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proofErr w:type="spellStart"/>
      <w:proofErr w:type="gram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w:t>
      </w:r>
      <w:proofErr w:type="gramEnd"/>
      <w:r w:rsidRPr="004D4D8F">
        <w:rPr>
          <w:rFonts w:ascii="Courier" w:eastAsia="Times New Roman" w:hAnsi="Courier" w:cs="Courier New"/>
          <w:color w:val="444444"/>
          <w:sz w:val="18"/>
          <w:szCs w:val="18"/>
          <w:lang w:eastAsia="en-IN"/>
        </w:rPr>
        <w:t>1, 0).Range("A1").Select</w:t>
      </w:r>
    </w:p>
    <w:p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This is both confusing and overkill. Translated into English, it takes the current cell (</w:t>
      </w:r>
      <w:proofErr w:type="spellStart"/>
      <w:r w:rsidRPr="004D4D8F">
        <w:rPr>
          <w:rFonts w:ascii="Bookman Old Style" w:eastAsia="Times New Roman" w:hAnsi="Bookman Old Style" w:cs="Arial"/>
          <w:color w:val="444444"/>
          <w:sz w:val="28"/>
          <w:szCs w:val="24"/>
          <w:lang w:eastAsia="en-IN"/>
        </w:rPr>
        <w:t>ActiveCell</w:t>
      </w:r>
      <w:proofErr w:type="spellEnd"/>
      <w:r w:rsidRPr="004D4D8F">
        <w:rPr>
          <w:rFonts w:ascii="Bookman Old Style" w:eastAsia="Times New Roman" w:hAnsi="Bookman Old Style" w:cs="Arial"/>
          <w:color w:val="444444"/>
          <w:sz w:val="28"/>
          <w:szCs w:val="24"/>
          <w:lang w:eastAsia="en-IN"/>
        </w:rPr>
        <w:t>) and selects the row that is one row down from the current row and in the same column. The “</w:t>
      </w:r>
      <w:proofErr w:type="gramStart"/>
      <w:r w:rsidRPr="004D4D8F">
        <w:rPr>
          <w:rFonts w:ascii="Bookman Old Style" w:eastAsia="Times New Roman" w:hAnsi="Bookman Old Style" w:cs="Arial"/>
          <w:color w:val="444444"/>
          <w:sz w:val="28"/>
          <w:szCs w:val="24"/>
          <w:lang w:eastAsia="en-IN"/>
        </w:rPr>
        <w:t>Range(</w:t>
      </w:r>
      <w:proofErr w:type="gramEnd"/>
      <w:r w:rsidRPr="004D4D8F">
        <w:rPr>
          <w:rFonts w:ascii="Bookman Old Style" w:eastAsia="Times New Roman" w:hAnsi="Bookman Old Style" w:cs="Arial"/>
          <w:color w:val="444444"/>
          <w:sz w:val="28"/>
          <w:szCs w:val="24"/>
          <w:lang w:eastAsia="en-IN"/>
        </w:rPr>
        <w:t>“A1″)” clause is not necessary. So if you want to stay in the current cell and read a value two columns to the right, you could use syntax like the following:</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proofErr w:type="spellStart"/>
      <w:proofErr w:type="gramStart"/>
      <w:r w:rsidRPr="004D4D8F">
        <w:rPr>
          <w:rFonts w:ascii="Courier" w:eastAsia="Times New Roman" w:hAnsi="Courier" w:cs="Courier New"/>
          <w:color w:val="444444"/>
          <w:sz w:val="18"/>
          <w:szCs w:val="18"/>
          <w:lang w:eastAsia="en-IN"/>
        </w:rPr>
        <w:t>strMyValue</w:t>
      </w:r>
      <w:proofErr w:type="spellEnd"/>
      <w:proofErr w:type="gramEnd"/>
      <w:r w:rsidRPr="004D4D8F">
        <w:rPr>
          <w:rFonts w:ascii="Courier" w:eastAsia="Times New Roman" w:hAnsi="Courier" w:cs="Courier New"/>
          <w:color w:val="444444"/>
          <w:sz w:val="18"/>
          <w:szCs w:val="18"/>
          <w:lang w:eastAsia="en-IN"/>
        </w:rPr>
        <w:t xml:space="preserve"> = </w:t>
      </w:r>
      <w:proofErr w:type="spell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(0,2).Value</w:t>
      </w:r>
    </w:p>
    <w:p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Arial" w:eastAsia="Times New Roman" w:hAnsi="Arial" w:cs="Arial"/>
          <w:color w:val="444444"/>
          <w:sz w:val="24"/>
          <w:szCs w:val="24"/>
          <w:lang w:eastAsia="en-IN"/>
        </w:rPr>
        <w:t xml:space="preserve">If </w:t>
      </w:r>
      <w:r w:rsidRPr="004D4D8F">
        <w:rPr>
          <w:rFonts w:ascii="Bookman Old Style" w:eastAsia="Times New Roman" w:hAnsi="Bookman Old Style" w:cs="Arial"/>
          <w:color w:val="444444"/>
          <w:sz w:val="28"/>
          <w:szCs w:val="24"/>
          <w:lang w:eastAsia="en-IN"/>
        </w:rPr>
        <w:t xml:space="preserve">you are in cell D254, the code above will reference the cell F254 and read its value into the variable </w:t>
      </w:r>
      <w:proofErr w:type="spellStart"/>
      <w:r w:rsidRPr="004D4D8F">
        <w:rPr>
          <w:rFonts w:ascii="Bookman Old Style" w:eastAsia="Times New Roman" w:hAnsi="Bookman Old Style" w:cs="Arial"/>
          <w:color w:val="444444"/>
          <w:sz w:val="28"/>
          <w:szCs w:val="24"/>
          <w:lang w:eastAsia="en-IN"/>
        </w:rPr>
        <w:t>strMyValue</w:t>
      </w:r>
      <w:proofErr w:type="spellEnd"/>
      <w:r w:rsidRPr="004D4D8F">
        <w:rPr>
          <w:rFonts w:ascii="Bookman Old Style" w:eastAsia="Times New Roman" w:hAnsi="Bookman Old Style" w:cs="Arial"/>
          <w:color w:val="444444"/>
          <w:sz w:val="28"/>
          <w:szCs w:val="24"/>
          <w:lang w:eastAsia="en-IN"/>
        </w:rPr>
        <w:t xml:space="preserve">. This is far more efficient than selecting the cell two columns to the right, processing your data, </w:t>
      </w:r>
      <w:proofErr w:type="gramStart"/>
      <w:r w:rsidRPr="004D4D8F">
        <w:rPr>
          <w:rFonts w:ascii="Bookman Old Style" w:eastAsia="Times New Roman" w:hAnsi="Bookman Old Style" w:cs="Arial"/>
          <w:color w:val="444444"/>
          <w:sz w:val="28"/>
          <w:szCs w:val="24"/>
          <w:lang w:eastAsia="en-IN"/>
        </w:rPr>
        <w:t>then</w:t>
      </w:r>
      <w:proofErr w:type="gramEnd"/>
      <w:r w:rsidRPr="004D4D8F">
        <w:rPr>
          <w:rFonts w:ascii="Bookman Old Style" w:eastAsia="Times New Roman" w:hAnsi="Bookman Old Style" w:cs="Arial"/>
          <w:color w:val="444444"/>
          <w:sz w:val="28"/>
          <w:szCs w:val="24"/>
          <w:lang w:eastAsia="en-IN"/>
        </w:rPr>
        <w:t xml:space="preserve"> remembering to select two columns to the left and continue.</w:t>
      </w:r>
    </w:p>
    <w:p w:rsidR="004D4D8F" w:rsidRPr="004D4D8F" w:rsidRDefault="004D4D8F" w:rsidP="009F0BFC">
      <w:pPr>
        <w:shd w:val="clear" w:color="auto" w:fill="FFFFFE"/>
        <w:spacing w:after="0" w:line="360" w:lineRule="auto"/>
        <w:jc w:val="both"/>
        <w:textAlignment w:val="baseline"/>
        <w:rPr>
          <w:rFonts w:ascii="Bookman Old Style" w:eastAsia="Times New Roman" w:hAnsi="Bookman Old Style" w:cs="Arial"/>
          <w:color w:val="444444"/>
          <w:sz w:val="28"/>
          <w:szCs w:val="24"/>
          <w:lang w:eastAsia="en-IN"/>
        </w:rPr>
      </w:pPr>
      <w:r w:rsidRPr="004D4D8F">
        <w:rPr>
          <w:rFonts w:ascii="Bookman Old Style" w:eastAsia="Times New Roman" w:hAnsi="Bookman Old Style" w:cs="Arial"/>
          <w:color w:val="444444"/>
          <w:sz w:val="28"/>
          <w:szCs w:val="24"/>
          <w:lang w:eastAsia="en-IN"/>
        </w:rPr>
        <w:t xml:space="preserve">If you want to offset to a column to the left of you or a row above you, use a negative number. If you are in cell G254, the code </w:t>
      </w:r>
      <w:proofErr w:type="spellStart"/>
      <w:proofErr w:type="gramStart"/>
      <w:r w:rsidRPr="004D4D8F">
        <w:rPr>
          <w:rFonts w:ascii="Bookman Old Style" w:eastAsia="Times New Roman" w:hAnsi="Bookman Old Style" w:cs="Arial"/>
          <w:color w:val="444444"/>
          <w:sz w:val="28"/>
          <w:szCs w:val="24"/>
          <w:lang w:eastAsia="en-IN"/>
        </w:rPr>
        <w:t>ActiveCell.Offset</w:t>
      </w:r>
      <w:proofErr w:type="spellEnd"/>
      <w:r w:rsidRPr="004D4D8F">
        <w:rPr>
          <w:rFonts w:ascii="Bookman Old Style" w:eastAsia="Times New Roman" w:hAnsi="Bookman Old Style" w:cs="Arial"/>
          <w:color w:val="444444"/>
          <w:sz w:val="28"/>
          <w:szCs w:val="24"/>
          <w:lang w:eastAsia="en-IN"/>
        </w:rPr>
        <w:t>(</w:t>
      </w:r>
      <w:proofErr w:type="gramEnd"/>
      <w:r w:rsidRPr="004D4D8F">
        <w:rPr>
          <w:rFonts w:ascii="Bookman Old Style" w:eastAsia="Times New Roman" w:hAnsi="Bookman Old Style" w:cs="Arial"/>
          <w:color w:val="444444"/>
          <w:sz w:val="28"/>
          <w:szCs w:val="24"/>
          <w:lang w:eastAsia="en-IN"/>
        </w:rPr>
        <w:t>-3,-2).Select will select E251 (3 rows up and 2 columns left).</w:t>
      </w:r>
    </w:p>
    <w:p w:rsidR="004D4D8F" w:rsidRPr="004D4D8F" w:rsidRDefault="004D4D8F" w:rsidP="009F0BFC">
      <w:pPr>
        <w:shd w:val="clear" w:color="auto" w:fill="FFFFFE"/>
        <w:spacing w:after="0" w:line="360" w:lineRule="auto"/>
        <w:jc w:val="both"/>
        <w:textAlignment w:val="baseline"/>
        <w:rPr>
          <w:rFonts w:ascii="Arial" w:eastAsia="Times New Roman" w:hAnsi="Arial" w:cs="Arial"/>
          <w:color w:val="444444"/>
          <w:sz w:val="24"/>
          <w:szCs w:val="24"/>
          <w:lang w:eastAsia="en-IN"/>
        </w:rPr>
      </w:pPr>
      <w:r w:rsidRPr="004D4D8F">
        <w:rPr>
          <w:rFonts w:ascii="Bookman Old Style" w:eastAsia="Times New Roman" w:hAnsi="Bookman Old Style" w:cs="Arial"/>
          <w:color w:val="444444"/>
          <w:sz w:val="28"/>
          <w:szCs w:val="24"/>
          <w:lang w:eastAsia="en-IN"/>
        </w:rPr>
        <w:t xml:space="preserve">You can loop </w:t>
      </w:r>
      <w:r w:rsidRPr="004D4D8F">
        <w:rPr>
          <w:rFonts w:ascii="Bookman Old Style" w:eastAsia="Times New Roman" w:hAnsi="Bookman Old Style" w:cs="Arial"/>
          <w:color w:val="444444"/>
          <w:sz w:val="28"/>
          <w:szCs w:val="28"/>
          <w:lang w:eastAsia="en-IN"/>
        </w:rPr>
        <w:t>through a list much more efficiently with Offset. It is easier to program and way faster to execute.</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While </w:t>
      </w:r>
      <w:proofErr w:type="spellStart"/>
      <w:r w:rsidRPr="004D4D8F">
        <w:rPr>
          <w:rFonts w:ascii="Courier" w:eastAsia="Times New Roman" w:hAnsi="Courier" w:cs="Courier New"/>
          <w:color w:val="444444"/>
          <w:sz w:val="18"/>
          <w:szCs w:val="18"/>
          <w:lang w:eastAsia="en-IN"/>
        </w:rPr>
        <w:t>ActiveCell.Value</w:t>
      </w:r>
      <w:proofErr w:type="spellEnd"/>
      <w:r w:rsidRPr="004D4D8F">
        <w:rPr>
          <w:rFonts w:ascii="Courier" w:eastAsia="Times New Roman" w:hAnsi="Courier" w:cs="Courier New"/>
          <w:color w:val="444444"/>
          <w:sz w:val="18"/>
          <w:szCs w:val="18"/>
          <w:lang w:eastAsia="en-IN"/>
        </w:rPr>
        <w:t xml:space="preserve"> &lt;&gt; ""</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w:t>
      </w:r>
      <w:proofErr w:type="spellStart"/>
      <w:proofErr w:type="gramStart"/>
      <w:r w:rsidRPr="004D4D8F">
        <w:rPr>
          <w:rFonts w:ascii="Courier" w:eastAsia="Times New Roman" w:hAnsi="Courier" w:cs="Courier New"/>
          <w:color w:val="444444"/>
          <w:sz w:val="18"/>
          <w:szCs w:val="18"/>
          <w:lang w:eastAsia="en-IN"/>
        </w:rPr>
        <w:t>strFirstName</w:t>
      </w:r>
      <w:proofErr w:type="spellEnd"/>
      <w:proofErr w:type="gramEnd"/>
      <w:r w:rsidRPr="004D4D8F">
        <w:rPr>
          <w:rFonts w:ascii="Courier" w:eastAsia="Times New Roman" w:hAnsi="Courier" w:cs="Courier New"/>
          <w:color w:val="444444"/>
          <w:sz w:val="18"/>
          <w:szCs w:val="18"/>
          <w:lang w:eastAsia="en-IN"/>
        </w:rPr>
        <w:t xml:space="preserve"> = </w:t>
      </w:r>
      <w:proofErr w:type="spellStart"/>
      <w:r w:rsidRPr="004D4D8F">
        <w:rPr>
          <w:rFonts w:ascii="Courier" w:eastAsia="Times New Roman" w:hAnsi="Courier" w:cs="Courier New"/>
          <w:color w:val="444444"/>
          <w:sz w:val="18"/>
          <w:szCs w:val="18"/>
          <w:lang w:eastAsia="en-IN"/>
        </w:rPr>
        <w:t>ActiveCell.Value</w:t>
      </w:r>
      <w:proofErr w:type="spellEnd"/>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w:t>
      </w:r>
      <w:proofErr w:type="spellStart"/>
      <w:proofErr w:type="gramStart"/>
      <w:r w:rsidRPr="004D4D8F">
        <w:rPr>
          <w:rFonts w:ascii="Courier" w:eastAsia="Times New Roman" w:hAnsi="Courier" w:cs="Courier New"/>
          <w:color w:val="444444"/>
          <w:sz w:val="18"/>
          <w:szCs w:val="18"/>
          <w:lang w:eastAsia="en-IN"/>
        </w:rPr>
        <w:t>strLastName</w:t>
      </w:r>
      <w:proofErr w:type="spellEnd"/>
      <w:proofErr w:type="gramEnd"/>
      <w:r w:rsidRPr="004D4D8F">
        <w:rPr>
          <w:rFonts w:ascii="Courier" w:eastAsia="Times New Roman" w:hAnsi="Courier" w:cs="Courier New"/>
          <w:color w:val="444444"/>
          <w:sz w:val="18"/>
          <w:szCs w:val="18"/>
          <w:lang w:eastAsia="en-IN"/>
        </w:rPr>
        <w:t xml:space="preserve"> = </w:t>
      </w:r>
      <w:proofErr w:type="spell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(0,1).Value</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w:t>
      </w:r>
      <w:proofErr w:type="spellStart"/>
      <w:proofErr w:type="gramStart"/>
      <w:r w:rsidRPr="004D4D8F">
        <w:rPr>
          <w:rFonts w:ascii="Courier" w:eastAsia="Times New Roman" w:hAnsi="Courier" w:cs="Courier New"/>
          <w:color w:val="444444"/>
          <w:sz w:val="18"/>
          <w:szCs w:val="18"/>
          <w:lang w:eastAsia="en-IN"/>
        </w:rPr>
        <w:t>dblSalary</w:t>
      </w:r>
      <w:proofErr w:type="spellEnd"/>
      <w:proofErr w:type="gramEnd"/>
      <w:r w:rsidRPr="004D4D8F">
        <w:rPr>
          <w:rFonts w:ascii="Courier" w:eastAsia="Times New Roman" w:hAnsi="Courier" w:cs="Courier New"/>
          <w:color w:val="444444"/>
          <w:sz w:val="18"/>
          <w:szCs w:val="18"/>
          <w:lang w:eastAsia="en-IN"/>
        </w:rPr>
        <w:t xml:space="preserve"> = </w:t>
      </w:r>
      <w:proofErr w:type="spell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(0,2).Value</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w:t>
      </w:r>
      <w:proofErr w:type="spellStart"/>
      <w:proofErr w:type="gram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w:t>
      </w:r>
      <w:proofErr w:type="gramEnd"/>
      <w:r w:rsidRPr="004D4D8F">
        <w:rPr>
          <w:rFonts w:ascii="Courier" w:eastAsia="Times New Roman" w:hAnsi="Courier" w:cs="Courier New"/>
          <w:color w:val="444444"/>
          <w:sz w:val="18"/>
          <w:szCs w:val="18"/>
          <w:lang w:eastAsia="en-IN"/>
        </w:rPr>
        <w:t xml:space="preserve">0,2).Value = </w:t>
      </w:r>
      <w:proofErr w:type="spellStart"/>
      <w:r w:rsidRPr="004D4D8F">
        <w:rPr>
          <w:rFonts w:ascii="Courier" w:eastAsia="Times New Roman" w:hAnsi="Courier" w:cs="Courier New"/>
          <w:color w:val="444444"/>
          <w:sz w:val="18"/>
          <w:szCs w:val="18"/>
          <w:lang w:eastAsia="en-IN"/>
        </w:rPr>
        <w:t>dblSalary</w:t>
      </w:r>
      <w:proofErr w:type="spellEnd"/>
      <w:r w:rsidRPr="004D4D8F">
        <w:rPr>
          <w:rFonts w:ascii="Courier" w:eastAsia="Times New Roman" w:hAnsi="Courier" w:cs="Courier New"/>
          <w:color w:val="444444"/>
          <w:sz w:val="18"/>
          <w:szCs w:val="18"/>
          <w:lang w:eastAsia="en-IN"/>
        </w:rPr>
        <w:t xml:space="preserve"> * 1.05 'give a 5% raise</w:t>
      </w:r>
    </w:p>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 xml:space="preserve">    </w:t>
      </w:r>
      <w:proofErr w:type="spellStart"/>
      <w:proofErr w:type="gramStart"/>
      <w:r w:rsidRPr="004D4D8F">
        <w:rPr>
          <w:rFonts w:ascii="Courier" w:eastAsia="Times New Roman" w:hAnsi="Courier" w:cs="Courier New"/>
          <w:color w:val="444444"/>
          <w:sz w:val="18"/>
          <w:szCs w:val="18"/>
          <w:lang w:eastAsia="en-IN"/>
        </w:rPr>
        <w:t>MsgBox</w:t>
      </w:r>
      <w:proofErr w:type="spellEnd"/>
      <w:r w:rsidRPr="004D4D8F">
        <w:rPr>
          <w:rFonts w:ascii="Courier" w:eastAsia="Times New Roman" w:hAnsi="Courier" w:cs="Courier New"/>
          <w:color w:val="444444"/>
          <w:sz w:val="18"/>
          <w:szCs w:val="18"/>
          <w:lang w:eastAsia="en-IN"/>
        </w:rPr>
        <w:t>(</w:t>
      </w:r>
      <w:proofErr w:type="spellStart"/>
      <w:proofErr w:type="gramEnd"/>
      <w:r w:rsidRPr="004D4D8F">
        <w:rPr>
          <w:rFonts w:ascii="Courier" w:eastAsia="Times New Roman" w:hAnsi="Courier" w:cs="Courier New"/>
          <w:color w:val="444444"/>
          <w:sz w:val="18"/>
          <w:szCs w:val="18"/>
          <w:lang w:eastAsia="en-IN"/>
        </w:rPr>
        <w:t>strFirstName</w:t>
      </w:r>
      <w:proofErr w:type="spellEnd"/>
      <w:r w:rsidRPr="004D4D8F">
        <w:rPr>
          <w:rFonts w:ascii="Courier" w:eastAsia="Times New Roman" w:hAnsi="Courier" w:cs="Courier New"/>
          <w:color w:val="444444"/>
          <w:sz w:val="18"/>
          <w:szCs w:val="18"/>
          <w:lang w:eastAsia="en-IN"/>
        </w:rPr>
        <w:t xml:space="preserve"> &amp; " " &amp; </w:t>
      </w:r>
      <w:proofErr w:type="spellStart"/>
      <w:r w:rsidRPr="004D4D8F">
        <w:rPr>
          <w:rFonts w:ascii="Courier" w:eastAsia="Times New Roman" w:hAnsi="Courier" w:cs="Courier New"/>
          <w:color w:val="444444"/>
          <w:sz w:val="18"/>
          <w:szCs w:val="18"/>
          <w:lang w:eastAsia="en-IN"/>
        </w:rPr>
        <w:t>strLastName</w:t>
      </w:r>
      <w:proofErr w:type="spellEnd"/>
      <w:r w:rsidRPr="004D4D8F">
        <w:rPr>
          <w:rFonts w:ascii="Courier" w:eastAsia="Times New Roman" w:hAnsi="Courier" w:cs="Courier New"/>
          <w:color w:val="444444"/>
          <w:sz w:val="18"/>
          <w:szCs w:val="18"/>
          <w:lang w:eastAsia="en-IN"/>
        </w:rPr>
        <w:t xml:space="preserve"> &amp; ": Your new salary is " &amp; </w:t>
      </w:r>
      <w:proofErr w:type="spellStart"/>
      <w:r w:rsidRPr="004D4D8F">
        <w:rPr>
          <w:rFonts w:ascii="Courier" w:eastAsia="Times New Roman" w:hAnsi="Courier" w:cs="Courier New"/>
          <w:color w:val="444444"/>
          <w:sz w:val="18"/>
          <w:szCs w:val="18"/>
          <w:lang w:eastAsia="en-IN"/>
        </w:rPr>
        <w:t>dblSalary</w:t>
      </w:r>
      <w:proofErr w:type="spellEnd"/>
      <w:r w:rsidRPr="004D4D8F">
        <w:rPr>
          <w:rFonts w:ascii="Courier" w:eastAsia="Times New Roman" w:hAnsi="Courier" w:cs="Courier New"/>
          <w:color w:val="444444"/>
          <w:sz w:val="18"/>
          <w:szCs w:val="18"/>
          <w:lang w:eastAsia="en-IN"/>
        </w:rPr>
        <w:t>)</w:t>
      </w:r>
    </w:p>
    <w:p w:rsidR="009F0BFC"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bookmarkStart w:id="0" w:name="_GoBack"/>
      <w:r w:rsidRPr="004D4D8F">
        <w:rPr>
          <w:rFonts w:ascii="Courier" w:eastAsia="Times New Roman" w:hAnsi="Courier" w:cs="Courier New"/>
          <w:color w:val="444444"/>
          <w:sz w:val="18"/>
          <w:szCs w:val="18"/>
          <w:lang w:eastAsia="en-IN"/>
        </w:rPr>
        <w:t xml:space="preserve">    </w:t>
      </w:r>
      <w:proofErr w:type="spellStart"/>
      <w:proofErr w:type="gramStart"/>
      <w:r w:rsidRPr="004D4D8F">
        <w:rPr>
          <w:rFonts w:ascii="Courier" w:eastAsia="Times New Roman" w:hAnsi="Courier" w:cs="Courier New"/>
          <w:color w:val="444444"/>
          <w:sz w:val="18"/>
          <w:szCs w:val="18"/>
          <w:lang w:eastAsia="en-IN"/>
        </w:rPr>
        <w:t>ActiveCell.Offset</w:t>
      </w:r>
      <w:proofErr w:type="spellEnd"/>
      <w:r w:rsidRPr="004D4D8F">
        <w:rPr>
          <w:rFonts w:ascii="Courier" w:eastAsia="Times New Roman" w:hAnsi="Courier" w:cs="Courier New"/>
          <w:color w:val="444444"/>
          <w:sz w:val="18"/>
          <w:szCs w:val="18"/>
          <w:lang w:eastAsia="en-IN"/>
        </w:rPr>
        <w:t>(</w:t>
      </w:r>
      <w:proofErr w:type="gramEnd"/>
      <w:r w:rsidRPr="004D4D8F">
        <w:rPr>
          <w:rFonts w:ascii="Courier" w:eastAsia="Times New Roman" w:hAnsi="Courier" w:cs="Courier New"/>
          <w:color w:val="444444"/>
          <w:sz w:val="18"/>
          <w:szCs w:val="18"/>
          <w:lang w:eastAsia="en-IN"/>
        </w:rPr>
        <w:t>1,0).Select</w:t>
      </w:r>
    </w:p>
    <w:bookmarkEnd w:id="0"/>
    <w:p w:rsidR="004D4D8F" w:rsidRPr="004D4D8F" w:rsidRDefault="004D4D8F" w:rsidP="004D4D8F">
      <w:p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textAlignment w:val="baseline"/>
        <w:rPr>
          <w:rFonts w:ascii="Courier" w:eastAsia="Times New Roman" w:hAnsi="Courier" w:cs="Courier New"/>
          <w:color w:val="444444"/>
          <w:sz w:val="18"/>
          <w:szCs w:val="18"/>
          <w:lang w:eastAsia="en-IN"/>
        </w:rPr>
      </w:pPr>
      <w:r w:rsidRPr="004D4D8F">
        <w:rPr>
          <w:rFonts w:ascii="Courier" w:eastAsia="Times New Roman" w:hAnsi="Courier" w:cs="Courier New"/>
          <w:color w:val="444444"/>
          <w:sz w:val="18"/>
          <w:szCs w:val="18"/>
          <w:lang w:eastAsia="en-IN"/>
        </w:rPr>
        <w:t>Wend</w:t>
      </w:r>
    </w:p>
    <w:p w:rsidR="004D4D8F" w:rsidRPr="003E6587" w:rsidRDefault="004D4D8F" w:rsidP="003E6587">
      <w:pPr>
        <w:spacing w:line="360" w:lineRule="auto"/>
        <w:jc w:val="both"/>
        <w:rPr>
          <w:rFonts w:ascii="Bookman Old Style" w:hAnsi="Bookman Old Style"/>
          <w:b/>
          <w:color w:val="FF0000"/>
          <w:sz w:val="28"/>
          <w:szCs w:val="28"/>
        </w:rPr>
      </w:pPr>
    </w:p>
    <w:sectPr w:rsidR="004D4D8F" w:rsidRPr="003E6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D39E4"/>
    <w:multiLevelType w:val="multilevel"/>
    <w:tmpl w:val="397C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E62D7"/>
    <w:multiLevelType w:val="multilevel"/>
    <w:tmpl w:val="20B8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116068"/>
    <w:multiLevelType w:val="multilevel"/>
    <w:tmpl w:val="9B9C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0740E9"/>
    <w:multiLevelType w:val="multilevel"/>
    <w:tmpl w:val="B58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87"/>
    <w:rsid w:val="003B0AFF"/>
    <w:rsid w:val="003E6587"/>
    <w:rsid w:val="004D4D8F"/>
    <w:rsid w:val="009F0B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9B54A-304E-4B1E-AEF4-C066830D2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E65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65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E65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E6587"/>
    <w:rPr>
      <w:b/>
      <w:bCs/>
    </w:rPr>
  </w:style>
  <w:style w:type="character" w:styleId="Hyperlink">
    <w:name w:val="Hyperlink"/>
    <w:basedOn w:val="DefaultParagraphFont"/>
    <w:uiPriority w:val="99"/>
    <w:semiHidden/>
    <w:unhideWhenUsed/>
    <w:rsid w:val="003E6587"/>
    <w:rPr>
      <w:color w:val="0000FF"/>
      <w:u w:val="single"/>
    </w:rPr>
  </w:style>
  <w:style w:type="character" w:customStyle="1" w:styleId="language">
    <w:name w:val="language"/>
    <w:basedOn w:val="DefaultParagraphFont"/>
    <w:rsid w:val="003E6587"/>
  </w:style>
  <w:style w:type="paragraph" w:styleId="HTMLPreformatted">
    <w:name w:val="HTML Preformatted"/>
    <w:basedOn w:val="Normal"/>
    <w:link w:val="HTMLPreformattedChar"/>
    <w:uiPriority w:val="99"/>
    <w:semiHidden/>
    <w:unhideWhenUsed/>
    <w:rsid w:val="003E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E65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3E6587"/>
    <w:rPr>
      <w:rFonts w:ascii="Courier New" w:eastAsia="Times New Roman" w:hAnsi="Courier New" w:cs="Courier New"/>
      <w:sz w:val="20"/>
      <w:szCs w:val="20"/>
    </w:rPr>
  </w:style>
  <w:style w:type="character" w:customStyle="1" w:styleId="hljs-keyword">
    <w:name w:val="hljs-keyword"/>
    <w:basedOn w:val="DefaultParagraphFont"/>
    <w:rsid w:val="003E6587"/>
  </w:style>
  <w:style w:type="character" w:customStyle="1" w:styleId="hljs-builtin">
    <w:name w:val="hljs-built_in"/>
    <w:basedOn w:val="DefaultParagraphFont"/>
    <w:rsid w:val="003E6587"/>
  </w:style>
  <w:style w:type="character" w:styleId="Emphasis">
    <w:name w:val="Emphasis"/>
    <w:basedOn w:val="DefaultParagraphFont"/>
    <w:uiPriority w:val="20"/>
    <w:qFormat/>
    <w:rsid w:val="003E6587"/>
    <w:rPr>
      <w:i/>
      <w:iCs/>
    </w:rPr>
  </w:style>
  <w:style w:type="character" w:customStyle="1" w:styleId="wsm-tooltip">
    <w:name w:val="wsm-tooltip"/>
    <w:basedOn w:val="DefaultParagraphFont"/>
    <w:rsid w:val="003E65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668">
      <w:bodyDiv w:val="1"/>
      <w:marLeft w:val="0"/>
      <w:marRight w:val="0"/>
      <w:marTop w:val="0"/>
      <w:marBottom w:val="0"/>
      <w:divBdr>
        <w:top w:val="none" w:sz="0" w:space="0" w:color="auto"/>
        <w:left w:val="none" w:sz="0" w:space="0" w:color="auto"/>
        <w:bottom w:val="none" w:sz="0" w:space="0" w:color="auto"/>
        <w:right w:val="none" w:sz="0" w:space="0" w:color="auto"/>
      </w:divBdr>
    </w:div>
    <w:div w:id="520438889">
      <w:bodyDiv w:val="1"/>
      <w:marLeft w:val="0"/>
      <w:marRight w:val="0"/>
      <w:marTop w:val="0"/>
      <w:marBottom w:val="0"/>
      <w:divBdr>
        <w:top w:val="none" w:sz="0" w:space="0" w:color="auto"/>
        <w:left w:val="none" w:sz="0" w:space="0" w:color="auto"/>
        <w:bottom w:val="none" w:sz="0" w:space="0" w:color="auto"/>
        <w:right w:val="none" w:sz="0" w:space="0" w:color="auto"/>
      </w:divBdr>
    </w:div>
    <w:div w:id="667752241">
      <w:bodyDiv w:val="1"/>
      <w:marLeft w:val="0"/>
      <w:marRight w:val="0"/>
      <w:marTop w:val="0"/>
      <w:marBottom w:val="0"/>
      <w:divBdr>
        <w:top w:val="none" w:sz="0" w:space="0" w:color="auto"/>
        <w:left w:val="none" w:sz="0" w:space="0" w:color="auto"/>
        <w:bottom w:val="none" w:sz="0" w:space="0" w:color="auto"/>
        <w:right w:val="none" w:sz="0" w:space="0" w:color="auto"/>
      </w:divBdr>
    </w:div>
    <w:div w:id="973873267">
      <w:bodyDiv w:val="1"/>
      <w:marLeft w:val="0"/>
      <w:marRight w:val="0"/>
      <w:marTop w:val="0"/>
      <w:marBottom w:val="0"/>
      <w:divBdr>
        <w:top w:val="none" w:sz="0" w:space="0" w:color="auto"/>
        <w:left w:val="none" w:sz="0" w:space="0" w:color="auto"/>
        <w:bottom w:val="none" w:sz="0" w:space="0" w:color="auto"/>
        <w:right w:val="none" w:sz="0" w:space="0" w:color="auto"/>
      </w:divBdr>
    </w:div>
    <w:div w:id="1266616584">
      <w:bodyDiv w:val="1"/>
      <w:marLeft w:val="0"/>
      <w:marRight w:val="0"/>
      <w:marTop w:val="0"/>
      <w:marBottom w:val="0"/>
      <w:divBdr>
        <w:top w:val="none" w:sz="0" w:space="0" w:color="auto"/>
        <w:left w:val="none" w:sz="0" w:space="0" w:color="auto"/>
        <w:bottom w:val="none" w:sz="0" w:space="0" w:color="auto"/>
        <w:right w:val="none" w:sz="0" w:space="0" w:color="auto"/>
      </w:divBdr>
      <w:divsChild>
        <w:div w:id="1147358485">
          <w:marLeft w:val="0"/>
          <w:marRight w:val="0"/>
          <w:marTop w:val="240"/>
          <w:marBottom w:val="0"/>
          <w:divBdr>
            <w:top w:val="none" w:sz="0" w:space="0" w:color="auto"/>
            <w:left w:val="none" w:sz="0" w:space="0" w:color="auto"/>
            <w:bottom w:val="none" w:sz="0" w:space="0" w:color="auto"/>
            <w:right w:val="none" w:sz="0" w:space="0" w:color="auto"/>
          </w:divBdr>
        </w:div>
        <w:div w:id="1104418571">
          <w:marLeft w:val="0"/>
          <w:marRight w:val="0"/>
          <w:marTop w:val="240"/>
          <w:marBottom w:val="0"/>
          <w:divBdr>
            <w:top w:val="none" w:sz="0" w:space="0" w:color="auto"/>
            <w:left w:val="none" w:sz="0" w:space="0" w:color="auto"/>
            <w:bottom w:val="none" w:sz="0" w:space="0" w:color="auto"/>
            <w:right w:val="none" w:sz="0" w:space="0" w:color="auto"/>
          </w:divBdr>
        </w:div>
        <w:div w:id="240726521">
          <w:marLeft w:val="0"/>
          <w:marRight w:val="0"/>
          <w:marTop w:val="240"/>
          <w:marBottom w:val="0"/>
          <w:divBdr>
            <w:top w:val="none" w:sz="0" w:space="0" w:color="auto"/>
            <w:left w:val="none" w:sz="0" w:space="0" w:color="auto"/>
            <w:bottom w:val="none" w:sz="0" w:space="0" w:color="auto"/>
            <w:right w:val="none" w:sz="0" w:space="0" w:color="auto"/>
          </w:divBdr>
        </w:div>
        <w:div w:id="1036352862">
          <w:marLeft w:val="0"/>
          <w:marRight w:val="0"/>
          <w:marTop w:val="240"/>
          <w:marBottom w:val="0"/>
          <w:divBdr>
            <w:top w:val="none" w:sz="0" w:space="0" w:color="auto"/>
            <w:left w:val="none" w:sz="0" w:space="0" w:color="auto"/>
            <w:bottom w:val="none" w:sz="0" w:space="0" w:color="auto"/>
            <w:right w:val="none" w:sz="0" w:space="0" w:color="auto"/>
          </w:divBdr>
        </w:div>
        <w:div w:id="757334128">
          <w:marLeft w:val="0"/>
          <w:marRight w:val="0"/>
          <w:marTop w:val="240"/>
          <w:marBottom w:val="0"/>
          <w:divBdr>
            <w:top w:val="none" w:sz="0" w:space="0" w:color="auto"/>
            <w:left w:val="none" w:sz="0" w:space="0" w:color="auto"/>
            <w:bottom w:val="none" w:sz="0" w:space="0" w:color="auto"/>
            <w:right w:val="none" w:sz="0" w:space="0" w:color="auto"/>
          </w:divBdr>
        </w:div>
      </w:divsChild>
    </w:div>
    <w:div w:id="166084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office/vba/language/glossary/vbe-glossary" TargetMode="External"/><Relationship Id="rId13" Type="http://schemas.openxmlformats.org/officeDocument/2006/relationships/hyperlink" Target="https://learn.microsoft.com/en-us/office/vba/language/concepts/getting-started/visual-basic-naming-rul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office/vba/language/glossary/vbe-glossary" TargetMode="External"/><Relationship Id="rId12" Type="http://schemas.openxmlformats.org/officeDocument/2006/relationships/hyperlink" Target="https://learn.microsoft.com/en-us/office/vba/language/reference/user-interface-help/public-statement" TargetMode="External"/><Relationship Id="rId17" Type="http://schemas.openxmlformats.org/officeDocument/2006/relationships/hyperlink" Target="https://www.wallstreetmojo.com/recording-macros-in-excel/" TargetMode="External"/><Relationship Id="rId2" Type="http://schemas.openxmlformats.org/officeDocument/2006/relationships/styles" Target="styles.xml"/><Relationship Id="rId16" Type="http://schemas.openxmlformats.org/officeDocument/2006/relationships/hyperlink" Target="https://learn.microsoft.com/en-us/office/vba/language/reference/user-interface-help/type-statement" TargetMode="External"/><Relationship Id="rId1" Type="http://schemas.openxmlformats.org/officeDocument/2006/relationships/numbering" Target="numbering.xml"/><Relationship Id="rId6" Type="http://schemas.openxmlformats.org/officeDocument/2006/relationships/hyperlink" Target="https://learn.microsoft.com/en-us/office/vba/language/reference/user-interface-help/dim-statement" TargetMode="External"/><Relationship Id="rId11" Type="http://schemas.openxmlformats.org/officeDocument/2006/relationships/hyperlink" Target="https://learn.microsoft.com/en-us/office/vba/language/glossary/vbe-glossary" TargetMode="External"/><Relationship Id="rId5" Type="http://schemas.openxmlformats.org/officeDocument/2006/relationships/hyperlink" Target="https://learn.microsoft.com/en-us/office/vba/language/glossary/vbe-glossary" TargetMode="External"/><Relationship Id="rId15" Type="http://schemas.openxmlformats.org/officeDocument/2006/relationships/hyperlink" Target="https://learn.microsoft.com/en-us/office/vba/language/glossary/vbe-glossary" TargetMode="External"/><Relationship Id="rId10" Type="http://schemas.openxmlformats.org/officeDocument/2006/relationships/hyperlink" Target="https://learn.microsoft.com/en-us/office/vba/language/glossary/vbe-glossar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office/vba/language/glossary/vbe-glossary" TargetMode="External"/><Relationship Id="rId14" Type="http://schemas.openxmlformats.org/officeDocument/2006/relationships/hyperlink" Target="https://learn.microsoft.com/en-us/office/vba/language/reference/user-interface-help/data-type-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1551</Words>
  <Characters>8846</Characters>
  <Application>Microsoft Office Word</Application>
  <DocSecurity>0</DocSecurity>
  <Lines>73</Lines>
  <Paragraphs>20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1. What are the data types used in VBA?</vt:lpstr>
      <vt:lpstr>    Excel VBA Data Types</vt:lpstr>
    </vt:vector>
  </TitlesOfParts>
  <Company/>
  <LinksUpToDate>false</LinksUpToDate>
  <CharactersWithSpaces>10377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2022-11-24T14:25:00Z</dcterms:created>
  <dcterms:modified xsi:type="dcterms:W3CDTF">2022-11-24T14:50:00Z</dcterms:modified>
</cp:coreProperties>
</file>