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ED7B7AF" w:rsidR="00374FE1" w:rsidRDefault="00000000">
      <w:pPr>
        <w:pStyle w:val="Heading1"/>
      </w:pPr>
      <w:bookmarkStart w:id="0" w:name="_gjdgxs" w:colFirst="0" w:colLast="0"/>
      <w:bookmarkEnd w:id="0"/>
      <w:r>
        <w:t>Week1 – Html and CSS Instructions for Task1</w:t>
      </w:r>
      <w:r w:rsidR="000B2815">
        <w:br/>
      </w:r>
      <w:r w:rsidR="000B2815">
        <w:br/>
        <w:t>Name: Jeshma Ullas</w:t>
      </w:r>
    </w:p>
    <w:p w14:paraId="00000002" w14:textId="77777777" w:rsidR="00374FE1" w:rsidRDefault="00374FE1"/>
    <w:p w14:paraId="0000000B" w14:textId="77777777" w:rsidR="00374FE1" w:rsidRDefault="00000000">
      <w:pPr>
        <w:pStyle w:val="Heading2"/>
        <w:rPr>
          <w:b/>
        </w:rPr>
      </w:pPr>
      <w:r>
        <w:rPr>
          <w:b/>
        </w:rPr>
        <w:t>HTML Task</w:t>
      </w:r>
    </w:p>
    <w:p w14:paraId="0000000D" w14:textId="77777777" w:rsidR="00374FE1" w:rsidRDefault="00000000">
      <w:pPr>
        <w:pStyle w:val="Heading3"/>
        <w:numPr>
          <w:ilvl w:val="0"/>
          <w:numId w:val="12"/>
        </w:numPr>
      </w:pPr>
      <w:r>
        <w:t>List Example:</w:t>
      </w:r>
    </w:p>
    <w:p w14:paraId="0000000E" w14:textId="77777777" w:rsidR="00374FE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280"/>
      </w:pPr>
      <w:r>
        <w:rPr>
          <w:color w:val="000000"/>
        </w:rPr>
        <w:t xml:space="preserve">Open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index.html</w:t>
      </w:r>
      <w:r>
        <w:rPr>
          <w:color w:val="000000"/>
        </w:rPr>
        <w:t xml:space="preserve"> in your IDE.</w:t>
      </w:r>
    </w:p>
    <w:p w14:paraId="0000000F" w14:textId="77777777" w:rsidR="00374FE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Locate the "List Example" section.</w:t>
      </w:r>
    </w:p>
    <w:p w14:paraId="00000010" w14:textId="77777777" w:rsidR="00374FE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1" w:name="_30j0zll" w:colFirst="0" w:colLast="0"/>
      <w:bookmarkEnd w:id="1"/>
      <w:r>
        <w:rPr>
          <w:color w:val="000000"/>
        </w:rPr>
        <w:t xml:space="preserve">Added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&lt;ul&gt;</w:t>
      </w:r>
      <w:r>
        <w:rPr>
          <w:color w:val="000000"/>
        </w:rPr>
        <w:t xml:space="preserve"> under the existing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ol</w:t>
      </w:r>
      <w:proofErr w:type="spellEnd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&gt;..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ol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&gt;</w:t>
      </w:r>
      <w:r>
        <w:rPr>
          <w:color w:val="000000"/>
        </w:rPr>
        <w:t>.</w:t>
      </w:r>
    </w:p>
    <w:p w14:paraId="00000011" w14:textId="77777777" w:rsidR="00374FE1" w:rsidRPr="002407C5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80"/>
      </w:pPr>
      <w:r>
        <w:rPr>
          <w:color w:val="000000"/>
        </w:rPr>
        <w:t xml:space="preserve">Inside the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&lt;ul&gt;</w:t>
      </w:r>
      <w:r>
        <w:rPr>
          <w:color w:val="000000"/>
        </w:rPr>
        <w:t>, add list items (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&lt;li&gt;</w:t>
      </w:r>
      <w:r>
        <w:rPr>
          <w:color w:val="000000"/>
        </w:rPr>
        <w:t>) as needed with square bullet style.</w:t>
      </w:r>
    </w:p>
    <w:p w14:paraId="66C86C65" w14:textId="0846ABB5" w:rsidR="002407C5" w:rsidRDefault="002407C5" w:rsidP="002407C5">
      <w:pPr>
        <w:pBdr>
          <w:top w:val="nil"/>
          <w:left w:val="nil"/>
          <w:bottom w:val="nil"/>
          <w:right w:val="nil"/>
          <w:between w:val="nil"/>
        </w:pBdr>
        <w:spacing w:after="280"/>
      </w:pPr>
      <w:r w:rsidRPr="002407C5">
        <w:drawing>
          <wp:inline distT="0" distB="0" distL="0" distR="0" wp14:anchorId="1A3602B7" wp14:editId="2512F6A8">
            <wp:extent cx="4486901" cy="3610479"/>
            <wp:effectExtent l="0" t="0" r="9525" b="9525"/>
            <wp:docPr id="19270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8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FB5D" w14:textId="20BA259B" w:rsidR="002407C5" w:rsidRDefault="00985289" w:rsidP="002407C5">
      <w:pPr>
        <w:pBdr>
          <w:top w:val="nil"/>
          <w:left w:val="nil"/>
          <w:bottom w:val="nil"/>
          <w:right w:val="nil"/>
          <w:between w:val="nil"/>
        </w:pBdr>
        <w:spacing w:after="280"/>
      </w:pPr>
      <w:r>
        <w:rPr>
          <w:noProof/>
        </w:rPr>
        <w:drawing>
          <wp:inline distT="0" distB="0" distL="0" distR="0" wp14:anchorId="6FCFB72F" wp14:editId="5CB4D772">
            <wp:extent cx="3362960" cy="1028700"/>
            <wp:effectExtent l="0" t="0" r="8890" b="0"/>
            <wp:docPr id="83147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12" w14:textId="77777777" w:rsidR="00374FE1" w:rsidRDefault="00000000">
      <w:pPr>
        <w:pStyle w:val="Heading3"/>
        <w:numPr>
          <w:ilvl w:val="0"/>
          <w:numId w:val="12"/>
        </w:numPr>
      </w:pPr>
      <w:r>
        <w:lastRenderedPageBreak/>
        <w:t>Table Example:</w:t>
      </w:r>
    </w:p>
    <w:p w14:paraId="00000013" w14:textId="77777777" w:rsidR="00374FE1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/>
      </w:pPr>
      <w:r>
        <w:rPr>
          <w:color w:val="000000"/>
        </w:rPr>
        <w:t xml:space="preserve">Find the "Table Example" section in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index.html</w:t>
      </w:r>
      <w:r>
        <w:rPr>
          <w:color w:val="000000"/>
        </w:rPr>
        <w:t>.</w:t>
      </w:r>
    </w:p>
    <w:p w14:paraId="00000014" w14:textId="77777777" w:rsidR="00374FE1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Update the table to include a new row (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&lt;tr&gt;</w:t>
      </w:r>
      <w:r>
        <w:rPr>
          <w:color w:val="000000"/>
        </w:rPr>
        <w:t>) after the existing rows.</w:t>
      </w:r>
    </w:p>
    <w:p w14:paraId="00000015" w14:textId="77777777" w:rsidR="00374FE1" w:rsidRPr="00985289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80"/>
      </w:pPr>
      <w:r>
        <w:rPr>
          <w:color w:val="000000"/>
        </w:rPr>
        <w:t xml:space="preserve">In this new row, add a single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&lt;td&gt;</w:t>
      </w:r>
      <w:r>
        <w:rPr>
          <w:color w:val="000000"/>
        </w:rPr>
        <w:t xml:space="preserve"> element that spans across both columns (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colspan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="2"</w:t>
      </w:r>
      <w:r>
        <w:rPr>
          <w:color w:val="000000"/>
        </w:rPr>
        <w:t>).</w:t>
      </w:r>
    </w:p>
    <w:p w14:paraId="053390E2" w14:textId="3411A8C2" w:rsidR="00985289" w:rsidRDefault="00985289" w:rsidP="00985289">
      <w:pPr>
        <w:pBdr>
          <w:top w:val="nil"/>
          <w:left w:val="nil"/>
          <w:bottom w:val="nil"/>
          <w:right w:val="nil"/>
          <w:between w:val="nil"/>
        </w:pBdr>
        <w:spacing w:after="280"/>
      </w:pPr>
      <w:r w:rsidRPr="00985289">
        <w:drawing>
          <wp:inline distT="0" distB="0" distL="0" distR="0" wp14:anchorId="2483E51B" wp14:editId="267465C5">
            <wp:extent cx="5943600" cy="1895475"/>
            <wp:effectExtent l="0" t="0" r="0" b="9525"/>
            <wp:docPr id="31875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53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374FE1" w:rsidRDefault="00000000">
      <w:pPr>
        <w:pStyle w:val="Heading3"/>
        <w:numPr>
          <w:ilvl w:val="0"/>
          <w:numId w:val="12"/>
        </w:numPr>
      </w:pPr>
      <w:r>
        <w:t>Navigation Example:</w:t>
      </w:r>
    </w:p>
    <w:p w14:paraId="00000017" w14:textId="77777777" w:rsidR="00374FE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80"/>
      </w:pPr>
      <w:r>
        <w:rPr>
          <w:color w:val="000000"/>
        </w:rPr>
        <w:t xml:space="preserve">Navigate to the "Navigation Example" section in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index.html</w:t>
      </w:r>
      <w:r>
        <w:rPr>
          <w:color w:val="000000"/>
        </w:rPr>
        <w:t>.</w:t>
      </w:r>
    </w:p>
    <w:p w14:paraId="00000018" w14:textId="77777777" w:rsidR="00374FE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Add hyperlinks for navigating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page1.html</w:t>
      </w:r>
      <w:r>
        <w:rPr>
          <w:color w:val="000000"/>
        </w:rPr>
        <w:t xml:space="preserve"> and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page2.html</w:t>
      </w:r>
      <w:r>
        <w:rPr>
          <w:color w:val="000000"/>
        </w:rPr>
        <w:t>.</w:t>
      </w:r>
    </w:p>
    <w:p w14:paraId="00000019" w14:textId="77777777" w:rsidR="00374FE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  <w:r>
        <w:rPr>
          <w:color w:val="000000"/>
        </w:rPr>
        <w:t>Use descriptive text such as "SamplePage1" and "Visit SamplePage2" for the hyperlinks.</w:t>
      </w:r>
    </w:p>
    <w:p w14:paraId="3A7BC666" w14:textId="09EB4402" w:rsidR="00985289" w:rsidRDefault="00985289" w:rsidP="00985289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  <w:r w:rsidRPr="00985289">
        <w:rPr>
          <w:color w:val="000000"/>
        </w:rPr>
        <w:drawing>
          <wp:inline distT="0" distB="0" distL="0" distR="0" wp14:anchorId="219CBD6C" wp14:editId="083F1ECB">
            <wp:extent cx="5943600" cy="903605"/>
            <wp:effectExtent l="0" t="0" r="0" b="0"/>
            <wp:docPr id="186111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10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77777777" w:rsidR="00374FE1" w:rsidRDefault="00000000">
      <w:pPr>
        <w:pStyle w:val="Heading3"/>
        <w:numPr>
          <w:ilvl w:val="0"/>
          <w:numId w:val="12"/>
        </w:numPr>
      </w:pPr>
      <w:bookmarkStart w:id="2" w:name="_1fob9te" w:colFirst="0" w:colLast="0"/>
      <w:bookmarkEnd w:id="2"/>
      <w:proofErr w:type="spellStart"/>
      <w:r>
        <w:t>Form</w:t>
      </w:r>
      <w:proofErr w:type="spellEnd"/>
      <w:r>
        <w:t xml:space="preserve"> Example:</w:t>
      </w:r>
    </w:p>
    <w:p w14:paraId="0000001B" w14:textId="77777777" w:rsidR="00374FE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/>
      </w:pPr>
      <w:r>
        <w:rPr>
          <w:color w:val="000000"/>
        </w:rPr>
        <w:t xml:space="preserve">Locate the "Form Example" section in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index.html</w:t>
      </w:r>
      <w:r>
        <w:rPr>
          <w:color w:val="000000"/>
        </w:rPr>
        <w:t>.</w:t>
      </w:r>
    </w:p>
    <w:p w14:paraId="0000001C" w14:textId="77777777" w:rsidR="00374FE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Enhance the existing form by adding a new input field for the user's phone number along with label as </w:t>
      </w:r>
      <w:r>
        <w:rPr>
          <w:b/>
          <w:color w:val="000000"/>
        </w:rPr>
        <w:t>Phone</w:t>
      </w:r>
    </w:p>
    <w:p w14:paraId="0000001D" w14:textId="77777777" w:rsidR="00374FE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  <w:r>
        <w:rPr>
          <w:color w:val="000000"/>
        </w:rPr>
        <w:t xml:space="preserve">Include a corresponding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&lt;label&gt;</w:t>
      </w:r>
      <w:r>
        <w:rPr>
          <w:color w:val="000000"/>
        </w:rPr>
        <w:t xml:space="preserve"> for this new input field.</w:t>
      </w:r>
    </w:p>
    <w:p w14:paraId="76F302BD" w14:textId="3A132B0F" w:rsidR="00985289" w:rsidRDefault="00985289" w:rsidP="00985289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  <w:r w:rsidRPr="00985289">
        <w:rPr>
          <w:color w:val="000000"/>
        </w:rPr>
        <w:lastRenderedPageBreak/>
        <w:drawing>
          <wp:inline distT="0" distB="0" distL="0" distR="0" wp14:anchorId="0C67B658" wp14:editId="3A13963E">
            <wp:extent cx="5943600" cy="2775585"/>
            <wp:effectExtent l="0" t="0" r="0" b="5715"/>
            <wp:docPr id="45860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02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374FE1" w:rsidRDefault="00000000">
      <w:pPr>
        <w:pStyle w:val="Heading2"/>
        <w:rPr>
          <w:b/>
        </w:rPr>
      </w:pPr>
      <w:r>
        <w:rPr>
          <w:b/>
        </w:rPr>
        <w:t>CSS Task</w:t>
      </w:r>
    </w:p>
    <w:p w14:paraId="0000001F" w14:textId="77777777" w:rsidR="00374FE1" w:rsidRDefault="00000000">
      <w:pPr>
        <w:ind w:left="720"/>
      </w:pPr>
      <w:r>
        <w:rPr>
          <w:b/>
        </w:rPr>
        <w:t xml:space="preserve">Note: </w:t>
      </w:r>
      <w:r>
        <w:t>After completing each CSS task, remember to save your changes in styles.css and then refresh your webpage (index.html) in your browser.</w:t>
      </w:r>
    </w:p>
    <w:p w14:paraId="00000020" w14:textId="77777777" w:rsidR="00374FE1" w:rsidRDefault="00000000">
      <w:pPr>
        <w:pStyle w:val="Heading3"/>
        <w:numPr>
          <w:ilvl w:val="0"/>
          <w:numId w:val="2"/>
        </w:numPr>
      </w:pPr>
      <w:r>
        <w:t>Header styles:</w:t>
      </w:r>
    </w:p>
    <w:p w14:paraId="00000021" w14:textId="77777777" w:rsidR="0037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Open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styles.css</w:t>
      </w:r>
      <w:r>
        <w:rPr>
          <w:color w:val="000000"/>
        </w:rPr>
        <w:t xml:space="preserve"> in your IDE</w:t>
      </w:r>
    </w:p>
    <w:p w14:paraId="00000022" w14:textId="77777777" w:rsidR="0037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Apply dark background color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#333</w:t>
      </w:r>
      <w:r>
        <w:rPr>
          <w:color w:val="000000"/>
        </w:rPr>
        <w:t xml:space="preserve"> and text color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#fff</w:t>
      </w:r>
      <w:r>
        <w:rPr>
          <w:color w:val="000000"/>
        </w:rPr>
        <w:t xml:space="preserve"> to the header (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header</w:t>
      </w:r>
      <w:r>
        <w:rPr>
          <w:color w:val="000000"/>
        </w:rPr>
        <w:t>).</w:t>
      </w:r>
    </w:p>
    <w:p w14:paraId="00000023" w14:textId="77777777" w:rsidR="00374FE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  <w:bookmarkStart w:id="3" w:name="_3znysh7" w:colFirst="0" w:colLast="0"/>
      <w:bookmarkEnd w:id="3"/>
      <w:r>
        <w:rPr>
          <w:color w:val="000000"/>
        </w:rPr>
        <w:t xml:space="preserve">Center </w:t>
      </w:r>
      <w:proofErr w:type="gramStart"/>
      <w:r>
        <w:rPr>
          <w:color w:val="000000"/>
        </w:rPr>
        <w:t>align</w:t>
      </w:r>
      <w:proofErr w:type="gramEnd"/>
      <w:r>
        <w:rPr>
          <w:color w:val="000000"/>
        </w:rPr>
        <w:t xml:space="preserve"> the text and add padding of 10px within the header</w:t>
      </w:r>
    </w:p>
    <w:p w14:paraId="34409F99" w14:textId="01CB0DCB" w:rsidR="00985289" w:rsidRDefault="00985289" w:rsidP="00985289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  <w:r w:rsidRPr="00985289">
        <w:rPr>
          <w:color w:val="000000"/>
        </w:rPr>
        <w:drawing>
          <wp:inline distT="0" distB="0" distL="0" distR="0" wp14:anchorId="65DCC6D6" wp14:editId="61C4F262">
            <wp:extent cx="3953427" cy="1657581"/>
            <wp:effectExtent l="0" t="0" r="9525" b="0"/>
            <wp:docPr id="74535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53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77777777" w:rsidR="00374FE1" w:rsidRDefault="00000000">
      <w:pPr>
        <w:pStyle w:val="Heading3"/>
        <w:numPr>
          <w:ilvl w:val="0"/>
          <w:numId w:val="2"/>
        </w:numPr>
      </w:pPr>
      <w:r>
        <w:t>Main Content Styles:</w:t>
      </w:r>
    </w:p>
    <w:p w14:paraId="00000025" w14:textId="77777777" w:rsidR="00374FE1" w:rsidRDefault="00000000">
      <w:pPr>
        <w:numPr>
          <w:ilvl w:val="0"/>
          <w:numId w:val="8"/>
        </w:numPr>
        <w:spacing w:before="280" w:after="280"/>
      </w:pPr>
      <w:r>
        <w:t xml:space="preserve">Set padding of </w:t>
      </w:r>
      <w:r>
        <w:rPr>
          <w:rFonts w:ascii="Courier New" w:eastAsia="Courier New" w:hAnsi="Courier New" w:cs="Courier New"/>
          <w:sz w:val="20"/>
          <w:szCs w:val="20"/>
        </w:rPr>
        <w:t>20px</w:t>
      </w:r>
      <w:r>
        <w:t xml:space="preserve"> for the </w:t>
      </w:r>
      <w:r>
        <w:rPr>
          <w:rFonts w:ascii="Courier New" w:eastAsia="Courier New" w:hAnsi="Courier New" w:cs="Courier New"/>
          <w:sz w:val="20"/>
          <w:szCs w:val="20"/>
        </w:rPr>
        <w:t>main</w:t>
      </w:r>
      <w:r>
        <w:t xml:space="preserve"> section.</w:t>
      </w:r>
    </w:p>
    <w:p w14:paraId="45AEC5F8" w14:textId="0EDCECFC" w:rsidR="00985289" w:rsidRDefault="00985289" w:rsidP="00985289">
      <w:pPr>
        <w:spacing w:before="280" w:after="280"/>
      </w:pPr>
      <w:r w:rsidRPr="00985289">
        <w:lastRenderedPageBreak/>
        <w:drawing>
          <wp:inline distT="0" distB="0" distL="0" distR="0" wp14:anchorId="4C7C40E2" wp14:editId="55D206ED">
            <wp:extent cx="3305636" cy="1086002"/>
            <wp:effectExtent l="0" t="0" r="0" b="0"/>
            <wp:docPr id="179330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05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374FE1" w:rsidRDefault="00000000">
      <w:pPr>
        <w:pStyle w:val="Heading3"/>
        <w:numPr>
          <w:ilvl w:val="0"/>
          <w:numId w:val="2"/>
        </w:numPr>
      </w:pPr>
      <w:r>
        <w:t>Form Input Styles</w:t>
      </w:r>
    </w:p>
    <w:p w14:paraId="00000027" w14:textId="77777777" w:rsidR="00374FE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4" w:name="_2et92p0" w:colFirst="0" w:colLast="0"/>
      <w:bookmarkEnd w:id="4"/>
      <w:r>
        <w:rPr>
          <w:color w:val="000000"/>
        </w:rPr>
        <w:t xml:space="preserve">Select and style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&lt;input&gt;</w:t>
      </w:r>
      <w:r>
        <w:rPr>
          <w:color w:val="000000"/>
        </w:rPr>
        <w:t xml:space="preserve"> elements of types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text</w:t>
      </w:r>
      <w:r>
        <w:rPr>
          <w:color w:val="000000"/>
        </w:rPr>
        <w:t xml:space="preserve">,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email</w:t>
      </w:r>
      <w:r>
        <w:rPr>
          <w:color w:val="000000"/>
        </w:rPr>
        <w:t xml:space="preserve">, and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tel</w:t>
      </w:r>
      <w:r>
        <w:rPr>
          <w:color w:val="000000"/>
        </w:rPr>
        <w:t>.</w:t>
      </w:r>
    </w:p>
    <w:p w14:paraId="148EE03B" w14:textId="0FDF273C" w:rsidR="00985289" w:rsidRDefault="00000000" w:rsidP="0098528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  <w:bookmarkStart w:id="5" w:name="_tyjcwt" w:colFirst="0" w:colLast="0"/>
      <w:bookmarkEnd w:id="5"/>
      <w:r>
        <w:rPr>
          <w:color w:val="000000"/>
        </w:rPr>
        <w:t xml:space="preserve">Ensure these inputs have a width of </w:t>
      </w: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calc(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>100% - 22px)</w:t>
      </w:r>
      <w:r>
        <w:rPr>
          <w:color w:val="000000"/>
        </w:rPr>
        <w:t xml:space="preserve"> to accommodate padding and borders, a padding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10px</w:t>
      </w:r>
      <w:r>
        <w:rPr>
          <w:color w:val="000000"/>
        </w:rPr>
        <w:t xml:space="preserve">, margin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5px 0 10px</w:t>
      </w:r>
      <w:r>
        <w:rPr>
          <w:color w:val="000000"/>
        </w:rPr>
        <w:t xml:space="preserve">,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1px</w:t>
      </w:r>
      <w:r>
        <w:rPr>
          <w:color w:val="000000"/>
        </w:rPr>
        <w:t xml:space="preserve"> solid border with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#ccc</w:t>
      </w:r>
      <w:r>
        <w:rPr>
          <w:color w:val="000000"/>
        </w:rPr>
        <w:t xml:space="preserve"> color,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border-radius</w:t>
      </w:r>
      <w:r>
        <w:rPr>
          <w:color w:val="000000"/>
        </w:rPr>
        <w:t xml:space="preserve">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4px</w:t>
      </w:r>
      <w:r>
        <w:rPr>
          <w:color w:val="000000"/>
        </w:rPr>
        <w:t>, and include padding and border in the total width (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box-sizing: border-box</w:t>
      </w:r>
      <w:r>
        <w:rPr>
          <w:color w:val="000000"/>
        </w:rPr>
        <w:t>).</w:t>
      </w:r>
    </w:p>
    <w:p w14:paraId="7C1F19FE" w14:textId="38B4736B" w:rsidR="00985289" w:rsidRPr="00985289" w:rsidRDefault="00985289" w:rsidP="00985289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  <w:r w:rsidRPr="00985289">
        <w:rPr>
          <w:color w:val="000000"/>
        </w:rPr>
        <w:drawing>
          <wp:inline distT="0" distB="0" distL="0" distR="0" wp14:anchorId="7DBCA36A" wp14:editId="48D607A7">
            <wp:extent cx="4324954" cy="1667108"/>
            <wp:effectExtent l="0" t="0" r="0" b="9525"/>
            <wp:docPr id="106309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94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77777777" w:rsidR="00374FE1" w:rsidRDefault="00000000">
      <w:pPr>
        <w:pStyle w:val="Heading3"/>
        <w:numPr>
          <w:ilvl w:val="0"/>
          <w:numId w:val="2"/>
        </w:numPr>
      </w:pPr>
      <w:r>
        <w:t>Footer Styles:</w:t>
      </w:r>
    </w:p>
    <w:p w14:paraId="0000002A" w14:textId="77777777" w:rsidR="00374FE1" w:rsidRDefault="00000000">
      <w:pPr>
        <w:numPr>
          <w:ilvl w:val="0"/>
          <w:numId w:val="11"/>
        </w:numPr>
        <w:spacing w:before="280" w:after="280"/>
        <w:ind w:left="1080"/>
      </w:pPr>
      <w:r>
        <w:t xml:space="preserve">Include a dark background color </w:t>
      </w:r>
      <w:r>
        <w:rPr>
          <w:rFonts w:ascii="Courier New" w:eastAsia="Courier New" w:hAnsi="Courier New" w:cs="Courier New"/>
          <w:sz w:val="20"/>
          <w:szCs w:val="20"/>
        </w:rPr>
        <w:t>#333</w:t>
      </w:r>
      <w:r>
        <w:t xml:space="preserve">, text color </w:t>
      </w:r>
      <w:r>
        <w:rPr>
          <w:rFonts w:ascii="Courier New" w:eastAsia="Courier New" w:hAnsi="Courier New" w:cs="Courier New"/>
          <w:sz w:val="20"/>
          <w:szCs w:val="20"/>
        </w:rPr>
        <w:t>#fff</w:t>
      </w:r>
      <w:r>
        <w:t xml:space="preserve">, centered text alignment, </w:t>
      </w:r>
      <w:r>
        <w:rPr>
          <w:rFonts w:ascii="Courier New" w:eastAsia="Courier New" w:hAnsi="Courier New" w:cs="Courier New"/>
          <w:sz w:val="20"/>
          <w:szCs w:val="20"/>
        </w:rPr>
        <w:t>10px</w:t>
      </w:r>
      <w:r>
        <w:t xml:space="preserve"> padding, fixed position at the bottom (</w:t>
      </w:r>
      <w:r>
        <w:rPr>
          <w:rFonts w:ascii="Courier New" w:eastAsia="Courier New" w:hAnsi="Courier New" w:cs="Courier New"/>
          <w:sz w:val="20"/>
          <w:szCs w:val="20"/>
        </w:rPr>
        <w:t>position: fixed</w:t>
      </w:r>
      <w:r>
        <w:t>), full width (</w:t>
      </w:r>
      <w:r>
        <w:rPr>
          <w:rFonts w:ascii="Courier New" w:eastAsia="Courier New" w:hAnsi="Courier New" w:cs="Courier New"/>
          <w:sz w:val="20"/>
          <w:szCs w:val="20"/>
        </w:rPr>
        <w:t>width: 100%</w:t>
      </w:r>
      <w:r>
        <w:t>) and add bottom: 0 to keep it at the very bottom of the page.</w:t>
      </w:r>
    </w:p>
    <w:p w14:paraId="03702ADE" w14:textId="1D890AC8" w:rsidR="00985289" w:rsidRDefault="00985289" w:rsidP="00985289">
      <w:pPr>
        <w:spacing w:before="280" w:after="280"/>
      </w:pPr>
      <w:r w:rsidRPr="00985289">
        <w:drawing>
          <wp:inline distT="0" distB="0" distL="0" distR="0" wp14:anchorId="2D6F6E47" wp14:editId="26E6688B">
            <wp:extent cx="3419952" cy="2324424"/>
            <wp:effectExtent l="0" t="0" r="9525" b="0"/>
            <wp:docPr id="198202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22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374FE1" w:rsidRDefault="00374FE1">
      <w:pPr>
        <w:spacing w:before="280" w:after="280"/>
        <w:rPr>
          <w:b/>
        </w:rPr>
      </w:pPr>
    </w:p>
    <w:p w14:paraId="0000002C" w14:textId="77777777" w:rsidR="00374FE1" w:rsidRDefault="00000000">
      <w:pPr>
        <w:pStyle w:val="Heading3"/>
      </w:pPr>
      <w:r>
        <w:lastRenderedPageBreak/>
        <w:t>Enhanced Task - Input Submit Button Styles</w:t>
      </w:r>
    </w:p>
    <w:p w14:paraId="0000002D" w14:textId="77777777" w:rsidR="00374FE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80"/>
        <w:rPr>
          <w:color w:val="000000"/>
        </w:rPr>
      </w:pPr>
      <w:r>
        <w:rPr>
          <w:color w:val="000000"/>
        </w:rPr>
        <w:t xml:space="preserve">Find the section labeled </w:t>
      </w:r>
      <w:r>
        <w:rPr>
          <w:b/>
          <w:color w:val="000000"/>
        </w:rPr>
        <w:t>"Enhanced Task: Input Submit Button styles"</w:t>
      </w:r>
      <w:r>
        <w:rPr>
          <w:color w:val="000000"/>
        </w:rPr>
        <w:t>.</w:t>
      </w:r>
    </w:p>
    <w:p w14:paraId="0000002E" w14:textId="77777777" w:rsidR="00374FE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6" w:name="_3dy6vkm" w:colFirst="0" w:colLast="0"/>
      <w:bookmarkEnd w:id="6"/>
      <w:r>
        <w:rPr>
          <w:color w:val="000000"/>
        </w:rPr>
        <w:t>Uncomment the CSS properties/rules for</w:t>
      </w:r>
      <w:r>
        <w:rPr>
          <w:rFonts w:ascii="Courier New" w:eastAsia="Courier New" w:hAnsi="Courier New" w:cs="Courier New"/>
          <w:color w:val="000000"/>
        </w:rPr>
        <w:t xml:space="preserve"> input[type="submit"]</w:t>
      </w:r>
      <w:r>
        <w:rPr>
          <w:color w:val="000000"/>
        </w:rPr>
        <w:t xml:space="preserve"> and </w:t>
      </w:r>
      <w:r>
        <w:rPr>
          <w:rFonts w:ascii="Courier New" w:eastAsia="Courier New" w:hAnsi="Courier New" w:cs="Courier New"/>
          <w:color w:val="000000"/>
        </w:rPr>
        <w:t>input[type="submit"</w:t>
      </w:r>
      <w:proofErr w:type="gramStart"/>
      <w:r>
        <w:rPr>
          <w:rFonts w:ascii="Courier New" w:eastAsia="Courier New" w:hAnsi="Courier New" w:cs="Courier New"/>
          <w:color w:val="000000"/>
        </w:rPr>
        <w:t>]:hover</w:t>
      </w:r>
      <w:proofErr w:type="gramEnd"/>
    </w:p>
    <w:p w14:paraId="00000030" w14:textId="4376AC1D" w:rsidR="00374FE1" w:rsidRPr="00985289" w:rsidRDefault="00985289" w:rsidP="00985289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color w:val="000000"/>
        </w:rPr>
      </w:pPr>
      <w:r w:rsidRPr="00985289">
        <w:rPr>
          <w:color w:val="000000"/>
        </w:rPr>
        <w:drawing>
          <wp:inline distT="0" distB="0" distL="0" distR="0" wp14:anchorId="26830CC1" wp14:editId="7F784186">
            <wp:extent cx="5943600" cy="3037205"/>
            <wp:effectExtent l="0" t="0" r="0" b="0"/>
            <wp:docPr id="129969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94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0" w14:textId="77777777" w:rsidR="00374FE1" w:rsidRDefault="00374FE1"/>
    <w:p w14:paraId="00000041" w14:textId="648D26BD" w:rsidR="00374FE1" w:rsidRDefault="00985289">
      <w:pPr>
        <w:pStyle w:val="Heading3"/>
        <w:rPr>
          <w:b/>
        </w:rPr>
      </w:pPr>
      <w:r w:rsidRPr="00985289">
        <w:rPr>
          <w:b/>
        </w:rPr>
        <w:drawing>
          <wp:inline distT="0" distB="0" distL="0" distR="0" wp14:anchorId="1613FBA0" wp14:editId="7ACEC919">
            <wp:extent cx="5943600" cy="2929890"/>
            <wp:effectExtent l="0" t="0" r="0" b="3810"/>
            <wp:docPr id="151213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8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5BC0" w14:textId="77777777" w:rsidR="00985289" w:rsidRDefault="00985289" w:rsidP="00985289"/>
    <w:p w14:paraId="298E35F6" w14:textId="65F32464" w:rsidR="00985289" w:rsidRPr="00985289" w:rsidRDefault="00985289" w:rsidP="00985289">
      <w:r w:rsidRPr="00985289">
        <w:lastRenderedPageBreak/>
        <w:drawing>
          <wp:inline distT="0" distB="0" distL="0" distR="0" wp14:anchorId="3BC8079D" wp14:editId="3E9E090B">
            <wp:extent cx="5943600" cy="2937510"/>
            <wp:effectExtent l="0" t="0" r="0" b="0"/>
            <wp:docPr id="189146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62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289" w:rsidRPr="0098528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69AE756-FCF4-4B22-B404-FAD97458C82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2" w:fontKey="{C2247776-DE15-4EB1-8EE1-F77B608E1211}"/>
    <w:embedBold r:id="rId3" w:fontKey="{2FE1CF42-5FDE-439E-9657-D86A14F10B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276410A-2A81-4797-A40B-B753086587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28A02FD-E4BE-49C3-857B-205346F8B2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11C43"/>
    <w:multiLevelType w:val="multilevel"/>
    <w:tmpl w:val="C55834F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FDC1591"/>
    <w:multiLevelType w:val="multilevel"/>
    <w:tmpl w:val="27A2F51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622F65"/>
    <w:multiLevelType w:val="multilevel"/>
    <w:tmpl w:val="C2B413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9473ABB"/>
    <w:multiLevelType w:val="multilevel"/>
    <w:tmpl w:val="B5CCF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543F41"/>
    <w:multiLevelType w:val="multilevel"/>
    <w:tmpl w:val="9F420F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2F6EA8"/>
    <w:multiLevelType w:val="multilevel"/>
    <w:tmpl w:val="D50A880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8597E6E"/>
    <w:multiLevelType w:val="multilevel"/>
    <w:tmpl w:val="1A4420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3A131842"/>
    <w:multiLevelType w:val="multilevel"/>
    <w:tmpl w:val="902C4A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EA86B94"/>
    <w:multiLevelType w:val="multilevel"/>
    <w:tmpl w:val="9D44D9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6ED2CCA"/>
    <w:multiLevelType w:val="multilevel"/>
    <w:tmpl w:val="18305B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D592243"/>
    <w:multiLevelType w:val="multilevel"/>
    <w:tmpl w:val="42ECEB3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E11324A"/>
    <w:multiLevelType w:val="multilevel"/>
    <w:tmpl w:val="DEF857B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B0345FD"/>
    <w:multiLevelType w:val="multilevel"/>
    <w:tmpl w:val="82CC4936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09468CC"/>
    <w:multiLevelType w:val="multilevel"/>
    <w:tmpl w:val="6D18A8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CF6DBB"/>
    <w:multiLevelType w:val="multilevel"/>
    <w:tmpl w:val="BE4E6336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C8D0CBB"/>
    <w:multiLevelType w:val="multilevel"/>
    <w:tmpl w:val="4260E2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75896456">
    <w:abstractNumId w:val="8"/>
  </w:num>
  <w:num w:numId="2" w16cid:durableId="1825122194">
    <w:abstractNumId w:val="4"/>
  </w:num>
  <w:num w:numId="3" w16cid:durableId="420107235">
    <w:abstractNumId w:val="10"/>
  </w:num>
  <w:num w:numId="4" w16cid:durableId="1893495481">
    <w:abstractNumId w:val="7"/>
  </w:num>
  <w:num w:numId="5" w16cid:durableId="75134088">
    <w:abstractNumId w:val="2"/>
  </w:num>
  <w:num w:numId="6" w16cid:durableId="1052508324">
    <w:abstractNumId w:val="3"/>
  </w:num>
  <w:num w:numId="7" w16cid:durableId="168839607">
    <w:abstractNumId w:val="11"/>
  </w:num>
  <w:num w:numId="8" w16cid:durableId="1811631280">
    <w:abstractNumId w:val="6"/>
  </w:num>
  <w:num w:numId="9" w16cid:durableId="1147744459">
    <w:abstractNumId w:val="9"/>
  </w:num>
  <w:num w:numId="10" w16cid:durableId="2007900874">
    <w:abstractNumId w:val="15"/>
  </w:num>
  <w:num w:numId="11" w16cid:durableId="770249315">
    <w:abstractNumId w:val="0"/>
  </w:num>
  <w:num w:numId="12" w16cid:durableId="845170480">
    <w:abstractNumId w:val="13"/>
  </w:num>
  <w:num w:numId="13" w16cid:durableId="88964893">
    <w:abstractNumId w:val="14"/>
  </w:num>
  <w:num w:numId="14" w16cid:durableId="1369255913">
    <w:abstractNumId w:val="5"/>
  </w:num>
  <w:num w:numId="15" w16cid:durableId="990905266">
    <w:abstractNumId w:val="1"/>
  </w:num>
  <w:num w:numId="16" w16cid:durableId="8382718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FE1"/>
    <w:rsid w:val="00005A15"/>
    <w:rsid w:val="000B2815"/>
    <w:rsid w:val="002407C5"/>
    <w:rsid w:val="00374FE1"/>
    <w:rsid w:val="0098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5A8807"/>
  <w15:docId w15:val="{FBC034EA-4888-4BDE-9D75-C8D15FDD4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A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391</Words>
  <Characters>1778</Characters>
  <Application>Microsoft Office Word</Application>
  <DocSecurity>0</DocSecurity>
  <Lines>77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Jeshma Ullas</cp:lastModifiedBy>
  <cp:revision>3</cp:revision>
  <dcterms:created xsi:type="dcterms:W3CDTF">2025-07-07T10:18:00Z</dcterms:created>
  <dcterms:modified xsi:type="dcterms:W3CDTF">2025-07-07T11:55:00Z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b2cdd3a9-ec3a-4e8b-9a9d-b3d785f140fe</vt:lpwstr>
  </property>
</Properties>
</file>