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político</w:t>
      </w:r>
      <w:r>
        <w:t xml:space="preserve"> </w:t>
      </w:r>
      <w:r>
        <w:t xml:space="preserve">con</w:t>
      </w:r>
      <w:r>
        <w:t xml:space="preserve"> </w:t>
      </w:r>
      <w:r>
        <w:t xml:space="preserve">R</w:t>
      </w:r>
    </w:p>
    <w:p>
      <w:pPr>
        <w:pStyle w:val="Author"/>
      </w:pPr>
      <w:r>
        <w:t xml:space="preserve">Jeshua</w:t>
      </w:r>
      <w:r>
        <w:t xml:space="preserve"> </w:t>
      </w:r>
      <w:r>
        <w:t xml:space="preserve">Romero</w:t>
      </w:r>
      <w:r>
        <w:t xml:space="preserve"> </w:t>
      </w:r>
      <w:r>
        <w:t xml:space="preserve">Guadarrama</w:t>
      </w:r>
    </w:p>
    <w:p>
      <w:pPr>
        <w:pStyle w:val="Date"/>
      </w:pPr>
      <w:r>
        <w:t xml:space="preserve">2021-07-29</w:t>
      </w:r>
    </w:p>
    <w:bookmarkStart w:id="24"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29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índice-de-contenido"/>
    <w:p>
      <w:pPr>
        <w:pStyle w:val="Heading2"/>
      </w:pPr>
      <w:r>
        <w:t xml:space="preserve">Índice de contenido</w:t>
      </w:r>
    </w:p>
    <w:p>
      <w:pPr>
        <w:numPr>
          <w:ilvl w:val="0"/>
          <w:numId w:val="1002"/>
        </w:numPr>
        <w:pStyle w:val="Compact"/>
      </w:pPr>
      <w:r>
        <w:t xml:space="preserve">Introducción</w:t>
      </w:r>
    </w:p>
    <w:p>
      <w:pPr>
        <w:numPr>
          <w:ilvl w:val="0"/>
          <w:numId w:val="1003"/>
        </w:numPr>
        <w:pStyle w:val="Compact"/>
      </w:pPr>
      <w:r>
        <w:t xml:space="preserve">Consideraciones generales: La teoría científica social.</w:t>
      </w:r>
    </w:p>
    <w:p>
      <w:pPr>
        <w:numPr>
          <w:ilvl w:val="0"/>
          <w:numId w:val="1003"/>
        </w:numPr>
        <w:pStyle w:val="Compact"/>
      </w:pPr>
      <w:r>
        <w:t xml:space="preserve">Cuestiones metodológicas.</w:t>
      </w:r>
    </w:p>
    <w:p>
      <w:pPr>
        <w:numPr>
          <w:ilvl w:val="0"/>
          <w:numId w:val="1003"/>
        </w:numPr>
        <w:pStyle w:val="Compact"/>
      </w:pPr>
      <w:r>
        <w:t xml:space="preserve">Principios actuales.</w:t>
      </w:r>
    </w:p>
    <w:p>
      <w:pPr>
        <w:numPr>
          <w:ilvl w:val="0"/>
          <w:numId w:val="1003"/>
        </w:numPr>
        <w:pStyle w:val="Compact"/>
      </w:pPr>
      <w:r>
        <w:t xml:space="preserve">Críticas a la ciencia.</w:t>
      </w:r>
    </w:p>
    <w:p>
      <w:pPr>
        <w:numPr>
          <w:ilvl w:val="0"/>
          <w:numId w:val="1004"/>
        </w:numPr>
        <w:pStyle w:val="Compact"/>
      </w:pPr>
      <w:r>
        <w:t xml:space="preserve">La teoría política</w:t>
      </w:r>
    </w:p>
    <w:p>
      <w:pPr>
        <w:numPr>
          <w:ilvl w:val="0"/>
          <w:numId w:val="1005"/>
        </w:numPr>
        <w:pStyle w:val="Compact"/>
      </w:pPr>
      <w:r>
        <w:t xml:space="preserve">Primera parte</w:t>
      </w:r>
    </w:p>
    <w:p>
      <w:pPr>
        <w:numPr>
          <w:ilvl w:val="1"/>
          <w:numId w:val="1006"/>
        </w:numPr>
        <w:pStyle w:val="Compact"/>
      </w:pPr>
      <w:r>
        <w:t xml:space="preserve">Fases de la actividad científica: Teorías representativas y normativas.</w:t>
      </w:r>
    </w:p>
    <w:p>
      <w:pPr>
        <w:numPr>
          <w:ilvl w:val="1"/>
          <w:numId w:val="1006"/>
        </w:numPr>
        <w:pStyle w:val="Compact"/>
      </w:pPr>
      <w:r>
        <w:t xml:space="preserve">La descripción.</w:t>
      </w:r>
    </w:p>
    <w:p>
      <w:pPr>
        <w:numPr>
          <w:ilvl w:val="1"/>
          <w:numId w:val="1006"/>
        </w:numPr>
        <w:pStyle w:val="Compact"/>
      </w:pPr>
      <w:r>
        <w:t xml:space="preserve">La explicación.</w:t>
      </w:r>
    </w:p>
    <w:p>
      <w:pPr>
        <w:numPr>
          <w:ilvl w:val="1"/>
          <w:numId w:val="1006"/>
        </w:numPr>
        <w:pStyle w:val="Compact"/>
      </w:pPr>
      <w:r>
        <w:t xml:space="preserve">La generalización.</w:t>
      </w:r>
    </w:p>
    <w:p>
      <w:pPr>
        <w:numPr>
          <w:ilvl w:val="1"/>
          <w:numId w:val="1006"/>
        </w:numPr>
        <w:pStyle w:val="Compact"/>
      </w:pPr>
      <w:r>
        <w:t xml:space="preserve">Las teoría y cuasi-teorías.</w:t>
      </w:r>
    </w:p>
    <w:p>
      <w:pPr>
        <w:numPr>
          <w:ilvl w:val="1"/>
          <w:numId w:val="1006"/>
        </w:numPr>
        <w:pStyle w:val="Compact"/>
      </w:pPr>
      <w:r>
        <w:t xml:space="preserve">Clasificaciones.</w:t>
      </w:r>
    </w:p>
    <w:p>
      <w:pPr>
        <w:numPr>
          <w:ilvl w:val="1"/>
          <w:numId w:val="1006"/>
        </w:numPr>
        <w:pStyle w:val="Compact"/>
      </w:pPr>
      <w:r>
        <w:t xml:space="preserve">Dicotomías.</w:t>
      </w:r>
    </w:p>
    <w:p>
      <w:pPr>
        <w:numPr>
          <w:ilvl w:val="1"/>
          <w:numId w:val="1006"/>
        </w:numPr>
        <w:pStyle w:val="Compact"/>
      </w:pPr>
      <w:r>
        <w:t xml:space="preserve">Analogías.</w:t>
      </w:r>
    </w:p>
    <w:p>
      <w:pPr>
        <w:numPr>
          <w:ilvl w:val="0"/>
          <w:numId w:val="1005"/>
        </w:numPr>
        <w:pStyle w:val="Compact"/>
      </w:pPr>
      <w:r>
        <w:t xml:space="preserve">Segunda parte</w:t>
      </w:r>
    </w:p>
    <w:p>
      <w:pPr>
        <w:numPr>
          <w:ilvl w:val="1"/>
          <w:numId w:val="1007"/>
        </w:numPr>
        <w:pStyle w:val="Compact"/>
      </w:pPr>
      <w:r>
        <w:t xml:space="preserve">La evaluación del fenómeno político: Ciencia y valoración.</w:t>
      </w:r>
    </w:p>
    <w:p>
      <w:pPr>
        <w:numPr>
          <w:ilvl w:val="1"/>
          <w:numId w:val="1007"/>
        </w:numPr>
        <w:pStyle w:val="Compact"/>
      </w:pPr>
      <w:r>
        <w:t xml:space="preserve">Los componentes del juicio normativo: descripción, evaluación técnica, juicio normativo, justificación del juicio normativo.</w:t>
      </w:r>
    </w:p>
    <w:p>
      <w:pPr>
        <w:numPr>
          <w:ilvl w:val="0"/>
          <w:numId w:val="1005"/>
        </w:numPr>
        <w:pStyle w:val="Compact"/>
      </w:pPr>
      <w:r>
        <w:t xml:space="preserve">Tercera parte</w:t>
      </w:r>
    </w:p>
    <w:p>
      <w:pPr>
        <w:numPr>
          <w:ilvl w:val="1"/>
          <w:numId w:val="1008"/>
        </w:numPr>
        <w:pStyle w:val="Compact"/>
      </w:pPr>
      <w:r>
        <w:t xml:space="preserve">El concepto teórico político.</w:t>
      </w:r>
    </w:p>
    <w:p>
      <w:pPr>
        <w:numPr>
          <w:ilvl w:val="1"/>
          <w:numId w:val="1008"/>
        </w:numPr>
        <w:pStyle w:val="Compact"/>
      </w:pPr>
      <w:r>
        <w:t xml:space="preserve">Comparaciones con otras ciencias: Teoría y filosofía política.</w:t>
      </w:r>
    </w:p>
    <w:p>
      <w:pPr>
        <w:numPr>
          <w:ilvl w:val="1"/>
          <w:numId w:val="1008"/>
        </w:numPr>
        <w:pStyle w:val="Compact"/>
      </w:pPr>
      <w:r>
        <w:t xml:space="preserve">Ciencia política como disciplina autónoma.</w:t>
      </w:r>
    </w:p>
    <w:p>
      <w:pPr>
        <w:numPr>
          <w:ilvl w:val="1"/>
          <w:numId w:val="1008"/>
        </w:numPr>
        <w:pStyle w:val="Compact"/>
      </w:pPr>
      <w:r>
        <w:t xml:space="preserve">Teoría política e historia de las ideas.</w:t>
      </w:r>
    </w:p>
    <w:p>
      <w:pPr>
        <w:numPr>
          <w:ilvl w:val="1"/>
          <w:numId w:val="1008"/>
        </w:numPr>
        <w:pStyle w:val="Compact"/>
      </w:pPr>
      <w:r>
        <w:t xml:space="preserve">Teorías generales y de alcance medio.</w:t>
      </w:r>
    </w:p>
    <w:p>
      <w:pPr>
        <w:numPr>
          <w:ilvl w:val="1"/>
          <w:numId w:val="1008"/>
        </w:numPr>
        <w:pStyle w:val="Compact"/>
      </w:pPr>
      <w:r>
        <w:t xml:space="preserve">Dificultades para la elaboración teórica.</w:t>
      </w:r>
    </w:p>
    <w:p>
      <w:pPr>
        <w:numPr>
          <w:ilvl w:val="0"/>
          <w:numId w:val="1009"/>
        </w:numPr>
        <w:pStyle w:val="Compact"/>
      </w:pPr>
      <w:r>
        <w:t xml:space="preserve">Las teorías normativas</w:t>
      </w:r>
    </w:p>
    <w:p>
      <w:pPr>
        <w:numPr>
          <w:ilvl w:val="0"/>
          <w:numId w:val="1010"/>
        </w:numPr>
        <w:pStyle w:val="Compact"/>
      </w:pPr>
      <w:r>
        <w:t xml:space="preserve">Primera parte</w:t>
      </w:r>
    </w:p>
    <w:p>
      <w:pPr>
        <w:numPr>
          <w:ilvl w:val="1"/>
          <w:numId w:val="1011"/>
        </w:numPr>
        <w:pStyle w:val="Compact"/>
      </w:pPr>
      <w:r>
        <w:t xml:space="preserve">Rasgos generales: Condiciones históricas y trasfondos ideológicos.</w:t>
      </w:r>
    </w:p>
    <w:p>
      <w:pPr>
        <w:numPr>
          <w:ilvl w:val="1"/>
          <w:numId w:val="1011"/>
        </w:numPr>
        <w:pStyle w:val="Compact"/>
      </w:pPr>
      <w:r>
        <w:t xml:space="preserve">Clasificación de las teorías normativas.</w:t>
      </w:r>
    </w:p>
    <w:p>
      <w:pPr>
        <w:numPr>
          <w:ilvl w:val="1"/>
          <w:numId w:val="1011"/>
        </w:numPr>
        <w:pStyle w:val="Compact"/>
      </w:pPr>
      <w:r>
        <w:t xml:space="preserve">Raíces intelectuales.</w:t>
      </w:r>
    </w:p>
    <w:p>
      <w:pPr>
        <w:numPr>
          <w:ilvl w:val="1"/>
          <w:numId w:val="1011"/>
        </w:numPr>
        <w:pStyle w:val="Compact"/>
      </w:pPr>
      <w:r>
        <w:t xml:space="preserve">Fundamentos.</w:t>
      </w:r>
    </w:p>
    <w:p>
      <w:pPr>
        <w:numPr>
          <w:ilvl w:val="1"/>
          <w:numId w:val="1011"/>
        </w:numPr>
        <w:pStyle w:val="Compact"/>
      </w:pPr>
      <w:r>
        <w:t xml:space="preserve">Finalidad.</w:t>
      </w:r>
    </w:p>
    <w:p>
      <w:pPr>
        <w:numPr>
          <w:ilvl w:val="1"/>
          <w:numId w:val="1011"/>
        </w:numPr>
        <w:pStyle w:val="Compact"/>
      </w:pPr>
      <w:r>
        <w:t xml:space="preserve">Relaciones.</w:t>
      </w:r>
    </w:p>
    <w:p>
      <w:pPr>
        <w:numPr>
          <w:ilvl w:val="1"/>
          <w:numId w:val="1011"/>
        </w:numPr>
        <w:pStyle w:val="Compact"/>
      </w:pPr>
      <w:r>
        <w:t xml:space="preserve">Metodología.</w:t>
      </w:r>
    </w:p>
    <w:p>
      <w:pPr>
        <w:numPr>
          <w:ilvl w:val="0"/>
          <w:numId w:val="1010"/>
        </w:numPr>
        <w:pStyle w:val="Compact"/>
      </w:pPr>
      <w:r>
        <w:t xml:space="preserve">Segunda parte</w:t>
      </w:r>
    </w:p>
    <w:p>
      <w:pPr>
        <w:numPr>
          <w:ilvl w:val="1"/>
          <w:numId w:val="1012"/>
        </w:numPr>
        <w:pStyle w:val="Compact"/>
      </w:pPr>
      <w:r>
        <w:t xml:space="preserve">Teorías políticas normativas clásicas: chinas, hindúes, judías, islámicas, griegas, romanas, medievales y modernas.</w:t>
      </w:r>
    </w:p>
    <w:p>
      <w:pPr>
        <w:numPr>
          <w:ilvl w:val="0"/>
          <w:numId w:val="1010"/>
        </w:numPr>
        <w:pStyle w:val="Compact"/>
      </w:pPr>
      <w:r>
        <w:t xml:space="preserve">Tercera parte</w:t>
      </w:r>
    </w:p>
    <w:p>
      <w:pPr>
        <w:numPr>
          <w:ilvl w:val="1"/>
          <w:numId w:val="1013"/>
        </w:numPr>
        <w:pStyle w:val="Compact"/>
      </w:pPr>
      <w:r>
        <w:t xml:space="preserve">Teorías políticas normativas contemporáneas: El asalto al absolutismo.</w:t>
      </w:r>
    </w:p>
    <w:p>
      <w:pPr>
        <w:numPr>
          <w:ilvl w:val="1"/>
          <w:numId w:val="1013"/>
        </w:numPr>
        <w:pStyle w:val="Compact"/>
      </w:pPr>
      <w:r>
        <w:t xml:space="preserve">Las consecuencias de la Revolución Francesa.</w:t>
      </w:r>
    </w:p>
    <w:p>
      <w:pPr>
        <w:numPr>
          <w:ilvl w:val="1"/>
          <w:numId w:val="1013"/>
        </w:numPr>
        <w:pStyle w:val="Compact"/>
      </w:pPr>
      <w:r>
        <w:t xml:space="preserve">Socialismos y nacionalismos.</w:t>
      </w:r>
    </w:p>
    <w:p>
      <w:pPr>
        <w:numPr>
          <w:ilvl w:val="1"/>
          <w:numId w:val="1013"/>
        </w:numPr>
        <w:pStyle w:val="Compact"/>
      </w:pPr>
      <w:r>
        <w:t xml:space="preserve">Las teorías normativas actuales.</w:t>
      </w:r>
    </w:p>
    <w:p>
      <w:pPr>
        <w:numPr>
          <w:ilvl w:val="0"/>
          <w:numId w:val="1010"/>
        </w:numPr>
        <w:pStyle w:val="Compact"/>
      </w:pPr>
      <w:r>
        <w:t xml:space="preserve">Cuarta parte</w:t>
      </w:r>
    </w:p>
    <w:p>
      <w:pPr>
        <w:numPr>
          <w:ilvl w:val="1"/>
          <w:numId w:val="1014"/>
        </w:numPr>
        <w:pStyle w:val="Compact"/>
      </w:pPr>
      <w:r>
        <w:t xml:space="preserve">Enfoques metodológicos usuales.</w:t>
      </w:r>
    </w:p>
    <w:p>
      <w:pPr>
        <w:numPr>
          <w:ilvl w:val="1"/>
          <w:numId w:val="1014"/>
        </w:numPr>
        <w:pStyle w:val="Compact"/>
      </w:pPr>
      <w:r>
        <w:t xml:space="preserve">Métodos: histórico, analógico, práctico, tópico, pedagógico.</w:t>
      </w:r>
    </w:p>
    <w:p>
      <w:pPr>
        <w:numPr>
          <w:ilvl w:val="1"/>
          <w:numId w:val="1014"/>
        </w:numPr>
        <w:pStyle w:val="Compact"/>
      </w:pPr>
      <w:r>
        <w:t xml:space="preserve">El pragmatismo metodológico.</w:t>
      </w:r>
    </w:p>
    <w:p>
      <w:pPr>
        <w:numPr>
          <w:ilvl w:val="0"/>
          <w:numId w:val="1015"/>
        </w:numPr>
        <w:pStyle w:val="Compact"/>
      </w:pPr>
      <w:r>
        <w:t xml:space="preserve">Las teorías empírico-analíticas</w:t>
      </w:r>
    </w:p>
    <w:p>
      <w:pPr>
        <w:numPr>
          <w:ilvl w:val="0"/>
          <w:numId w:val="1016"/>
        </w:numPr>
        <w:pStyle w:val="Compact"/>
      </w:pPr>
      <w:r>
        <w:t xml:space="preserve">Primera parte</w:t>
      </w:r>
    </w:p>
    <w:p>
      <w:pPr>
        <w:numPr>
          <w:ilvl w:val="1"/>
          <w:numId w:val="1017"/>
        </w:numPr>
        <w:pStyle w:val="Compact"/>
      </w:pPr>
      <w:r>
        <w:t xml:space="preserve">Rasgos generales: El positivismo, el empirismo y sus derivados.</w:t>
      </w:r>
    </w:p>
    <w:p>
      <w:pPr>
        <w:numPr>
          <w:ilvl w:val="1"/>
          <w:numId w:val="1017"/>
        </w:numPr>
        <w:pStyle w:val="Compact"/>
      </w:pPr>
      <w:r>
        <w:t xml:space="preserve">El objeto y el método.</w:t>
      </w:r>
    </w:p>
    <w:p>
      <w:pPr>
        <w:numPr>
          <w:ilvl w:val="1"/>
          <w:numId w:val="1017"/>
        </w:numPr>
        <w:pStyle w:val="Compact"/>
      </w:pPr>
      <w:r>
        <w:t xml:space="preserve">Problemas actuales.</w:t>
      </w:r>
    </w:p>
    <w:p>
      <w:pPr>
        <w:numPr>
          <w:ilvl w:val="0"/>
          <w:numId w:val="1016"/>
        </w:numPr>
        <w:pStyle w:val="Compact"/>
      </w:pPr>
      <w:r>
        <w:t xml:space="preserve">Segunda parte</w:t>
      </w:r>
    </w:p>
    <w:p>
      <w:pPr>
        <w:numPr>
          <w:ilvl w:val="1"/>
          <w:numId w:val="1018"/>
        </w:numPr>
        <w:pStyle w:val="Compact"/>
      </w:pPr>
      <w:r>
        <w:t xml:space="preserve">Behaviorismo, estructural-funcionalismo y enfoque sistémico.</w:t>
      </w:r>
    </w:p>
    <w:p>
      <w:pPr>
        <w:numPr>
          <w:ilvl w:val="1"/>
          <w:numId w:val="1018"/>
        </w:numPr>
        <w:pStyle w:val="Compact"/>
      </w:pPr>
      <w:r>
        <w:t xml:space="preserve">El enfoque comparatista: Descripción de los enfoques.</w:t>
      </w:r>
    </w:p>
    <w:p>
      <w:pPr>
        <w:numPr>
          <w:ilvl w:val="1"/>
          <w:numId w:val="1018"/>
        </w:numPr>
        <w:pStyle w:val="Compact"/>
      </w:pPr>
      <w:r>
        <w:t xml:space="preserve">Síntesis de obras teóricas de estas corrientes.</w:t>
      </w:r>
    </w:p>
    <w:p>
      <w:pPr>
        <w:numPr>
          <w:ilvl w:val="0"/>
          <w:numId w:val="1016"/>
        </w:numPr>
        <w:pStyle w:val="Compact"/>
      </w:pPr>
      <w:r>
        <w:t xml:space="preserve">Tercera parte</w:t>
      </w:r>
    </w:p>
    <w:p>
      <w:pPr>
        <w:numPr>
          <w:ilvl w:val="1"/>
          <w:numId w:val="1019"/>
        </w:numPr>
        <w:pStyle w:val="Compact"/>
      </w:pPr>
      <w:r>
        <w:t xml:space="preserve">Las explicaciones de base psicológica individual: La Psicología del estímulo-respuesta.</w:t>
      </w:r>
    </w:p>
    <w:p>
      <w:pPr>
        <w:numPr>
          <w:ilvl w:val="1"/>
          <w:numId w:val="1019"/>
        </w:numPr>
        <w:pStyle w:val="Compact"/>
      </w:pPr>
      <w:r>
        <w:t xml:space="preserve">La psicología de la Gestalt.</w:t>
      </w:r>
    </w:p>
    <w:p>
      <w:pPr>
        <w:numPr>
          <w:ilvl w:val="1"/>
          <w:numId w:val="1019"/>
        </w:numPr>
        <w:pStyle w:val="Compact"/>
      </w:pPr>
      <w:r>
        <w:t xml:space="preserve">La teoría del campo.</w:t>
      </w:r>
    </w:p>
    <w:p>
      <w:pPr>
        <w:numPr>
          <w:ilvl w:val="1"/>
          <w:numId w:val="1019"/>
        </w:numPr>
        <w:pStyle w:val="Compact"/>
      </w:pPr>
      <w:r>
        <w:t xml:space="preserve">El freudismo ortodoxo.</w:t>
      </w:r>
    </w:p>
    <w:p>
      <w:pPr>
        <w:numPr>
          <w:ilvl w:val="1"/>
          <w:numId w:val="1019"/>
        </w:numPr>
        <w:pStyle w:val="Compact"/>
      </w:pPr>
      <w:r>
        <w:t xml:space="preserve">El neofreudismo.</w:t>
      </w:r>
    </w:p>
    <w:p>
      <w:pPr>
        <w:numPr>
          <w:ilvl w:val="0"/>
          <w:numId w:val="1016"/>
        </w:numPr>
        <w:pStyle w:val="Compact"/>
      </w:pPr>
      <w:r>
        <w:t xml:space="preserve">Cuarta parte</w:t>
      </w:r>
    </w:p>
    <w:p>
      <w:pPr>
        <w:numPr>
          <w:ilvl w:val="1"/>
          <w:numId w:val="1020"/>
        </w:numPr>
        <w:pStyle w:val="Compact"/>
      </w:pPr>
      <w:r>
        <w:t xml:space="preserve">El Formalismo.</w:t>
      </w:r>
    </w:p>
    <w:p>
      <w:pPr>
        <w:numPr>
          <w:ilvl w:val="1"/>
          <w:numId w:val="1020"/>
        </w:numPr>
        <w:pStyle w:val="Compact"/>
      </w:pPr>
      <w:r>
        <w:t xml:space="preserve">La teoría de los juegos.</w:t>
      </w:r>
    </w:p>
    <w:p>
      <w:pPr>
        <w:numPr>
          <w:ilvl w:val="1"/>
          <w:numId w:val="1020"/>
        </w:numPr>
        <w:pStyle w:val="Compact"/>
      </w:pPr>
      <w:r>
        <w:t xml:space="preserve">La Teoría de la información y la cibernética.</w:t>
      </w:r>
    </w:p>
    <w:p>
      <w:pPr>
        <w:numPr>
          <w:ilvl w:val="1"/>
          <w:numId w:val="1020"/>
        </w:numPr>
        <w:pStyle w:val="Compact"/>
      </w:pPr>
      <w:r>
        <w:t xml:space="preserve">Modelos y simulaciones.</w:t>
      </w:r>
    </w:p>
    <w:p>
      <w:pPr>
        <w:numPr>
          <w:ilvl w:val="0"/>
          <w:numId w:val="1016"/>
        </w:numPr>
        <w:pStyle w:val="Compact"/>
      </w:pPr>
      <w:r>
        <w:t xml:space="preserve">Quinta parte</w:t>
      </w:r>
    </w:p>
    <w:p>
      <w:pPr>
        <w:numPr>
          <w:ilvl w:val="1"/>
          <w:numId w:val="1021"/>
        </w:numPr>
        <w:pStyle w:val="Compact"/>
      </w:pPr>
      <w:r>
        <w:t xml:space="preserve">Enfoques metodológicos usuales: Puntos en común.</w:t>
      </w:r>
    </w:p>
    <w:p>
      <w:pPr>
        <w:numPr>
          <w:ilvl w:val="1"/>
          <w:numId w:val="1021"/>
        </w:numPr>
        <w:pStyle w:val="Compact"/>
      </w:pPr>
      <w:r>
        <w:t xml:space="preserve">Particularidades metodológicas.</w:t>
      </w:r>
    </w:p>
    <w:p>
      <w:pPr>
        <w:numPr>
          <w:ilvl w:val="1"/>
          <w:numId w:val="1021"/>
        </w:numPr>
        <w:pStyle w:val="Compact"/>
      </w:pPr>
      <w:r>
        <w:t xml:space="preserve">Reflexiones sobre el lenguaje y la elaboración conceptual.</w:t>
      </w:r>
    </w:p>
    <w:p>
      <w:pPr>
        <w:numPr>
          <w:ilvl w:val="0"/>
          <w:numId w:val="1022"/>
        </w:numPr>
        <w:pStyle w:val="Compact"/>
      </w:pPr>
      <w:r>
        <w:t xml:space="preserve">Las teorías critico-dialécticas</w:t>
      </w:r>
    </w:p>
    <w:p>
      <w:pPr>
        <w:numPr>
          <w:ilvl w:val="0"/>
          <w:numId w:val="1023"/>
        </w:numPr>
        <w:pStyle w:val="Compact"/>
      </w:pPr>
      <w:r>
        <w:t xml:space="preserve">Primera parte</w:t>
      </w:r>
    </w:p>
    <w:p>
      <w:pPr>
        <w:numPr>
          <w:ilvl w:val="1"/>
          <w:numId w:val="1024"/>
        </w:numPr>
        <w:pStyle w:val="Compact"/>
      </w:pPr>
      <w:r>
        <w:t xml:space="preserve">Introducción general: Repercusiones del tema</w:t>
      </w:r>
    </w:p>
    <w:p>
      <w:pPr>
        <w:numPr>
          <w:ilvl w:val="1"/>
          <w:numId w:val="1024"/>
        </w:numPr>
        <w:pStyle w:val="Compact"/>
      </w:pPr>
      <w:r>
        <w:t xml:space="preserve">Aportes perdurables del marxismo.</w:t>
      </w:r>
    </w:p>
    <w:p>
      <w:pPr>
        <w:numPr>
          <w:ilvl w:val="1"/>
          <w:numId w:val="1024"/>
        </w:numPr>
        <w:pStyle w:val="Compact"/>
      </w:pPr>
      <w:r>
        <w:t xml:space="preserve">El marxismo clásico. Rasgos generales: Marx y Engels.</w:t>
      </w:r>
    </w:p>
    <w:p>
      <w:pPr>
        <w:numPr>
          <w:ilvl w:val="1"/>
          <w:numId w:val="1024"/>
        </w:numPr>
        <w:pStyle w:val="Compact"/>
      </w:pPr>
      <w:r>
        <w:t xml:space="preserve">Contenido del marxismo.</w:t>
      </w:r>
    </w:p>
    <w:p>
      <w:pPr>
        <w:numPr>
          <w:ilvl w:val="1"/>
          <w:numId w:val="1024"/>
        </w:numPr>
        <w:pStyle w:val="Compact"/>
      </w:pPr>
      <w:r>
        <w:t xml:space="preserve">Primera y segunda generación de sucesores.</w:t>
      </w:r>
    </w:p>
    <w:p>
      <w:pPr>
        <w:numPr>
          <w:ilvl w:val="0"/>
          <w:numId w:val="1023"/>
        </w:numPr>
        <w:pStyle w:val="Compact"/>
      </w:pPr>
      <w:r>
        <w:t xml:space="preserve">Segunda parte</w:t>
      </w:r>
    </w:p>
    <w:p>
      <w:pPr>
        <w:numPr>
          <w:ilvl w:val="1"/>
          <w:numId w:val="1025"/>
        </w:numPr>
        <w:pStyle w:val="Compact"/>
      </w:pPr>
      <w:r>
        <w:t xml:space="preserve">El marxismo occidental: 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0"/>
          <w:numId w:val="1023"/>
        </w:numPr>
        <w:pStyle w:val="Compact"/>
      </w:pPr>
      <w:r>
        <w:t xml:space="preserve">Tercera parte</w:t>
      </w:r>
    </w:p>
    <w:p>
      <w:pPr>
        <w:numPr>
          <w:ilvl w:val="1"/>
          <w:numId w:val="1026"/>
        </w:numPr>
        <w:pStyle w:val="Compact"/>
      </w:pPr>
      <w:r>
        <w:t xml:space="preserve">La labor teórica en los países socialistas europeos.</w:t>
      </w:r>
    </w:p>
    <w:p>
      <w:pPr>
        <w:numPr>
          <w:ilvl w:val="0"/>
          <w:numId w:val="1023"/>
        </w:numPr>
        <w:pStyle w:val="Compact"/>
      </w:pPr>
      <w:r>
        <w:t xml:space="preserve">Cuarta parte</w:t>
      </w:r>
    </w:p>
    <w:p>
      <w:pPr>
        <w:numPr>
          <w:ilvl w:val="1"/>
          <w:numId w:val="1027"/>
        </w:numPr>
        <w:pStyle w:val="Compact"/>
      </w:pPr>
      <w:r>
        <w:t xml:space="preserve">Las teorías crítico-dialécticas en los países del tercer mundo: El maoísmo y sus derivados asiáticos.</w:t>
      </w:r>
    </w:p>
    <w:p>
      <w:pPr>
        <w:numPr>
          <w:ilvl w:val="1"/>
          <w:numId w:val="1027"/>
        </w:numPr>
        <w:pStyle w:val="Compact"/>
      </w:pPr>
      <w:r>
        <w:t xml:space="preserve">El socialismo africano.</w:t>
      </w:r>
    </w:p>
    <w:p>
      <w:pPr>
        <w:numPr>
          <w:ilvl w:val="1"/>
          <w:numId w:val="1027"/>
        </w:numPr>
        <w:pStyle w:val="Compact"/>
      </w:pPr>
      <w:r>
        <w:t xml:space="preserve">El marxismo latinoamericano: Justo, Mariátegui y Haya de la Torre.</w:t>
      </w:r>
    </w:p>
    <w:p>
      <w:pPr>
        <w:numPr>
          <w:ilvl w:val="1"/>
          <w:numId w:val="1027"/>
        </w:numPr>
        <w:pStyle w:val="Compact"/>
      </w:pPr>
      <w:r>
        <w:t xml:space="preserve">La nueva izquierda latinoamericana, el castrismo, el sandinismo, el allendismo chileno.</w:t>
      </w:r>
    </w:p>
    <w:p>
      <w:pPr>
        <w:numPr>
          <w:ilvl w:val="1"/>
          <w:numId w:val="1027"/>
        </w:numPr>
        <w:pStyle w:val="Compact"/>
      </w:pPr>
      <w:r>
        <w:t xml:space="preserve">Relaciones del marxismo latinoamericano con la teología de la liberación.</w:t>
      </w:r>
    </w:p>
    <w:p>
      <w:pPr>
        <w:numPr>
          <w:ilvl w:val="0"/>
          <w:numId w:val="1023"/>
        </w:numPr>
        <w:pStyle w:val="Compact"/>
      </w:pPr>
      <w:r>
        <w:t xml:space="preserve">Quinta parte</w:t>
      </w:r>
    </w:p>
    <w:p>
      <w:pPr>
        <w:numPr>
          <w:ilvl w:val="1"/>
          <w:numId w:val="1028"/>
        </w:numPr>
        <w:pStyle w:val="Compact"/>
      </w:pPr>
      <w:r>
        <w:t xml:space="preserve">Enfoques metodológicos usuales: Materialismo dialéctico y materialismo histórico.</w:t>
      </w:r>
    </w:p>
    <w:p>
      <w:pPr>
        <w:numPr>
          <w:ilvl w:val="1"/>
          <w:numId w:val="1028"/>
        </w:numPr>
        <w:pStyle w:val="Compact"/>
      </w:pPr>
      <w:r>
        <w:t xml:space="preserve">Teoría y praxis.</w:t>
      </w:r>
    </w:p>
    <w:p>
      <w:pPr>
        <w:numPr>
          <w:ilvl w:val="1"/>
          <w:numId w:val="1028"/>
        </w:numPr>
        <w:pStyle w:val="Compact"/>
      </w:pPr>
      <w:r>
        <w:t xml:space="preserve">Otros aportes metodológicos.</w:t>
      </w:r>
    </w:p>
    <w:p>
      <w:pPr>
        <w:numPr>
          <w:ilvl w:val="0"/>
          <w:numId w:val="1029"/>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29"/>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29"/>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29"/>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29"/>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29"/>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29"/>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29"/>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29"/>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031"/>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031"/>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033"/>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033"/>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033"/>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033"/>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035"/>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035"/>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035"/>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035"/>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035"/>
        </w:numPr>
        <w:pStyle w:val="Compact"/>
      </w:pPr>
      <w:r>
        <w:t xml:space="preserve">“</w:t>
      </w:r>
      <w:r>
        <w:t xml:space="preserve">BREVE DICCIONARIO POLITICO,</w:t>
      </w:r>
      <w:r>
        <w:t xml:space="preserve">”</w:t>
      </w:r>
      <w:r>
        <w:t xml:space="preserve"> </w:t>
      </w:r>
      <w:r>
        <w:t xml:space="preserve">Ed. Progreso, Moscú, 1983.</w:t>
      </w:r>
    </w:p>
    <w:p>
      <w:pPr>
        <w:numPr>
          <w:ilvl w:val="0"/>
          <w:numId w:val="1035"/>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035"/>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035"/>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035"/>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035"/>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035"/>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035"/>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035"/>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035"/>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035"/>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035"/>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035"/>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035"/>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035"/>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035"/>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035"/>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035"/>
        </w:numPr>
        <w:pStyle w:val="Compact"/>
      </w:pPr>
      <w:r>
        <w:t xml:space="preserve">CARDOZO, F.H. y FALETTO, E. "DEPENDENCIA Y DESARROLLO EN AMERICA LATINA,</w:t>
      </w:r>
      <w:r>
        <w:t xml:space="preserve"> </w:t>
      </w:r>
      <w:r>
        <w:t xml:space="preserve">Siglo XXI, México, 1969.</w:t>
      </w:r>
    </w:p>
    <w:p>
      <w:pPr>
        <w:numPr>
          <w:ilvl w:val="0"/>
          <w:numId w:val="1035"/>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035"/>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035"/>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035"/>
        </w:numPr>
        <w:pStyle w:val="Compact"/>
      </w:pPr>
      <w:r>
        <w:t xml:space="preserve">COPLIN, W.D. "INTRODUCTION TO INTERNATIONAL POLITICS. A THEORETICAL</w:t>
      </w:r>
      <w:r>
        <w:t xml:space="preserve"> </w:t>
      </w:r>
      <w:r>
        <w:t xml:space="preserve">OVERVIEW, Chicago ,1971.</w:t>
      </w:r>
    </w:p>
    <w:p>
      <w:pPr>
        <w:numPr>
          <w:ilvl w:val="0"/>
          <w:numId w:val="1035"/>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035"/>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035"/>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035"/>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035"/>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035"/>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035"/>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035"/>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035"/>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035"/>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035"/>
        </w:numPr>
        <w:pStyle w:val="Compact"/>
      </w:pPr>
      <w:r>
        <w:t xml:space="preserve">DURKHEIM, E. "DE LA DIVISION DEL TRABAJO SOCIAL, Schapire, Bs.As, 1967.</w:t>
      </w:r>
    </w:p>
    <w:p>
      <w:pPr>
        <w:numPr>
          <w:ilvl w:val="0"/>
          <w:numId w:val="1035"/>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035"/>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035"/>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035"/>
        </w:numPr>
        <w:pStyle w:val="Compact"/>
      </w:pPr>
      <w:r>
        <w:t xml:space="preserve">EASTON, David "ESQUEMA PARA EL ANALISIS POLITICO, Amorrortu, Bs.As., 1969.</w:t>
      </w:r>
    </w:p>
    <w:p>
      <w:pPr>
        <w:numPr>
          <w:ilvl w:val="0"/>
          <w:numId w:val="1035"/>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035"/>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035"/>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035"/>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035"/>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035"/>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035"/>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035"/>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035"/>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035"/>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035"/>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035"/>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035"/>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035"/>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035"/>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035"/>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035"/>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035"/>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035"/>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035"/>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035"/>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035"/>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035"/>
        </w:numPr>
        <w:pStyle w:val="Compact"/>
      </w:pPr>
      <w:r>
        <w:t xml:space="preserve">—————- "TEORIA E PRASSI NELLA SOCIETA TECNOLOGICA, Bari, 1969.</w:t>
      </w:r>
    </w:p>
    <w:p>
      <w:pPr>
        <w:numPr>
          <w:ilvl w:val="0"/>
          <w:numId w:val="1035"/>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035"/>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035"/>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035"/>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035"/>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035"/>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035"/>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035"/>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037"/>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037"/>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037"/>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037"/>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037"/>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037"/>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037"/>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037"/>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037"/>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037"/>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037"/>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037"/>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037"/>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039"/>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039"/>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041"/>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041"/>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043"/>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043"/>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043"/>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043"/>
        </w:numPr>
        <w:pStyle w:val="Compact"/>
      </w:pPr>
      <w:r>
        <w:t xml:space="preserve">LERNER, D. "THE PASSING OF TRADITIONAL SOCIETY. MODERNIZING THE MIDDLE</w:t>
      </w:r>
      <w:r>
        <w:t xml:space="preserve"> </w:t>
      </w:r>
      <w:r>
        <w:t xml:space="preserve">EAST, New York, 1958.</w:t>
      </w:r>
    </w:p>
    <w:p>
      <w:pPr>
        <w:numPr>
          <w:ilvl w:val="0"/>
          <w:numId w:val="1043"/>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045"/>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045"/>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045"/>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045"/>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045"/>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045"/>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045"/>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045"/>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046"/>
        </w:numPr>
        <w:pStyle w:val="Compact"/>
      </w:pPr>
    </w:p>
    <w:p>
      <w:pPr>
        <w:numPr>
          <w:ilvl w:val="1"/>
          <w:numId w:val="1047"/>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048"/>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048"/>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048"/>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048"/>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048"/>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048"/>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048"/>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048"/>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048"/>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050"/>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050"/>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050"/>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050"/>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050"/>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050"/>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050"/>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050"/>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052"/>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052"/>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052"/>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052"/>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052"/>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052"/>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052"/>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052"/>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052"/>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052"/>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052"/>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052"/>
        </w:numPr>
        <w:pStyle w:val="Compact"/>
      </w:pPr>
      <w:r>
        <w:t xml:space="preserve">PUTNAM, R.D. "THE BELIEF OF POLITICIANS: IDEOLOGY, CONFLICT AND</w:t>
      </w:r>
      <w:r>
        <w:t xml:space="preserve"> </w:t>
      </w:r>
      <w:r>
        <w:t xml:space="preserve">DEMOCRACY IN BRITAIN AND ITALY, London, 1973.</w:t>
      </w:r>
    </w:p>
    <w:p>
      <w:pPr>
        <w:numPr>
          <w:ilvl w:val="0"/>
          <w:numId w:val="1052"/>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052"/>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052"/>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052"/>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052"/>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052"/>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052"/>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052"/>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052"/>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052"/>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052"/>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052"/>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052"/>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052"/>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052"/>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052"/>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054"/>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054"/>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056"/>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056"/>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056"/>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056"/>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056"/>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056"/>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056"/>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056"/>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056"/>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056"/>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058"/>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058"/>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058"/>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058"/>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058"/>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058"/>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615f1ed2"/>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238d817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41f388d6"/>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da4300bd"/>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8c1c03f9"/>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5504a012"/>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5a538d88"/>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a296d9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87b17300"/>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7b86e438"/>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031">
    <w:abstractNumId w:val="991"/>
  </w:num>
  <w:num w:numId="1032">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33">
    <w:abstractNumId w:val="991"/>
  </w:num>
  <w:num w:numId="1034">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035">
    <w:abstractNumId w:val="991"/>
  </w:num>
  <w:num w:numId="1036">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37">
    <w:abstractNumId w:val="991"/>
  </w:num>
  <w:num w:numId="1038">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039">
    <w:abstractNumId w:val="991"/>
  </w:num>
  <w:num w:numId="1040">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41">
    <w:abstractNumId w:val="991"/>
  </w:num>
  <w:num w:numId="1042">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043">
    <w:abstractNumId w:val="991"/>
  </w:num>
  <w:num w:numId="1044">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045">
    <w:abstractNumId w:val="991"/>
  </w:num>
  <w:num w:numId="1046">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047">
    <w:abstractNumId w:val="991"/>
  </w:num>
  <w:num w:numId="1048">
    <w:abstractNumId w:val="991"/>
  </w:num>
  <w:num w:numId="1049">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50">
    <w:abstractNumId w:val="991"/>
  </w:num>
  <w:num w:numId="1051">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052">
    <w:abstractNumId w:val="991"/>
  </w:num>
  <w:num w:numId="1053">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54">
    <w:abstractNumId w:val="991"/>
  </w:num>
  <w:num w:numId="1055">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56">
    <w:abstractNumId w:val="991"/>
  </w:num>
  <w:num w:numId="1057">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político con R</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2021-07-30T04:20:40Z</dcterms:created>
  <dcterms:modified xsi:type="dcterms:W3CDTF">2021-07-30T04:20:40Z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2021-07-29</vt:lpwstr>
  </property>
  <property fmtid="{D5CDD505-2E9C-101B-9397-08002B2CF9AE}" pid="9" name="documentclass">
    <vt:lpwstr>book</vt:lpwstr>
  </property>
  <property fmtid="{D5CDD505-2E9C-101B-9397-08002B2CF9AE}" pid="10" name="github-repo">
    <vt:lpwstr>https://github.com/Jeshua-Romero-Guadarrama/Analisis_politico_con_R</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https://jeshua-romero-guadarrama.github.io/Analisis_politico_con_R/</vt:lpwstr>
  </property>
</Properties>
</file>