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A539F" w14:textId="151FA04B" w:rsidR="00170454" w:rsidRDefault="006F3CEC" w:rsidP="00196741">
      <w:pPr>
        <w:spacing w:after="0" w:line="276" w:lineRule="auto"/>
        <w:rPr>
          <w:rFonts w:ascii="Times New Roman" w:hAnsi="Times New Roman" w:cs="Times New Roman"/>
          <w:sz w:val="24"/>
          <w:szCs w:val="24"/>
        </w:rPr>
      </w:pPr>
      <w:r w:rsidRPr="006F3CEC">
        <w:rPr>
          <w:rFonts w:ascii="Times New Roman" w:hAnsi="Times New Roman" w:cs="Times New Roman"/>
          <w:sz w:val="24"/>
          <w:szCs w:val="24"/>
        </w:rPr>
        <w:t>Adit</w:t>
      </w:r>
      <w:r>
        <w:rPr>
          <w:rFonts w:ascii="Times New Roman" w:hAnsi="Times New Roman" w:cs="Times New Roman"/>
          <w:sz w:val="24"/>
          <w:szCs w:val="24"/>
        </w:rPr>
        <w:t>ya Shah, C.J. D’Amico, Rahil Virani, Jesmyn Zhang</w:t>
      </w:r>
    </w:p>
    <w:p w14:paraId="526638BC" w14:textId="437FA60D" w:rsidR="006F3CEC" w:rsidRDefault="006F3CEC" w:rsidP="00196741">
      <w:pPr>
        <w:spacing w:after="0" w:line="276" w:lineRule="auto"/>
        <w:rPr>
          <w:rFonts w:ascii="Times New Roman" w:hAnsi="Times New Roman" w:cs="Times New Roman"/>
          <w:sz w:val="24"/>
          <w:szCs w:val="24"/>
        </w:rPr>
      </w:pPr>
      <w:r>
        <w:rPr>
          <w:rFonts w:ascii="Times New Roman" w:hAnsi="Times New Roman" w:cs="Times New Roman"/>
          <w:sz w:val="24"/>
          <w:szCs w:val="24"/>
        </w:rPr>
        <w:t>Gen Bus 656</w:t>
      </w:r>
    </w:p>
    <w:p w14:paraId="27095F5E" w14:textId="7327C09F" w:rsidR="006F3CEC" w:rsidRDefault="006F3CEC" w:rsidP="00196741">
      <w:pPr>
        <w:spacing w:line="276" w:lineRule="auto"/>
        <w:rPr>
          <w:rFonts w:ascii="Times New Roman" w:hAnsi="Times New Roman" w:cs="Times New Roman"/>
          <w:sz w:val="24"/>
          <w:szCs w:val="24"/>
        </w:rPr>
      </w:pPr>
      <w:r>
        <w:rPr>
          <w:rFonts w:ascii="Times New Roman" w:hAnsi="Times New Roman" w:cs="Times New Roman"/>
          <w:sz w:val="24"/>
          <w:szCs w:val="24"/>
        </w:rPr>
        <w:t>Team Assignment 1</w:t>
      </w:r>
    </w:p>
    <w:p w14:paraId="57BC4B77" w14:textId="63454CB4" w:rsidR="006F3CEC" w:rsidRDefault="006F3CEC" w:rsidP="00196741">
      <w:pPr>
        <w:spacing w:line="276" w:lineRule="auto"/>
        <w:rPr>
          <w:rFonts w:ascii="Times New Roman" w:hAnsi="Times New Roman" w:cs="Times New Roman"/>
          <w:sz w:val="24"/>
          <w:szCs w:val="24"/>
        </w:rPr>
      </w:pPr>
      <w:r>
        <w:rPr>
          <w:rFonts w:ascii="Times New Roman" w:hAnsi="Times New Roman" w:cs="Times New Roman"/>
          <w:b/>
          <w:bCs/>
          <w:sz w:val="24"/>
          <w:szCs w:val="24"/>
        </w:rPr>
        <w:t>Altman Z-Score</w:t>
      </w:r>
      <w:r>
        <w:rPr>
          <w:rFonts w:ascii="Times New Roman" w:hAnsi="Times New Roman" w:cs="Times New Roman"/>
          <w:sz w:val="24"/>
          <w:szCs w:val="24"/>
        </w:rPr>
        <w:t xml:space="preserve">: </w:t>
      </w:r>
      <w:r w:rsidR="003D6F19">
        <w:rPr>
          <w:rFonts w:ascii="Times New Roman" w:hAnsi="Times New Roman" w:cs="Times New Roman"/>
          <w:sz w:val="24"/>
          <w:szCs w:val="24"/>
        </w:rPr>
        <w:t xml:space="preserve">The Altman Z-score is used to calculate the likelihood of bankruptcy in two years for any given company using their financial data with only specific data points. The Kaggle dataset is made up of over 8,000 US companies spanning from 1999 to 2018. The formula to calculate it uses 5 ratios: </w:t>
      </w:r>
      <w:r w:rsidR="003D6F19" w:rsidRPr="003D6F19">
        <w:rPr>
          <w:rFonts w:ascii="Times New Roman" w:hAnsi="Times New Roman" w:cs="Times New Roman"/>
          <w:sz w:val="24"/>
          <w:szCs w:val="24"/>
        </w:rPr>
        <w:t>working capital to total assets</w:t>
      </w:r>
      <w:r w:rsidR="003D6F19">
        <w:rPr>
          <w:rFonts w:ascii="Times New Roman" w:hAnsi="Times New Roman" w:cs="Times New Roman"/>
          <w:sz w:val="24"/>
          <w:szCs w:val="24"/>
        </w:rPr>
        <w:t xml:space="preserve">, </w:t>
      </w:r>
      <w:r w:rsidR="003D6F19" w:rsidRPr="003D6F19">
        <w:rPr>
          <w:rFonts w:ascii="Times New Roman" w:hAnsi="Times New Roman" w:cs="Times New Roman"/>
          <w:sz w:val="24"/>
          <w:szCs w:val="24"/>
        </w:rPr>
        <w:t>ratio of retained earnings to total assets</w:t>
      </w:r>
      <w:r w:rsidR="003D6F19">
        <w:rPr>
          <w:rFonts w:ascii="Times New Roman" w:hAnsi="Times New Roman" w:cs="Times New Roman"/>
          <w:sz w:val="24"/>
          <w:szCs w:val="24"/>
        </w:rPr>
        <w:t xml:space="preserve">, </w:t>
      </w:r>
      <w:r w:rsidR="003D6F19" w:rsidRPr="003D6F19">
        <w:rPr>
          <w:rFonts w:ascii="Times New Roman" w:hAnsi="Times New Roman" w:cs="Times New Roman"/>
          <w:sz w:val="24"/>
          <w:szCs w:val="24"/>
        </w:rPr>
        <w:t>ratio of earnings before interest</w:t>
      </w:r>
      <w:r w:rsidR="004638E8">
        <w:rPr>
          <w:rFonts w:ascii="Times New Roman" w:hAnsi="Times New Roman" w:cs="Times New Roman"/>
          <w:sz w:val="24"/>
          <w:szCs w:val="24"/>
        </w:rPr>
        <w:t xml:space="preserve">, taxes, depreciation, and amortization </w:t>
      </w:r>
      <w:r w:rsidR="003D6F19">
        <w:rPr>
          <w:rFonts w:ascii="Times New Roman" w:hAnsi="Times New Roman" w:cs="Times New Roman"/>
          <w:sz w:val="24"/>
          <w:szCs w:val="24"/>
        </w:rPr>
        <w:t>(EBIT</w:t>
      </w:r>
      <w:r w:rsidR="004638E8">
        <w:rPr>
          <w:rFonts w:ascii="Times New Roman" w:hAnsi="Times New Roman" w:cs="Times New Roman"/>
          <w:sz w:val="24"/>
          <w:szCs w:val="24"/>
        </w:rPr>
        <w:t>DA</w:t>
      </w:r>
      <w:r w:rsidR="003D6F19">
        <w:rPr>
          <w:rFonts w:ascii="Times New Roman" w:hAnsi="Times New Roman" w:cs="Times New Roman"/>
          <w:sz w:val="24"/>
          <w:szCs w:val="24"/>
        </w:rPr>
        <w:t xml:space="preserve">) </w:t>
      </w:r>
      <w:r w:rsidR="003D6F19" w:rsidRPr="003D6F19">
        <w:rPr>
          <w:rFonts w:ascii="Times New Roman" w:hAnsi="Times New Roman" w:cs="Times New Roman"/>
          <w:sz w:val="24"/>
          <w:szCs w:val="24"/>
        </w:rPr>
        <w:t>to total assets</w:t>
      </w:r>
      <w:r w:rsidR="003D6F19">
        <w:rPr>
          <w:rFonts w:ascii="Times New Roman" w:hAnsi="Times New Roman" w:cs="Times New Roman"/>
          <w:sz w:val="24"/>
          <w:szCs w:val="24"/>
        </w:rPr>
        <w:t xml:space="preserve">, </w:t>
      </w:r>
      <w:r w:rsidR="003D6F19" w:rsidRPr="003D6F19">
        <w:rPr>
          <w:rFonts w:ascii="Times New Roman" w:hAnsi="Times New Roman" w:cs="Times New Roman"/>
          <w:sz w:val="24"/>
          <w:szCs w:val="24"/>
        </w:rPr>
        <w:t>ratio of market value of equity to book value of total liabilities</w:t>
      </w:r>
      <w:r w:rsidR="003D6F19">
        <w:rPr>
          <w:rFonts w:ascii="Times New Roman" w:hAnsi="Times New Roman" w:cs="Times New Roman"/>
          <w:sz w:val="24"/>
          <w:szCs w:val="24"/>
        </w:rPr>
        <w:t xml:space="preserve">, and </w:t>
      </w:r>
      <w:r w:rsidR="003D6F19" w:rsidRPr="003D6F19">
        <w:rPr>
          <w:rFonts w:ascii="Times New Roman" w:hAnsi="Times New Roman" w:cs="Times New Roman"/>
          <w:sz w:val="24"/>
          <w:szCs w:val="24"/>
        </w:rPr>
        <w:t>ratio of sales to total assets</w:t>
      </w:r>
      <w:r w:rsidR="003D6F19">
        <w:rPr>
          <w:rFonts w:ascii="Times New Roman" w:hAnsi="Times New Roman" w:cs="Times New Roman"/>
          <w:sz w:val="24"/>
          <w:szCs w:val="24"/>
        </w:rPr>
        <w:t>. Each of these has a corresponding coefficient and are summed up to get the final Z-score. We transformed this Z-score into a probability using a CDF</w:t>
      </w:r>
      <w:r w:rsidR="00CD2E0D">
        <w:rPr>
          <w:rFonts w:ascii="Times New Roman" w:hAnsi="Times New Roman" w:cs="Times New Roman"/>
          <w:sz w:val="24"/>
          <w:szCs w:val="24"/>
        </w:rPr>
        <w:t xml:space="preserve"> function and found that the average expected probability of the companies that did go bankrupt within 2 years was 0.54 while the average expected probability of the companies that did not go bankrupt within 2 years was 0.80. This model on average was right 81% of the time, however there was a strong likelihood of type II errors since the model was not good at predicting companies that went bankrupt. Although the model was correct 82% of the time for companies that didn’t go bankrupt within 2 years, it was only correct 44% of the time for the companies that did go bankrupt. This model is unfortunately not accurate enough since in a real-world application, it tends to be more important to find the companies that will go bankrupt and either need assistance or avoidance. </w:t>
      </w:r>
    </w:p>
    <w:p w14:paraId="7EA65284" w14:textId="39D673DD" w:rsidR="00012EE3" w:rsidRPr="00012EE3" w:rsidRDefault="00012EE3" w:rsidP="00196741">
      <w:pPr>
        <w:spacing w:line="276" w:lineRule="auto"/>
        <w:rPr>
          <w:rFonts w:ascii="Times New Roman" w:hAnsi="Times New Roman" w:cs="Times New Roman"/>
          <w:sz w:val="24"/>
          <w:szCs w:val="24"/>
        </w:rPr>
      </w:pPr>
      <w:r>
        <w:rPr>
          <w:rFonts w:ascii="Times New Roman" w:hAnsi="Times New Roman" w:cs="Times New Roman"/>
          <w:b/>
          <w:bCs/>
          <w:sz w:val="24"/>
          <w:szCs w:val="24"/>
        </w:rPr>
        <w:t>Altman During Recession:</w:t>
      </w:r>
      <w:r>
        <w:rPr>
          <w:rFonts w:ascii="Times New Roman" w:hAnsi="Times New Roman" w:cs="Times New Roman"/>
          <w:sz w:val="24"/>
          <w:szCs w:val="24"/>
        </w:rPr>
        <w:t xml:space="preserve"> During the recession, many companies went under even though they may have had stronger financial records. To calculate the accuracy of the Altman Z-score during a recession, we looked at all the companies that were observed in 2008 and 2009 to see if they went bankrupt in that time. For companies that did go bankrupt, Altman was accurate 78% of the time during the recession and 70% of the time outside of the recession. For the companies who didn’t go bankrupt, Altman was correct 42% and 48% during and outside the recession respectively. </w:t>
      </w:r>
      <w:r w:rsidR="00F62E86">
        <w:rPr>
          <w:rFonts w:ascii="Times New Roman" w:hAnsi="Times New Roman" w:cs="Times New Roman"/>
          <w:sz w:val="24"/>
          <w:szCs w:val="24"/>
        </w:rPr>
        <w:t>The data suggests that Altman was more accurate at finding the bankrupting companies during the recession and finding the companies that were safe outside the recession. However, the probabilities are within 8% of each other and don’t provide sufficient evidence that the model is affected by the recession, meaning it does hold over periods of economic instability.</w:t>
      </w:r>
    </w:p>
    <w:p w14:paraId="2A2B7794" w14:textId="0C6FF1DE" w:rsidR="00CD2E0D" w:rsidRDefault="004638E8" w:rsidP="00196741">
      <w:pPr>
        <w:spacing w:line="276" w:lineRule="auto"/>
        <w:rPr>
          <w:rFonts w:ascii="Times New Roman" w:hAnsi="Times New Roman" w:cs="Times New Roman"/>
          <w:sz w:val="24"/>
          <w:szCs w:val="24"/>
        </w:rPr>
      </w:pPr>
      <w:r>
        <w:rPr>
          <w:rFonts w:ascii="Times New Roman" w:hAnsi="Times New Roman" w:cs="Times New Roman"/>
          <w:b/>
          <w:bCs/>
          <w:sz w:val="24"/>
          <w:szCs w:val="24"/>
        </w:rPr>
        <w:t>Constructing</w:t>
      </w:r>
      <w:r w:rsidR="00012EE3" w:rsidRPr="00012EE3">
        <w:rPr>
          <w:rFonts w:ascii="Times New Roman" w:hAnsi="Times New Roman" w:cs="Times New Roman"/>
          <w:b/>
          <w:bCs/>
          <w:sz w:val="24"/>
          <w:szCs w:val="24"/>
        </w:rPr>
        <w:t xml:space="preserve"> Our Model</w:t>
      </w:r>
      <w:r w:rsidR="00012EE3">
        <w:rPr>
          <w:rFonts w:ascii="Times New Roman" w:hAnsi="Times New Roman" w:cs="Times New Roman"/>
          <w:sz w:val="24"/>
          <w:szCs w:val="24"/>
        </w:rPr>
        <w:t xml:space="preserve">: </w:t>
      </w:r>
      <w:r w:rsidR="007A4FEC">
        <w:rPr>
          <w:rFonts w:ascii="Times New Roman" w:hAnsi="Times New Roman" w:cs="Times New Roman"/>
          <w:sz w:val="24"/>
          <w:szCs w:val="24"/>
        </w:rPr>
        <w:t xml:space="preserve">To build a model, we used a crude version of backwards stepwise selection, taking all variables and removing the ones we wanted to. The first thing we did to look for these select features was look for collinearity between all features using a correlation heatmap. </w:t>
      </w:r>
      <w:r w:rsidR="0077214C">
        <w:rPr>
          <w:rFonts w:ascii="Times New Roman" w:hAnsi="Times New Roman" w:cs="Times New Roman"/>
          <w:sz w:val="24"/>
          <w:szCs w:val="24"/>
        </w:rPr>
        <w:t>This helped visualize which variables</w:t>
      </w:r>
      <w:r w:rsidR="007A4FEC">
        <w:rPr>
          <w:rFonts w:ascii="Times New Roman" w:hAnsi="Times New Roman" w:cs="Times New Roman"/>
          <w:sz w:val="24"/>
          <w:szCs w:val="24"/>
        </w:rPr>
        <w:t xml:space="preserve"> have high collinearity with every other variable and </w:t>
      </w:r>
      <w:r>
        <w:rPr>
          <w:rFonts w:ascii="Times New Roman" w:hAnsi="Times New Roman" w:cs="Times New Roman"/>
          <w:sz w:val="24"/>
          <w:szCs w:val="24"/>
        </w:rPr>
        <w:t xml:space="preserve">paired with the Variance Inflation Factor (VIF), we were able to spot the features with high probability of collinearity. After running the data through this filter, we saw 6 potentially problematic features: cost of goods sold, EBITDA, net sales, total revenue, total liabilities, and total operating expenses. We removed these variables from our model as </w:t>
      </w:r>
      <w:r w:rsidR="00B43B3C">
        <w:rPr>
          <w:rFonts w:ascii="Times New Roman" w:hAnsi="Times New Roman" w:cs="Times New Roman"/>
          <w:sz w:val="24"/>
          <w:szCs w:val="24"/>
        </w:rPr>
        <w:t>reduce</w:t>
      </w:r>
      <w:r>
        <w:rPr>
          <w:rFonts w:ascii="Times New Roman" w:hAnsi="Times New Roman" w:cs="Times New Roman"/>
          <w:sz w:val="24"/>
          <w:szCs w:val="24"/>
        </w:rPr>
        <w:t xml:space="preserve"> unnecessary noise</w:t>
      </w:r>
      <w:r w:rsidR="00B43B3C">
        <w:rPr>
          <w:rFonts w:ascii="Times New Roman" w:hAnsi="Times New Roman" w:cs="Times New Roman"/>
          <w:sz w:val="24"/>
          <w:szCs w:val="24"/>
        </w:rPr>
        <w:t xml:space="preserve"> and kept all other variables given in the dataset</w:t>
      </w:r>
      <w:r>
        <w:rPr>
          <w:rFonts w:ascii="Times New Roman" w:hAnsi="Times New Roman" w:cs="Times New Roman"/>
          <w:sz w:val="24"/>
          <w:szCs w:val="24"/>
        </w:rPr>
        <w:t xml:space="preserve">. </w:t>
      </w:r>
      <w:r w:rsidR="00F44D55">
        <w:rPr>
          <w:rFonts w:ascii="Times New Roman" w:hAnsi="Times New Roman" w:cs="Times New Roman"/>
          <w:sz w:val="24"/>
          <w:szCs w:val="24"/>
        </w:rPr>
        <w:t xml:space="preserve">For all our models, we used a rolling time-series cross-validation method where it tests the data on a given year using training data from all </w:t>
      </w:r>
      <w:r w:rsidR="00F44D55">
        <w:rPr>
          <w:rFonts w:ascii="Times New Roman" w:hAnsi="Times New Roman" w:cs="Times New Roman"/>
          <w:sz w:val="24"/>
          <w:szCs w:val="24"/>
        </w:rPr>
        <w:lastRenderedPageBreak/>
        <w:t xml:space="preserve">years prior. We started our models </w:t>
      </w:r>
      <w:proofErr w:type="gramStart"/>
      <w:r w:rsidR="00F44D55">
        <w:rPr>
          <w:rFonts w:ascii="Times New Roman" w:hAnsi="Times New Roman" w:cs="Times New Roman"/>
          <w:sz w:val="24"/>
          <w:szCs w:val="24"/>
        </w:rPr>
        <w:t>at</w:t>
      </w:r>
      <w:proofErr w:type="gramEnd"/>
      <w:r w:rsidR="00F44D55">
        <w:rPr>
          <w:rFonts w:ascii="Times New Roman" w:hAnsi="Times New Roman" w:cs="Times New Roman"/>
          <w:sz w:val="24"/>
          <w:szCs w:val="24"/>
        </w:rPr>
        <w:t xml:space="preserve"> 2005 as to give the training at least 5 years of data. </w:t>
      </w:r>
      <w:r w:rsidR="00B43B3C">
        <w:rPr>
          <w:rFonts w:ascii="Times New Roman" w:hAnsi="Times New Roman" w:cs="Times New Roman"/>
          <w:sz w:val="24"/>
          <w:szCs w:val="24"/>
        </w:rPr>
        <w:t xml:space="preserve">This also accounts for the issue of multiple observations in the dataset for each company. Since the test set is based on one year, there is only one observation for each company that is used to predict and any other observations from previous years are only used to train the model. </w:t>
      </w:r>
      <w:r w:rsidR="00F44D55">
        <w:rPr>
          <w:rFonts w:ascii="Times New Roman" w:hAnsi="Times New Roman" w:cs="Times New Roman"/>
          <w:sz w:val="24"/>
          <w:szCs w:val="24"/>
        </w:rPr>
        <w:t xml:space="preserve">For all our models, we also tried 3 methods of predicting bankruptcy: logistic regression, linear discrimination analysis, and quadratic discrimination analysis. LDA was by far the most accurate out of the three, most likely since much of the collinearity was removed earlier when </w:t>
      </w:r>
      <w:r w:rsidR="0077214C">
        <w:rPr>
          <w:rFonts w:ascii="Times New Roman" w:hAnsi="Times New Roman" w:cs="Times New Roman"/>
          <w:sz w:val="24"/>
          <w:szCs w:val="24"/>
        </w:rPr>
        <w:t xml:space="preserve">using the heatmap and VIF. </w:t>
      </w:r>
    </w:p>
    <w:p w14:paraId="16E1866C" w14:textId="3FA878D2" w:rsidR="00B43B3C" w:rsidRDefault="00B43B3C" w:rsidP="00196741">
      <w:pPr>
        <w:spacing w:line="276" w:lineRule="auto"/>
        <w:rPr>
          <w:rFonts w:ascii="Times New Roman" w:hAnsi="Times New Roman" w:cs="Times New Roman"/>
          <w:sz w:val="24"/>
          <w:szCs w:val="24"/>
        </w:rPr>
      </w:pPr>
      <w:r>
        <w:rPr>
          <w:rFonts w:ascii="Times New Roman" w:hAnsi="Times New Roman" w:cs="Times New Roman"/>
          <w:b/>
          <w:bCs/>
          <w:sz w:val="24"/>
          <w:szCs w:val="24"/>
        </w:rPr>
        <w:t>Other Models</w:t>
      </w:r>
      <w:r>
        <w:rPr>
          <w:rFonts w:ascii="Times New Roman" w:hAnsi="Times New Roman" w:cs="Times New Roman"/>
          <w:sz w:val="24"/>
          <w:szCs w:val="24"/>
        </w:rPr>
        <w:t>: We also saw that there are other interactions (ratios commonly used to assess a company’s financial strength) that could mean more in financial analysis. We split these up into two sets</w:t>
      </w:r>
      <w:r w:rsidR="00DB65AA">
        <w:rPr>
          <w:rFonts w:ascii="Times New Roman" w:hAnsi="Times New Roman" w:cs="Times New Roman"/>
          <w:sz w:val="24"/>
          <w:szCs w:val="24"/>
        </w:rPr>
        <w:t xml:space="preserve">: the first – which I will call the short-term model – focusing on ratios that assess short-term liquidity (the ability to pay off short-term financial obligations) and the capital structure of the company, and the second – which I will call the long-term model – focusing on long-term health of the company and a comprehensive analysis of all cash flows for the company. One problem we faced was seeing which one was more important in determining bankruptcy for a given company. All the models we created were very accurate with LDA, however there was much more variation in the logistic regression and QDA. Assessing the accuracy of those two in both models (the two using ratios rather than individual variables with no interactions), logistic regression was far more accurate for the short-term model whereas QDA was far more accurate for the long-term model. This showed us that both models have something different to offer and the ratios for each are somewhat important. </w:t>
      </w:r>
      <w:r w:rsidR="00174201">
        <w:rPr>
          <w:rFonts w:ascii="Times New Roman" w:hAnsi="Times New Roman" w:cs="Times New Roman"/>
          <w:sz w:val="24"/>
          <w:szCs w:val="24"/>
        </w:rPr>
        <w:t xml:space="preserve">We built </w:t>
      </w:r>
      <w:proofErr w:type="gramStart"/>
      <w:r w:rsidR="00174201">
        <w:rPr>
          <w:rFonts w:ascii="Times New Roman" w:hAnsi="Times New Roman" w:cs="Times New Roman"/>
          <w:sz w:val="24"/>
          <w:szCs w:val="24"/>
        </w:rPr>
        <w:t>off of</w:t>
      </w:r>
      <w:proofErr w:type="gramEnd"/>
      <w:r w:rsidR="00174201">
        <w:rPr>
          <w:rFonts w:ascii="Times New Roman" w:hAnsi="Times New Roman" w:cs="Times New Roman"/>
          <w:sz w:val="24"/>
          <w:szCs w:val="24"/>
        </w:rPr>
        <w:t xml:space="preserve"> the short and long-term models by meshing them together and putting all the ratios into one model. This </w:t>
      </w:r>
      <w:r w:rsidR="008E2847">
        <w:rPr>
          <w:rFonts w:ascii="Times New Roman" w:hAnsi="Times New Roman" w:cs="Times New Roman"/>
          <w:sz w:val="24"/>
          <w:szCs w:val="24"/>
        </w:rPr>
        <w:t xml:space="preserve">model acted as </w:t>
      </w:r>
      <w:proofErr w:type="gramStart"/>
      <w:r w:rsidR="008E2847">
        <w:rPr>
          <w:rFonts w:ascii="Times New Roman" w:hAnsi="Times New Roman" w:cs="Times New Roman"/>
          <w:sz w:val="24"/>
          <w:szCs w:val="24"/>
        </w:rPr>
        <w:t>expected,</w:t>
      </w:r>
      <w:proofErr w:type="gramEnd"/>
      <w:r w:rsidR="008E2847">
        <w:rPr>
          <w:rFonts w:ascii="Times New Roman" w:hAnsi="Times New Roman" w:cs="Times New Roman"/>
          <w:sz w:val="24"/>
          <w:szCs w:val="24"/>
        </w:rPr>
        <w:t xml:space="preserve"> more of a balance for logistic regression</w:t>
      </w:r>
      <w:r w:rsidR="00174201">
        <w:rPr>
          <w:rFonts w:ascii="Times New Roman" w:hAnsi="Times New Roman" w:cs="Times New Roman"/>
          <w:sz w:val="24"/>
          <w:szCs w:val="24"/>
        </w:rPr>
        <w:t xml:space="preserve"> </w:t>
      </w:r>
      <w:r w:rsidR="008E2847">
        <w:rPr>
          <w:rFonts w:ascii="Times New Roman" w:hAnsi="Times New Roman" w:cs="Times New Roman"/>
          <w:sz w:val="24"/>
          <w:szCs w:val="24"/>
        </w:rPr>
        <w:t xml:space="preserve">and QDA than the short and long-term models. </w:t>
      </w:r>
    </w:p>
    <w:p w14:paraId="711EF234" w14:textId="2EF92AD5" w:rsidR="008E2847" w:rsidRDefault="008E2847" w:rsidP="00196741">
      <w:pPr>
        <w:spacing w:line="276" w:lineRule="auto"/>
        <w:rPr>
          <w:rFonts w:ascii="Times New Roman" w:hAnsi="Times New Roman" w:cs="Times New Roman"/>
          <w:sz w:val="24"/>
          <w:szCs w:val="24"/>
        </w:rPr>
      </w:pPr>
      <w:r w:rsidRPr="008E2847">
        <w:rPr>
          <w:rFonts w:ascii="Times New Roman" w:hAnsi="Times New Roman" w:cs="Times New Roman"/>
          <w:b/>
          <w:bCs/>
          <w:sz w:val="24"/>
          <w:szCs w:val="24"/>
        </w:rPr>
        <w:t>Our Models During Recession</w:t>
      </w:r>
      <w:r>
        <w:rPr>
          <w:rFonts w:ascii="Times New Roman" w:hAnsi="Times New Roman" w:cs="Times New Roman"/>
          <w:sz w:val="24"/>
          <w:szCs w:val="24"/>
        </w:rPr>
        <w:t>:</w:t>
      </w:r>
      <w:r w:rsidR="005D248B">
        <w:rPr>
          <w:rFonts w:ascii="Times New Roman" w:hAnsi="Times New Roman" w:cs="Times New Roman"/>
          <w:sz w:val="24"/>
          <w:szCs w:val="24"/>
        </w:rPr>
        <w:t xml:space="preserve"> Going purely </w:t>
      </w:r>
      <w:proofErr w:type="gramStart"/>
      <w:r w:rsidR="005D248B">
        <w:rPr>
          <w:rFonts w:ascii="Times New Roman" w:hAnsi="Times New Roman" w:cs="Times New Roman"/>
          <w:sz w:val="24"/>
          <w:szCs w:val="24"/>
        </w:rPr>
        <w:t>off of</w:t>
      </w:r>
      <w:proofErr w:type="gramEnd"/>
      <w:r w:rsidR="005D248B">
        <w:rPr>
          <w:rFonts w:ascii="Times New Roman" w:hAnsi="Times New Roman" w:cs="Times New Roman"/>
          <w:sz w:val="24"/>
          <w:szCs w:val="24"/>
        </w:rPr>
        <w:t xml:space="preserve"> the accuracy of the model placing the recession years in the test set, it performs very similarly to how the combined model worked before. This shows the model does still work during the recession as logistic regression and QDA are similar (excluding 1999-2001) and LDA is still averaging 99% accuracy. </w:t>
      </w:r>
    </w:p>
    <w:p w14:paraId="3A52AD77" w14:textId="70BBCEF2" w:rsidR="005D248B" w:rsidRPr="005D248B" w:rsidRDefault="005D248B" w:rsidP="00196741">
      <w:pPr>
        <w:spacing w:line="276" w:lineRule="auto"/>
        <w:rPr>
          <w:rFonts w:ascii="Times New Roman" w:hAnsi="Times New Roman" w:cs="Times New Roman"/>
          <w:sz w:val="24"/>
          <w:szCs w:val="24"/>
        </w:rPr>
      </w:pPr>
      <w:r>
        <w:rPr>
          <w:rFonts w:ascii="Times New Roman" w:hAnsi="Times New Roman" w:cs="Times New Roman"/>
          <w:b/>
          <w:bCs/>
          <w:sz w:val="24"/>
          <w:szCs w:val="24"/>
        </w:rPr>
        <w:t>Limitations and Improvements</w:t>
      </w:r>
      <w:r>
        <w:rPr>
          <w:rFonts w:ascii="Times New Roman" w:hAnsi="Times New Roman" w:cs="Times New Roman"/>
          <w:sz w:val="24"/>
          <w:szCs w:val="24"/>
        </w:rPr>
        <w:t>: As we discussed in class, there are millions of other models that can be created using interactions between the variables and we wouldn’t know for sure that the model we created is the best possible one with the data we have until we look at the accuracy of all other possibilities. There are also other variables we could use</w:t>
      </w:r>
      <w:r w:rsidR="00196741">
        <w:rPr>
          <w:rFonts w:ascii="Times New Roman" w:hAnsi="Times New Roman" w:cs="Times New Roman"/>
          <w:sz w:val="24"/>
          <w:szCs w:val="24"/>
        </w:rPr>
        <w:t xml:space="preserve"> that can help predict bankruptcy in companies. Macroeconomic data such as GDP and inflation can be good predictors of the general economy of the US. When these factors are </w:t>
      </w:r>
      <w:proofErr w:type="gramStart"/>
      <w:r w:rsidR="00196741">
        <w:rPr>
          <w:rFonts w:ascii="Times New Roman" w:hAnsi="Times New Roman" w:cs="Times New Roman"/>
          <w:sz w:val="24"/>
          <w:szCs w:val="24"/>
        </w:rPr>
        <w:t>off of</w:t>
      </w:r>
      <w:proofErr w:type="gramEnd"/>
      <w:r w:rsidR="00196741">
        <w:rPr>
          <w:rFonts w:ascii="Times New Roman" w:hAnsi="Times New Roman" w:cs="Times New Roman"/>
          <w:sz w:val="24"/>
          <w:szCs w:val="24"/>
        </w:rPr>
        <w:t xml:space="preserve"> ideal numbers, they can mean the US is in a bad economy and can greatly improve the long-term model especially during the major 2008 recession as well as other smaller recessions the US has faced. Market data such as stock price deltas can also be solid features to assess financial stability in the </w:t>
      </w:r>
      <w:proofErr w:type="gramStart"/>
      <w:r w:rsidR="00196741">
        <w:rPr>
          <w:rFonts w:ascii="Times New Roman" w:hAnsi="Times New Roman" w:cs="Times New Roman"/>
          <w:sz w:val="24"/>
          <w:szCs w:val="24"/>
        </w:rPr>
        <w:t>short-run</w:t>
      </w:r>
      <w:proofErr w:type="gramEnd"/>
      <w:r w:rsidR="00196741">
        <w:rPr>
          <w:rFonts w:ascii="Times New Roman" w:hAnsi="Times New Roman" w:cs="Times New Roman"/>
          <w:sz w:val="24"/>
          <w:szCs w:val="24"/>
        </w:rPr>
        <w:t xml:space="preserve"> which would improve the short-term model. </w:t>
      </w:r>
    </w:p>
    <w:sectPr w:rsidR="005D248B" w:rsidRPr="005D2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CEC"/>
    <w:rsid w:val="00012EE3"/>
    <w:rsid w:val="00170454"/>
    <w:rsid w:val="00174201"/>
    <w:rsid w:val="00196741"/>
    <w:rsid w:val="003D6F19"/>
    <w:rsid w:val="004638E8"/>
    <w:rsid w:val="005D248B"/>
    <w:rsid w:val="006F3CEC"/>
    <w:rsid w:val="0077214C"/>
    <w:rsid w:val="007A4FEC"/>
    <w:rsid w:val="008E2847"/>
    <w:rsid w:val="009A5012"/>
    <w:rsid w:val="00B43B3C"/>
    <w:rsid w:val="00CD2E0D"/>
    <w:rsid w:val="00DB65AA"/>
    <w:rsid w:val="00DC75CB"/>
    <w:rsid w:val="00F44D55"/>
    <w:rsid w:val="00F62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4A3A5"/>
  <w15:chartTrackingRefBased/>
  <w15:docId w15:val="{857CBDDD-FACE-48D4-A59C-90AC07B3A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C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3C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3C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3C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3C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3C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C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C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C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C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3C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3C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3C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3C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3C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C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C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CEC"/>
    <w:rPr>
      <w:rFonts w:eastAsiaTheme="majorEastAsia" w:cstheme="majorBidi"/>
      <w:color w:val="272727" w:themeColor="text1" w:themeTint="D8"/>
    </w:rPr>
  </w:style>
  <w:style w:type="paragraph" w:styleId="Title">
    <w:name w:val="Title"/>
    <w:basedOn w:val="Normal"/>
    <w:next w:val="Normal"/>
    <w:link w:val="TitleChar"/>
    <w:uiPriority w:val="10"/>
    <w:qFormat/>
    <w:rsid w:val="006F3C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C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C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C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CEC"/>
    <w:pPr>
      <w:spacing w:before="160"/>
      <w:jc w:val="center"/>
    </w:pPr>
    <w:rPr>
      <w:i/>
      <w:iCs/>
      <w:color w:val="404040" w:themeColor="text1" w:themeTint="BF"/>
    </w:rPr>
  </w:style>
  <w:style w:type="character" w:customStyle="1" w:styleId="QuoteChar">
    <w:name w:val="Quote Char"/>
    <w:basedOn w:val="DefaultParagraphFont"/>
    <w:link w:val="Quote"/>
    <w:uiPriority w:val="29"/>
    <w:rsid w:val="006F3CEC"/>
    <w:rPr>
      <w:i/>
      <w:iCs/>
      <w:color w:val="404040" w:themeColor="text1" w:themeTint="BF"/>
    </w:rPr>
  </w:style>
  <w:style w:type="paragraph" w:styleId="ListParagraph">
    <w:name w:val="List Paragraph"/>
    <w:basedOn w:val="Normal"/>
    <w:uiPriority w:val="34"/>
    <w:qFormat/>
    <w:rsid w:val="006F3CEC"/>
    <w:pPr>
      <w:ind w:left="720"/>
      <w:contextualSpacing/>
    </w:pPr>
  </w:style>
  <w:style w:type="character" w:styleId="IntenseEmphasis">
    <w:name w:val="Intense Emphasis"/>
    <w:basedOn w:val="DefaultParagraphFont"/>
    <w:uiPriority w:val="21"/>
    <w:qFormat/>
    <w:rsid w:val="006F3CEC"/>
    <w:rPr>
      <w:i/>
      <w:iCs/>
      <w:color w:val="0F4761" w:themeColor="accent1" w:themeShade="BF"/>
    </w:rPr>
  </w:style>
  <w:style w:type="paragraph" w:styleId="IntenseQuote">
    <w:name w:val="Intense Quote"/>
    <w:basedOn w:val="Normal"/>
    <w:next w:val="Normal"/>
    <w:link w:val="IntenseQuoteChar"/>
    <w:uiPriority w:val="30"/>
    <w:qFormat/>
    <w:rsid w:val="006F3C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3CEC"/>
    <w:rPr>
      <w:i/>
      <w:iCs/>
      <w:color w:val="0F4761" w:themeColor="accent1" w:themeShade="BF"/>
    </w:rPr>
  </w:style>
  <w:style w:type="character" w:styleId="IntenseReference">
    <w:name w:val="Intense Reference"/>
    <w:basedOn w:val="DefaultParagraphFont"/>
    <w:uiPriority w:val="32"/>
    <w:qFormat/>
    <w:rsid w:val="006F3C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1143</Words>
  <Characters>5685</Characters>
  <Application>Microsoft Office Word</Application>
  <DocSecurity>0</DocSecurity>
  <Lines>76</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Shah</dc:creator>
  <cp:keywords/>
  <dc:description/>
  <cp:lastModifiedBy>Aditya Shah</cp:lastModifiedBy>
  <cp:revision>2</cp:revision>
  <dcterms:created xsi:type="dcterms:W3CDTF">2024-10-01T04:55:00Z</dcterms:created>
  <dcterms:modified xsi:type="dcterms:W3CDTF">2024-10-01T08:40:00Z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dafa4ed8-5513-427d-bff4-1bfe1d40c758</vt:lpwstr>
  </property>
</Properties>
</file>