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A8AF2" w14:textId="77777777" w:rsidR="00917466" w:rsidRPr="00917466" w:rsidRDefault="00917466" w:rsidP="00917466">
      <w:pPr>
        <w:rPr>
          <w:lang w:val="en-US"/>
        </w:rPr>
      </w:pPr>
      <w:r w:rsidRPr="00917466">
        <w:rPr>
          <w:lang w:val="en-US"/>
        </w:rPr>
        <w:t xml:space="preserve">When creating zones, do I create a new load or force or something like that? or do I just reinforce some zones? </w:t>
      </w:r>
    </w:p>
    <w:p w14:paraId="32D12947" w14:textId="77777777" w:rsidR="00917466" w:rsidRPr="00917466" w:rsidRDefault="00917466" w:rsidP="00917466">
      <w:pPr>
        <w:rPr>
          <w:b/>
          <w:bCs/>
          <w:lang w:val="en-US"/>
        </w:rPr>
      </w:pPr>
      <w:r w:rsidRPr="00917466">
        <w:rPr>
          <w:b/>
          <w:bCs/>
          <w:lang w:val="en-US"/>
        </w:rPr>
        <w:t>ChatGPT said:</w:t>
      </w:r>
    </w:p>
    <w:p w14:paraId="1D294796" w14:textId="77777777" w:rsidR="00917466" w:rsidRPr="00917466" w:rsidRDefault="00917466" w:rsidP="00917466">
      <w:pPr>
        <w:rPr>
          <w:lang w:val="en-US"/>
        </w:rPr>
      </w:pPr>
      <w:r w:rsidRPr="00917466">
        <w:rPr>
          <w:lang w:val="en-US"/>
        </w:rPr>
        <w:t xml:space="preserve">This is a great way to structure your tutor consultations! Your last question seems to be about </w:t>
      </w:r>
      <w:r w:rsidRPr="00917466">
        <w:rPr>
          <w:b/>
          <w:bCs/>
          <w:lang w:val="en-US"/>
        </w:rPr>
        <w:t>creating zones</w:t>
      </w:r>
      <w:r w:rsidRPr="00917466">
        <w:rPr>
          <w:lang w:val="en-US"/>
        </w:rPr>
        <w:t xml:space="preserve"> in your structural model—whether that requires defining new loads or just reinforcing specific areas.</w:t>
      </w:r>
    </w:p>
    <w:p w14:paraId="53AC0136" w14:textId="77777777" w:rsidR="00917466" w:rsidRPr="00917466" w:rsidRDefault="00917466" w:rsidP="00917466">
      <w:pPr>
        <w:rPr>
          <w:b/>
          <w:bCs/>
          <w:lang w:val="en-US"/>
        </w:rPr>
      </w:pPr>
      <w:r w:rsidRPr="00917466">
        <w:rPr>
          <w:rFonts w:ascii="Segoe UI Emoji" w:hAnsi="Segoe UI Emoji" w:cs="Segoe UI Emoji"/>
          <w:b/>
          <w:bCs/>
        </w:rPr>
        <w:t>🔹</w:t>
      </w:r>
      <w:r w:rsidRPr="00917466">
        <w:rPr>
          <w:b/>
          <w:bCs/>
          <w:lang w:val="en-US"/>
        </w:rPr>
        <w:t xml:space="preserve"> Possible Interpretations of Your Question</w:t>
      </w:r>
    </w:p>
    <w:p w14:paraId="08B7458B" w14:textId="77777777" w:rsidR="00917466" w:rsidRPr="00917466" w:rsidRDefault="00917466" w:rsidP="00917466">
      <w:pPr>
        <w:numPr>
          <w:ilvl w:val="0"/>
          <w:numId w:val="1"/>
        </w:numPr>
      </w:pPr>
      <w:proofErr w:type="spellStart"/>
      <w:r w:rsidRPr="00917466">
        <w:rPr>
          <w:b/>
          <w:bCs/>
        </w:rPr>
        <w:t>Loads</w:t>
      </w:r>
      <w:proofErr w:type="spellEnd"/>
      <w:r w:rsidRPr="00917466">
        <w:rPr>
          <w:b/>
          <w:bCs/>
        </w:rPr>
        <w:t xml:space="preserve"> vs. </w:t>
      </w:r>
      <w:proofErr w:type="spellStart"/>
      <w:r w:rsidRPr="00917466">
        <w:rPr>
          <w:b/>
          <w:bCs/>
        </w:rPr>
        <w:t>Reinforcement</w:t>
      </w:r>
      <w:proofErr w:type="spellEnd"/>
      <w:r w:rsidRPr="00917466">
        <w:rPr>
          <w:b/>
          <w:bCs/>
        </w:rPr>
        <w:t>:</w:t>
      </w:r>
    </w:p>
    <w:p w14:paraId="79F39F90" w14:textId="77777777" w:rsidR="00917466" w:rsidRPr="00917466" w:rsidRDefault="00917466" w:rsidP="00917466">
      <w:pPr>
        <w:numPr>
          <w:ilvl w:val="1"/>
          <w:numId w:val="1"/>
        </w:numPr>
        <w:rPr>
          <w:lang w:val="en-US"/>
        </w:rPr>
      </w:pPr>
      <w:r w:rsidRPr="00917466">
        <w:rPr>
          <w:lang w:val="en-US"/>
        </w:rPr>
        <w:t xml:space="preserve">Are you asking whether each new </w:t>
      </w:r>
      <w:r w:rsidRPr="00917466">
        <w:rPr>
          <w:b/>
          <w:bCs/>
          <w:lang w:val="en-US"/>
        </w:rPr>
        <w:t>zone</w:t>
      </w:r>
      <w:r w:rsidRPr="00917466">
        <w:rPr>
          <w:lang w:val="en-US"/>
        </w:rPr>
        <w:t xml:space="preserve"> (e.g., high-stress regions) requires </w:t>
      </w:r>
      <w:r w:rsidRPr="00917466">
        <w:rPr>
          <w:b/>
          <w:bCs/>
          <w:lang w:val="en-US"/>
        </w:rPr>
        <w:t>new loads</w:t>
      </w:r>
      <w:r w:rsidRPr="00917466">
        <w:rPr>
          <w:lang w:val="en-US"/>
        </w:rPr>
        <w:t xml:space="preserve"> to be applied, or if you should </w:t>
      </w:r>
      <w:r w:rsidRPr="00917466">
        <w:rPr>
          <w:b/>
          <w:bCs/>
          <w:lang w:val="en-US"/>
        </w:rPr>
        <w:t>only change the material properties and structure</w:t>
      </w:r>
      <w:r w:rsidRPr="00917466">
        <w:rPr>
          <w:lang w:val="en-US"/>
        </w:rPr>
        <w:t xml:space="preserve"> in those zones?</w:t>
      </w:r>
    </w:p>
    <w:p w14:paraId="123D4EC0" w14:textId="77777777" w:rsidR="00917466" w:rsidRPr="00917466" w:rsidRDefault="00917466" w:rsidP="00917466">
      <w:pPr>
        <w:numPr>
          <w:ilvl w:val="0"/>
          <w:numId w:val="1"/>
        </w:numPr>
        <w:rPr>
          <w:lang w:val="en-US"/>
        </w:rPr>
      </w:pPr>
      <w:r w:rsidRPr="00917466">
        <w:rPr>
          <w:b/>
          <w:bCs/>
          <w:lang w:val="en-US"/>
        </w:rPr>
        <w:t>Implementation in Nastran/Pastran or MATLAB:</w:t>
      </w:r>
    </w:p>
    <w:p w14:paraId="5502E3E8" w14:textId="77777777" w:rsidR="00917466" w:rsidRPr="00917466" w:rsidRDefault="00917466" w:rsidP="00917466">
      <w:pPr>
        <w:numPr>
          <w:ilvl w:val="1"/>
          <w:numId w:val="1"/>
        </w:numPr>
        <w:rPr>
          <w:lang w:val="en-US"/>
        </w:rPr>
      </w:pPr>
      <w:r w:rsidRPr="00917466">
        <w:rPr>
          <w:lang w:val="en-US"/>
        </w:rPr>
        <w:t xml:space="preserve">Are you trying to modify </w:t>
      </w:r>
      <w:r w:rsidRPr="00917466">
        <w:rPr>
          <w:b/>
          <w:bCs/>
          <w:lang w:val="en-US"/>
        </w:rPr>
        <w:t>boundary conditions (BDF file)?</w:t>
      </w:r>
    </w:p>
    <w:p w14:paraId="6AEE120C" w14:textId="77777777" w:rsidR="00917466" w:rsidRPr="00917466" w:rsidRDefault="00917466" w:rsidP="00917466">
      <w:pPr>
        <w:numPr>
          <w:ilvl w:val="1"/>
          <w:numId w:val="1"/>
        </w:numPr>
        <w:rPr>
          <w:lang w:val="en-US"/>
        </w:rPr>
      </w:pPr>
      <w:r w:rsidRPr="00917466">
        <w:rPr>
          <w:lang w:val="en-US"/>
        </w:rPr>
        <w:t xml:space="preserve">Or are you modifying structural zones in </w:t>
      </w:r>
      <w:r w:rsidRPr="00917466">
        <w:rPr>
          <w:b/>
          <w:bCs/>
          <w:lang w:val="en-US"/>
        </w:rPr>
        <w:t>MATLAB before exporting</w:t>
      </w:r>
      <w:r w:rsidRPr="00917466">
        <w:rPr>
          <w:lang w:val="en-US"/>
        </w:rPr>
        <w:t>?</w:t>
      </w:r>
    </w:p>
    <w:p w14:paraId="4A373D3C" w14:textId="77777777" w:rsidR="00917466" w:rsidRPr="00917466" w:rsidRDefault="00917466" w:rsidP="00917466">
      <w:pPr>
        <w:rPr>
          <w:b/>
          <w:bCs/>
          <w:lang w:val="en-US"/>
        </w:rPr>
      </w:pPr>
      <w:r w:rsidRPr="00917466">
        <w:rPr>
          <w:rFonts w:ascii="Segoe UI Emoji" w:hAnsi="Segoe UI Emoji" w:cs="Segoe UI Emoji"/>
          <w:b/>
          <w:bCs/>
        </w:rPr>
        <w:t>🔍</w:t>
      </w:r>
      <w:r w:rsidRPr="00917466">
        <w:rPr>
          <w:b/>
          <w:bCs/>
          <w:lang w:val="en-US"/>
        </w:rPr>
        <w:t xml:space="preserve"> Possible Answers (Based on Your Approach)</w:t>
      </w:r>
    </w:p>
    <w:p w14:paraId="44350FC5" w14:textId="77777777" w:rsidR="00917466" w:rsidRPr="00917466" w:rsidRDefault="00917466" w:rsidP="00917466">
      <w:pPr>
        <w:numPr>
          <w:ilvl w:val="0"/>
          <w:numId w:val="2"/>
        </w:numPr>
        <w:rPr>
          <w:lang w:val="en-US"/>
        </w:rPr>
      </w:pPr>
      <w:r w:rsidRPr="00917466">
        <w:rPr>
          <w:lang w:val="en-US"/>
        </w:rPr>
        <w:t xml:space="preserve">If </w:t>
      </w:r>
      <w:r w:rsidRPr="00917466">
        <w:rPr>
          <w:b/>
          <w:bCs/>
          <w:lang w:val="en-US"/>
        </w:rPr>
        <w:t>zoning is for reinforcement</w:t>
      </w:r>
      <w:r w:rsidRPr="00917466">
        <w:rPr>
          <w:lang w:val="en-US"/>
        </w:rPr>
        <w:t xml:space="preserve">, you </w:t>
      </w:r>
      <w:r w:rsidRPr="00917466">
        <w:rPr>
          <w:b/>
          <w:bCs/>
          <w:lang w:val="en-US"/>
        </w:rPr>
        <w:t>don't necessarily need to add new loads</w:t>
      </w:r>
      <w:r w:rsidRPr="00917466">
        <w:rPr>
          <w:lang w:val="en-US"/>
        </w:rPr>
        <w:t>, but rather adjust material properties (thicker skin, denser stringers, stronger materials, etc.).</w:t>
      </w:r>
    </w:p>
    <w:p w14:paraId="42AAE4C3" w14:textId="77777777" w:rsidR="00917466" w:rsidRPr="00917466" w:rsidRDefault="00917466" w:rsidP="00917466">
      <w:pPr>
        <w:numPr>
          <w:ilvl w:val="0"/>
          <w:numId w:val="2"/>
        </w:numPr>
        <w:rPr>
          <w:lang w:val="en-US"/>
        </w:rPr>
      </w:pPr>
      <w:r w:rsidRPr="00917466">
        <w:rPr>
          <w:lang w:val="en-US"/>
        </w:rPr>
        <w:t xml:space="preserve">If </w:t>
      </w:r>
      <w:r w:rsidRPr="00917466">
        <w:rPr>
          <w:b/>
          <w:bCs/>
          <w:lang w:val="en-US"/>
        </w:rPr>
        <w:t>zoning is for load redistribution</w:t>
      </w:r>
      <w:r w:rsidRPr="00917466">
        <w:rPr>
          <w:lang w:val="en-US"/>
        </w:rPr>
        <w:t xml:space="preserve">, you </w:t>
      </w:r>
      <w:r w:rsidRPr="00917466">
        <w:rPr>
          <w:b/>
          <w:bCs/>
          <w:lang w:val="en-US"/>
        </w:rPr>
        <w:t>might</w:t>
      </w:r>
      <w:r w:rsidRPr="00917466">
        <w:rPr>
          <w:lang w:val="en-US"/>
        </w:rPr>
        <w:t xml:space="preserve"> need to redefine how forces are applied in those zones.</w:t>
      </w:r>
    </w:p>
    <w:p w14:paraId="3116F1C5" w14:textId="77777777" w:rsidR="00917466" w:rsidRPr="00917466" w:rsidRDefault="00917466" w:rsidP="00917466">
      <w:r w:rsidRPr="00917466">
        <w:pict w14:anchorId="26EF0B8B">
          <v:rect id="_x0000_i1031" style="width:0;height:1.5pt" o:hralign="center" o:hrstd="t" o:hr="t" fillcolor="#a0a0a0" stroked="f"/>
        </w:pict>
      </w:r>
    </w:p>
    <w:p w14:paraId="5845DFBE" w14:textId="77777777" w:rsidR="00917466" w:rsidRPr="00917466" w:rsidRDefault="00917466" w:rsidP="00917466">
      <w:r w:rsidRPr="00917466">
        <w:rPr>
          <w:lang w:val="en-US"/>
        </w:rPr>
        <w:t xml:space="preserve">Would you like to refine your question further? </w:t>
      </w:r>
      <w:proofErr w:type="spellStart"/>
      <w:r w:rsidRPr="00917466">
        <w:t>For</w:t>
      </w:r>
      <w:proofErr w:type="spellEnd"/>
      <w:r w:rsidRPr="00917466">
        <w:t xml:space="preserve"> </w:t>
      </w:r>
      <w:proofErr w:type="spellStart"/>
      <w:r w:rsidRPr="00917466">
        <w:t>example</w:t>
      </w:r>
      <w:proofErr w:type="spellEnd"/>
      <w:r w:rsidRPr="00917466">
        <w:t>:</w:t>
      </w:r>
    </w:p>
    <w:p w14:paraId="0BA55950" w14:textId="77777777" w:rsidR="00917466" w:rsidRPr="00917466" w:rsidRDefault="00917466" w:rsidP="00917466">
      <w:pPr>
        <w:numPr>
          <w:ilvl w:val="0"/>
          <w:numId w:val="3"/>
        </w:numPr>
        <w:rPr>
          <w:lang w:val="en-US"/>
        </w:rPr>
      </w:pPr>
      <w:r w:rsidRPr="00917466">
        <w:rPr>
          <w:b/>
          <w:bCs/>
          <w:lang w:val="en-US"/>
        </w:rPr>
        <w:t>Are you dealing with localized stress concentrations?</w:t>
      </w:r>
    </w:p>
    <w:p w14:paraId="61600B02" w14:textId="77777777" w:rsidR="00917466" w:rsidRPr="00917466" w:rsidRDefault="00917466" w:rsidP="00917466">
      <w:pPr>
        <w:numPr>
          <w:ilvl w:val="0"/>
          <w:numId w:val="3"/>
        </w:numPr>
        <w:rPr>
          <w:lang w:val="en-US"/>
        </w:rPr>
      </w:pPr>
      <w:r w:rsidRPr="00917466">
        <w:rPr>
          <w:b/>
          <w:bCs/>
          <w:lang w:val="en-US"/>
        </w:rPr>
        <w:t>Are you working with specific aircraft sections (e.g., wing root, fuselage joints)?</w:t>
      </w:r>
    </w:p>
    <w:p w14:paraId="3C93275D" w14:textId="77777777" w:rsidR="00917466" w:rsidRPr="00917466" w:rsidRDefault="00917466" w:rsidP="00917466">
      <w:pPr>
        <w:numPr>
          <w:ilvl w:val="0"/>
          <w:numId w:val="3"/>
        </w:numPr>
        <w:rPr>
          <w:lang w:val="en-US"/>
        </w:rPr>
      </w:pPr>
      <w:r w:rsidRPr="00917466">
        <w:rPr>
          <w:b/>
          <w:bCs/>
          <w:lang w:val="en-US"/>
        </w:rPr>
        <w:t>Are these zones affecting FEM generation (meshing &amp; loads in Nastran)?</w:t>
      </w:r>
    </w:p>
    <w:p w14:paraId="7459FA3E" w14:textId="77777777" w:rsidR="00917466" w:rsidRPr="00917466" w:rsidRDefault="00917466" w:rsidP="00917466">
      <w:r w:rsidRPr="00917466">
        <w:rPr>
          <w:lang w:val="en-US"/>
        </w:rPr>
        <w:t xml:space="preserve">Let me know so I can help you optimize your consultation! </w:t>
      </w:r>
      <w:r w:rsidRPr="00917466">
        <w:rPr>
          <w:rFonts w:ascii="Segoe UI Emoji" w:hAnsi="Segoe UI Emoji" w:cs="Segoe UI Emoji"/>
        </w:rPr>
        <w:t>🚀</w:t>
      </w:r>
    </w:p>
    <w:p w14:paraId="2FF23449" w14:textId="77777777" w:rsidR="00917466" w:rsidRDefault="00917466"/>
    <w:sectPr w:rsidR="009174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B7E"/>
    <w:multiLevelType w:val="multilevel"/>
    <w:tmpl w:val="A54E3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93065"/>
    <w:multiLevelType w:val="multilevel"/>
    <w:tmpl w:val="90AC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A55D9"/>
    <w:multiLevelType w:val="multilevel"/>
    <w:tmpl w:val="521E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483001">
    <w:abstractNumId w:val="0"/>
  </w:num>
  <w:num w:numId="2" w16cid:durableId="1995142322">
    <w:abstractNumId w:val="2"/>
  </w:num>
  <w:num w:numId="3" w16cid:durableId="1808890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466"/>
    <w:rsid w:val="00420A39"/>
    <w:rsid w:val="0091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2DF30"/>
  <w15:chartTrackingRefBased/>
  <w15:docId w15:val="{690A0963-154A-47CA-8D26-B926DF862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03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5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6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6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8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02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23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51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43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7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3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47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361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06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7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2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5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35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9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98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65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44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31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85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49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0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8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71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87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590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38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2025-02-12T20:09:00Z</dcterms:created>
  <dcterms:modified xsi:type="dcterms:W3CDTF">2025-02-12T20:10:00Z</dcterms:modified>
</cp:coreProperties>
</file>