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DDBDB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Documentation for Surface Table Structure</w:t>
      </w:r>
    </w:p>
    <w:p w14:paraId="35684497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This documentation outlines the current structure of the surface table, the purpose of its columns, and plans for future enhancements. The goal is to create a scalable and efficient system that supports finite element analysis (FEA) and can be extended as the project evolves.</w:t>
      </w:r>
    </w:p>
    <w:p w14:paraId="7C1C1B23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pict w14:anchorId="6D368925">
          <v:rect id="_x0000_i1055" style="width:0;height:1.5pt" o:hralign="center" o:hrstd="t" o:hr="t" fillcolor="#a0a0a0" stroked="f"/>
        </w:pict>
      </w:r>
    </w:p>
    <w:p w14:paraId="5D49F617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Current Surface Table Structure</w:t>
      </w:r>
    </w:p>
    <w:p w14:paraId="7972AB3E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The surface table currently includes the following columns: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3964"/>
        <w:gridCol w:w="3107"/>
      </w:tblGrid>
      <w:tr w:rsidR="005B09B1" w:rsidRPr="005B09B1" w14:paraId="557726AF" w14:textId="77777777" w:rsidTr="005B09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05007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AE29A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4016B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Purpose</w:t>
            </w:r>
            <w:proofErr w:type="spellEnd"/>
          </w:p>
        </w:tc>
      </w:tr>
      <w:tr w:rsidR="005B09B1" w:rsidRPr="005B09B1" w14:paraId="1D388F0B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3E5FC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local_id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6AC94B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Unique identifier for each surface.</w:t>
            </w:r>
          </w:p>
        </w:tc>
        <w:tc>
          <w:tcPr>
            <w:tcW w:w="0" w:type="auto"/>
            <w:vAlign w:val="center"/>
            <w:hideMark/>
          </w:tcPr>
          <w:p w14:paraId="68B9066E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Ensures every surface is uniquely identifiable.</w:t>
            </w:r>
          </w:p>
        </w:tc>
      </w:tr>
      <w:tr w:rsidR="005B09B1" w:rsidRPr="005B09B1" w14:paraId="32DD9590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4DBF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node_1</w:t>
            </w:r>
          </w:p>
        </w:tc>
        <w:tc>
          <w:tcPr>
            <w:tcW w:w="0" w:type="auto"/>
            <w:vAlign w:val="center"/>
            <w:hideMark/>
          </w:tcPr>
          <w:p w14:paraId="74B76D6D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Node ID for the first corner of the surface.</w:t>
            </w:r>
          </w:p>
        </w:tc>
        <w:tc>
          <w:tcPr>
            <w:tcW w:w="0" w:type="auto"/>
            <w:vAlign w:val="center"/>
            <w:hideMark/>
          </w:tcPr>
          <w:p w14:paraId="3BEDF505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 xml:space="preserve">Defines </w:t>
            </w:r>
            <w:proofErr w:type="spellStart"/>
            <w:r w:rsidRPr="005B09B1">
              <w:rPr>
                <w:b/>
                <w:bCs/>
              </w:rPr>
              <w:t>the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surface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geometry</w:t>
            </w:r>
            <w:proofErr w:type="spellEnd"/>
            <w:r w:rsidRPr="005B09B1">
              <w:rPr>
                <w:b/>
                <w:bCs/>
              </w:rPr>
              <w:t>.</w:t>
            </w:r>
          </w:p>
        </w:tc>
      </w:tr>
      <w:tr w:rsidR="005B09B1" w:rsidRPr="005B09B1" w14:paraId="76C2D4A1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F797E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node_2</w:t>
            </w:r>
          </w:p>
        </w:tc>
        <w:tc>
          <w:tcPr>
            <w:tcW w:w="0" w:type="auto"/>
            <w:vAlign w:val="center"/>
            <w:hideMark/>
          </w:tcPr>
          <w:p w14:paraId="41A4E237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Node ID for the second corner of the surface.</w:t>
            </w:r>
          </w:p>
        </w:tc>
        <w:tc>
          <w:tcPr>
            <w:tcW w:w="0" w:type="auto"/>
            <w:vAlign w:val="center"/>
            <w:hideMark/>
          </w:tcPr>
          <w:p w14:paraId="6D87332A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 xml:space="preserve">Defines </w:t>
            </w:r>
            <w:proofErr w:type="spellStart"/>
            <w:r w:rsidRPr="005B09B1">
              <w:rPr>
                <w:b/>
                <w:bCs/>
              </w:rPr>
              <w:t>the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surface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geometry</w:t>
            </w:r>
            <w:proofErr w:type="spellEnd"/>
            <w:r w:rsidRPr="005B09B1">
              <w:rPr>
                <w:b/>
                <w:bCs/>
              </w:rPr>
              <w:t>.</w:t>
            </w:r>
          </w:p>
        </w:tc>
      </w:tr>
      <w:tr w:rsidR="005B09B1" w:rsidRPr="005B09B1" w14:paraId="404E6AA0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426CA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node_3</w:t>
            </w:r>
          </w:p>
        </w:tc>
        <w:tc>
          <w:tcPr>
            <w:tcW w:w="0" w:type="auto"/>
            <w:vAlign w:val="center"/>
            <w:hideMark/>
          </w:tcPr>
          <w:p w14:paraId="3C30E86D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Node ID for the third corner of the surface.</w:t>
            </w:r>
          </w:p>
        </w:tc>
        <w:tc>
          <w:tcPr>
            <w:tcW w:w="0" w:type="auto"/>
            <w:vAlign w:val="center"/>
            <w:hideMark/>
          </w:tcPr>
          <w:p w14:paraId="3B517DA8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 xml:space="preserve">Defines </w:t>
            </w:r>
            <w:proofErr w:type="spellStart"/>
            <w:r w:rsidRPr="005B09B1">
              <w:rPr>
                <w:b/>
                <w:bCs/>
              </w:rPr>
              <w:t>the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surface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geometry</w:t>
            </w:r>
            <w:proofErr w:type="spellEnd"/>
            <w:r w:rsidRPr="005B09B1">
              <w:rPr>
                <w:b/>
                <w:bCs/>
              </w:rPr>
              <w:t>.</w:t>
            </w:r>
          </w:p>
        </w:tc>
      </w:tr>
      <w:tr w:rsidR="005B09B1" w:rsidRPr="005B09B1" w14:paraId="32C578EE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D58BD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node_4</w:t>
            </w:r>
          </w:p>
        </w:tc>
        <w:tc>
          <w:tcPr>
            <w:tcW w:w="0" w:type="auto"/>
            <w:vAlign w:val="center"/>
            <w:hideMark/>
          </w:tcPr>
          <w:p w14:paraId="6722119D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Node ID for the fourth corner of the surface (or NaN for triangles).</w:t>
            </w:r>
          </w:p>
        </w:tc>
        <w:tc>
          <w:tcPr>
            <w:tcW w:w="0" w:type="auto"/>
            <w:vAlign w:val="center"/>
            <w:hideMark/>
          </w:tcPr>
          <w:p w14:paraId="210AB4C4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 xml:space="preserve">Defines </w:t>
            </w:r>
            <w:proofErr w:type="spellStart"/>
            <w:r w:rsidRPr="005B09B1">
              <w:rPr>
                <w:b/>
                <w:bCs/>
              </w:rPr>
              <w:t>the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surface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geometry</w:t>
            </w:r>
            <w:proofErr w:type="spellEnd"/>
            <w:r w:rsidRPr="005B09B1">
              <w:rPr>
                <w:b/>
                <w:bCs/>
              </w:rPr>
              <w:t>.</w:t>
            </w:r>
          </w:p>
        </w:tc>
      </w:tr>
      <w:tr w:rsidR="005B09B1" w:rsidRPr="005B09B1" w14:paraId="49E371D2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CFF00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stringer_1</w:t>
            </w:r>
          </w:p>
        </w:tc>
        <w:tc>
          <w:tcPr>
            <w:tcW w:w="0" w:type="auto"/>
            <w:vAlign w:val="center"/>
            <w:hideMark/>
          </w:tcPr>
          <w:p w14:paraId="598F9A36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Stringer index corresponding to node_1.</w:t>
            </w:r>
          </w:p>
        </w:tc>
        <w:tc>
          <w:tcPr>
            <w:tcW w:w="0" w:type="auto"/>
            <w:vAlign w:val="center"/>
            <w:hideMark/>
          </w:tcPr>
          <w:p w14:paraId="751BE314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Tracks surface alignment with structural elements.</w:t>
            </w:r>
          </w:p>
        </w:tc>
      </w:tr>
      <w:tr w:rsidR="005B09B1" w:rsidRPr="005B09B1" w14:paraId="2B0A75FE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2735C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stringer_2</w:t>
            </w:r>
          </w:p>
        </w:tc>
        <w:tc>
          <w:tcPr>
            <w:tcW w:w="0" w:type="auto"/>
            <w:vAlign w:val="center"/>
            <w:hideMark/>
          </w:tcPr>
          <w:p w14:paraId="4E6063BE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Stringer index corresponding to node_2.</w:t>
            </w:r>
          </w:p>
        </w:tc>
        <w:tc>
          <w:tcPr>
            <w:tcW w:w="0" w:type="auto"/>
            <w:vAlign w:val="center"/>
            <w:hideMark/>
          </w:tcPr>
          <w:p w14:paraId="62DF4943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Tracks surface alignment with structural elements.</w:t>
            </w:r>
          </w:p>
        </w:tc>
      </w:tr>
      <w:tr w:rsidR="005B09B1" w:rsidRPr="005B09B1" w14:paraId="6E558B59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D6545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rib_1</w:t>
            </w:r>
          </w:p>
        </w:tc>
        <w:tc>
          <w:tcPr>
            <w:tcW w:w="0" w:type="auto"/>
            <w:vAlign w:val="center"/>
            <w:hideMark/>
          </w:tcPr>
          <w:p w14:paraId="5902D34B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Rib index corresponding to node_1.</w:t>
            </w:r>
          </w:p>
        </w:tc>
        <w:tc>
          <w:tcPr>
            <w:tcW w:w="0" w:type="auto"/>
            <w:vAlign w:val="center"/>
            <w:hideMark/>
          </w:tcPr>
          <w:p w14:paraId="5C70CC2C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Tracks surface alignment with structural elements.</w:t>
            </w:r>
          </w:p>
        </w:tc>
      </w:tr>
      <w:tr w:rsidR="005B09B1" w:rsidRPr="005B09B1" w14:paraId="1FA7A3AD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FCD97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rib_2</w:t>
            </w:r>
          </w:p>
        </w:tc>
        <w:tc>
          <w:tcPr>
            <w:tcW w:w="0" w:type="auto"/>
            <w:vAlign w:val="center"/>
            <w:hideMark/>
          </w:tcPr>
          <w:p w14:paraId="590F0839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Rib index corresponding to node_2.</w:t>
            </w:r>
          </w:p>
        </w:tc>
        <w:tc>
          <w:tcPr>
            <w:tcW w:w="0" w:type="auto"/>
            <w:vAlign w:val="center"/>
            <w:hideMark/>
          </w:tcPr>
          <w:p w14:paraId="30BB61E7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Tracks surface alignment with structural elements.</w:t>
            </w:r>
          </w:p>
        </w:tc>
      </w:tr>
      <w:tr w:rsidR="005B09B1" w:rsidRPr="005B09B1" w14:paraId="33FBFEE5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E5A2" w14:textId="77777777" w:rsidR="005B09B1" w:rsidRPr="005B09B1" w:rsidRDefault="005B09B1" w:rsidP="005B09B1">
            <w:pPr>
              <w:rPr>
                <w:b/>
                <w:bCs/>
              </w:rPr>
            </w:pPr>
            <w:r w:rsidRPr="005B09B1">
              <w:rPr>
                <w:b/>
                <w:bCs/>
              </w:rPr>
              <w:t>tags</w:t>
            </w:r>
          </w:p>
        </w:tc>
        <w:tc>
          <w:tcPr>
            <w:tcW w:w="0" w:type="auto"/>
            <w:vAlign w:val="center"/>
            <w:hideMark/>
          </w:tcPr>
          <w:p w14:paraId="70FC641F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Tag describing the surface type (quad, tri, irregular).</w:t>
            </w:r>
          </w:p>
        </w:tc>
        <w:tc>
          <w:tcPr>
            <w:tcW w:w="0" w:type="auto"/>
            <w:vAlign w:val="center"/>
            <w:hideMark/>
          </w:tcPr>
          <w:p w14:paraId="1D99E53C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Facilitates categorization and downstream processing.</w:t>
            </w:r>
          </w:p>
        </w:tc>
      </w:tr>
      <w:tr w:rsidR="005B09B1" w:rsidRPr="005B09B1" w14:paraId="48C392CD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E77B2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lastRenderedPageBreak/>
              <w:t>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2E611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Precomputed area of the surface.</w:t>
            </w:r>
          </w:p>
        </w:tc>
        <w:tc>
          <w:tcPr>
            <w:tcW w:w="0" w:type="auto"/>
            <w:vAlign w:val="center"/>
            <w:hideMark/>
          </w:tcPr>
          <w:p w14:paraId="5671046C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Supports validation and mesh quality analysis.</w:t>
            </w:r>
          </w:p>
        </w:tc>
      </w:tr>
      <w:tr w:rsidR="005B09B1" w:rsidRPr="005B09B1" w14:paraId="25540938" w14:textId="77777777" w:rsidTr="005B09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3AE13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aspect_ratio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9BC15" w14:textId="77777777" w:rsidR="005B09B1" w:rsidRPr="005B09B1" w:rsidRDefault="005B09B1" w:rsidP="005B09B1">
            <w:pPr>
              <w:rPr>
                <w:b/>
                <w:bCs/>
                <w:lang w:val="en-US"/>
              </w:rPr>
            </w:pPr>
            <w:r w:rsidRPr="005B09B1">
              <w:rPr>
                <w:b/>
                <w:bCs/>
                <w:lang w:val="en-US"/>
              </w:rPr>
              <w:t>Aspect ratio of the surface (max/min diagonal for quads or edges for triangles).</w:t>
            </w:r>
          </w:p>
        </w:tc>
        <w:tc>
          <w:tcPr>
            <w:tcW w:w="0" w:type="auto"/>
            <w:vAlign w:val="center"/>
            <w:hideMark/>
          </w:tcPr>
          <w:p w14:paraId="32D15FC6" w14:textId="77777777" w:rsidR="005B09B1" w:rsidRPr="005B09B1" w:rsidRDefault="005B09B1" w:rsidP="005B09B1">
            <w:pPr>
              <w:rPr>
                <w:b/>
                <w:bCs/>
              </w:rPr>
            </w:pPr>
            <w:proofErr w:type="spellStart"/>
            <w:r w:rsidRPr="005B09B1">
              <w:rPr>
                <w:b/>
                <w:bCs/>
              </w:rPr>
              <w:t>Ensures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surface</w:t>
            </w:r>
            <w:proofErr w:type="spellEnd"/>
            <w:r w:rsidRPr="005B09B1">
              <w:rPr>
                <w:b/>
                <w:bCs/>
              </w:rPr>
              <w:t xml:space="preserve"> </w:t>
            </w:r>
            <w:proofErr w:type="spellStart"/>
            <w:r w:rsidRPr="005B09B1">
              <w:rPr>
                <w:b/>
                <w:bCs/>
              </w:rPr>
              <w:t>quality</w:t>
            </w:r>
            <w:proofErr w:type="spellEnd"/>
            <w:r w:rsidRPr="005B09B1">
              <w:rPr>
                <w:b/>
                <w:bCs/>
              </w:rPr>
              <w:t>.</w:t>
            </w:r>
          </w:p>
        </w:tc>
      </w:tr>
    </w:tbl>
    <w:p w14:paraId="23F27E77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pict w14:anchorId="6038410F">
          <v:rect id="_x0000_i1056" style="width:0;height:1.5pt" o:hralign="center" o:hrstd="t" o:hr="t" fillcolor="#a0a0a0" stroked="f"/>
        </w:pict>
      </w:r>
    </w:p>
    <w:p w14:paraId="28EA5BE5" w14:textId="77777777" w:rsidR="005B09B1" w:rsidRPr="005B09B1" w:rsidRDefault="005B09B1" w:rsidP="005B09B1">
      <w:pPr>
        <w:rPr>
          <w:b/>
          <w:bCs/>
        </w:rPr>
      </w:pPr>
      <w:proofErr w:type="spellStart"/>
      <w:r w:rsidRPr="005B09B1">
        <w:rPr>
          <w:b/>
          <w:bCs/>
        </w:rPr>
        <w:t>Current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Implementation</w:t>
      </w:r>
      <w:proofErr w:type="spellEnd"/>
      <w:r w:rsidRPr="005B09B1">
        <w:rPr>
          <w:b/>
          <w:bCs/>
        </w:rPr>
        <w:t xml:space="preserve"> Notes</w:t>
      </w:r>
    </w:p>
    <w:p w14:paraId="41D430AA" w14:textId="77777777" w:rsidR="005B09B1" w:rsidRPr="005B09B1" w:rsidRDefault="005B09B1" w:rsidP="005B09B1">
      <w:pPr>
        <w:numPr>
          <w:ilvl w:val="0"/>
          <w:numId w:val="1"/>
        </w:numPr>
        <w:rPr>
          <w:b/>
          <w:bCs/>
        </w:rPr>
      </w:pPr>
      <w:proofErr w:type="spellStart"/>
      <w:r w:rsidRPr="005B09B1">
        <w:rPr>
          <w:b/>
          <w:bCs/>
        </w:rPr>
        <w:t>Simplified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Structure</w:t>
      </w:r>
      <w:proofErr w:type="spellEnd"/>
      <w:r w:rsidRPr="005B09B1">
        <w:rPr>
          <w:b/>
          <w:bCs/>
        </w:rPr>
        <w:t>:</w:t>
      </w:r>
    </w:p>
    <w:p w14:paraId="045BC6BF" w14:textId="77777777" w:rsidR="005B09B1" w:rsidRPr="005B09B1" w:rsidRDefault="005B09B1" w:rsidP="005B09B1">
      <w:pPr>
        <w:numPr>
          <w:ilvl w:val="1"/>
          <w:numId w:val="1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Focuses on essential columns for geometry definition and quality analysis (area and aspect ratio).</w:t>
      </w:r>
    </w:p>
    <w:p w14:paraId="4FE450D2" w14:textId="77777777" w:rsidR="005B09B1" w:rsidRPr="005B09B1" w:rsidRDefault="005B09B1" w:rsidP="005B09B1">
      <w:pPr>
        <w:numPr>
          <w:ilvl w:val="1"/>
          <w:numId w:val="1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Tags help categorize surfaces (e.g., quad, tri) for specialized handling.</w:t>
      </w:r>
    </w:p>
    <w:p w14:paraId="04FD746A" w14:textId="77777777" w:rsidR="005B09B1" w:rsidRPr="005B09B1" w:rsidRDefault="005B09B1" w:rsidP="005B09B1">
      <w:pPr>
        <w:numPr>
          <w:ilvl w:val="0"/>
          <w:numId w:val="1"/>
        </w:numPr>
        <w:rPr>
          <w:b/>
          <w:bCs/>
        </w:rPr>
      </w:pPr>
      <w:proofErr w:type="spellStart"/>
      <w:r w:rsidRPr="005B09B1">
        <w:rPr>
          <w:b/>
          <w:bCs/>
        </w:rPr>
        <w:t>Quality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Validation</w:t>
      </w:r>
      <w:proofErr w:type="spellEnd"/>
      <w:r w:rsidRPr="005B09B1">
        <w:rPr>
          <w:b/>
          <w:bCs/>
        </w:rPr>
        <w:t>:</w:t>
      </w:r>
    </w:p>
    <w:p w14:paraId="0A67BE1C" w14:textId="77777777" w:rsidR="005B09B1" w:rsidRPr="005B09B1" w:rsidRDefault="005B09B1" w:rsidP="005B09B1">
      <w:pPr>
        <w:numPr>
          <w:ilvl w:val="1"/>
          <w:numId w:val="1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Surface area and aspect ratio are included to detect and avoid degenerate or poorly shaped surfaces.</w:t>
      </w:r>
    </w:p>
    <w:p w14:paraId="48F4E31B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pict w14:anchorId="6924B696">
          <v:rect id="_x0000_i1057" style="width:0;height:1.5pt" o:hralign="center" o:hrstd="t" o:hr="t" fillcolor="#a0a0a0" stroked="f"/>
        </w:pict>
      </w:r>
    </w:p>
    <w:p w14:paraId="75B95FB7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Planned Enhancements</w:t>
      </w:r>
    </w:p>
    <w:p w14:paraId="6399F8AC" w14:textId="77777777" w:rsidR="005B09B1" w:rsidRPr="005B09B1" w:rsidRDefault="005B09B1" w:rsidP="005B09B1">
      <w:pPr>
        <w:rPr>
          <w:b/>
          <w:bCs/>
          <w:lang w:val="en-US"/>
        </w:rPr>
      </w:pPr>
      <w:r w:rsidRPr="005B09B1">
        <w:rPr>
          <w:b/>
          <w:bCs/>
          <w:lang w:val="en-US"/>
        </w:rPr>
        <w:t>In the future, the surface table can be extended to include the following columns to better support FEA workflows and integration with tools like Patran/Nastran:</w:t>
      </w:r>
    </w:p>
    <w:p w14:paraId="24E5CECE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t xml:space="preserve">1. </w:t>
      </w:r>
      <w:proofErr w:type="spellStart"/>
      <w:r w:rsidRPr="005B09B1">
        <w:rPr>
          <w:b/>
          <w:bCs/>
        </w:rPr>
        <w:t>Connectivity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to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Adjacent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Surfaces</w:t>
      </w:r>
      <w:proofErr w:type="spellEnd"/>
    </w:p>
    <w:p w14:paraId="1F3B7307" w14:textId="77777777" w:rsidR="005B09B1" w:rsidRPr="005B09B1" w:rsidRDefault="005B09B1" w:rsidP="005B09B1">
      <w:pPr>
        <w:numPr>
          <w:ilvl w:val="0"/>
          <w:numId w:val="2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Columns: adjacent_surface_1, adjacent_surface_2, ...</w:t>
      </w:r>
    </w:p>
    <w:p w14:paraId="46B8A43E" w14:textId="77777777" w:rsidR="005B09B1" w:rsidRPr="005B09B1" w:rsidRDefault="005B09B1" w:rsidP="005B09B1">
      <w:pPr>
        <w:numPr>
          <w:ilvl w:val="0"/>
          <w:numId w:val="2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Purpose: Tracks adjacent surfaces for connectivity validation and boundary continuity.</w:t>
      </w:r>
    </w:p>
    <w:p w14:paraId="3481AA0D" w14:textId="77777777" w:rsidR="005B09B1" w:rsidRPr="005B09B1" w:rsidRDefault="005B09B1" w:rsidP="005B09B1">
      <w:pPr>
        <w:numPr>
          <w:ilvl w:val="0"/>
          <w:numId w:val="2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Example: adjacent_surface_1 stores the local_id of a neighboring surface that shares an edge.</w:t>
      </w:r>
    </w:p>
    <w:p w14:paraId="6D659228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t xml:space="preserve">2. Material </w:t>
      </w:r>
      <w:proofErr w:type="spellStart"/>
      <w:r w:rsidRPr="005B09B1">
        <w:rPr>
          <w:b/>
          <w:bCs/>
        </w:rPr>
        <w:t>Properties</w:t>
      </w:r>
      <w:proofErr w:type="spellEnd"/>
    </w:p>
    <w:p w14:paraId="6CA4F5C6" w14:textId="77777777" w:rsidR="005B09B1" w:rsidRPr="005B09B1" w:rsidRDefault="005B09B1" w:rsidP="005B09B1">
      <w:pPr>
        <w:numPr>
          <w:ilvl w:val="0"/>
          <w:numId w:val="3"/>
        </w:numPr>
        <w:rPr>
          <w:b/>
          <w:bCs/>
        </w:rPr>
      </w:pPr>
      <w:proofErr w:type="spellStart"/>
      <w:r w:rsidRPr="005B09B1">
        <w:rPr>
          <w:b/>
          <w:bCs/>
        </w:rPr>
        <w:t>Column</w:t>
      </w:r>
      <w:proofErr w:type="spellEnd"/>
      <w:r w:rsidRPr="005B09B1">
        <w:rPr>
          <w:b/>
          <w:bCs/>
        </w:rPr>
        <w:t xml:space="preserve">: </w:t>
      </w:r>
      <w:proofErr w:type="spellStart"/>
      <w:r w:rsidRPr="005B09B1">
        <w:rPr>
          <w:b/>
          <w:bCs/>
        </w:rPr>
        <w:t>material_id</w:t>
      </w:r>
      <w:proofErr w:type="spellEnd"/>
      <w:r w:rsidRPr="005B09B1">
        <w:rPr>
          <w:b/>
          <w:bCs/>
        </w:rPr>
        <w:t>.</w:t>
      </w:r>
    </w:p>
    <w:p w14:paraId="0F75A6D7" w14:textId="77777777" w:rsidR="005B09B1" w:rsidRPr="005B09B1" w:rsidRDefault="005B09B1" w:rsidP="005B09B1">
      <w:pPr>
        <w:numPr>
          <w:ilvl w:val="0"/>
          <w:numId w:val="3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Purpose: Links surfaces to material properties for analysis (e.g., stiffness, density).</w:t>
      </w:r>
    </w:p>
    <w:p w14:paraId="2F8E4DF7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lastRenderedPageBreak/>
        <w:t xml:space="preserve">3. </w:t>
      </w:r>
      <w:proofErr w:type="spellStart"/>
      <w:r w:rsidRPr="005B09B1">
        <w:rPr>
          <w:b/>
          <w:bCs/>
        </w:rPr>
        <w:t>Element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Type</w:t>
      </w:r>
      <w:proofErr w:type="spellEnd"/>
    </w:p>
    <w:p w14:paraId="0151B7A1" w14:textId="77777777" w:rsidR="005B09B1" w:rsidRPr="005B09B1" w:rsidRDefault="005B09B1" w:rsidP="005B09B1">
      <w:pPr>
        <w:numPr>
          <w:ilvl w:val="0"/>
          <w:numId w:val="4"/>
        </w:numPr>
        <w:rPr>
          <w:b/>
          <w:bCs/>
        </w:rPr>
      </w:pPr>
      <w:proofErr w:type="spellStart"/>
      <w:r w:rsidRPr="005B09B1">
        <w:rPr>
          <w:b/>
          <w:bCs/>
        </w:rPr>
        <w:t>Column</w:t>
      </w:r>
      <w:proofErr w:type="spellEnd"/>
      <w:r w:rsidRPr="005B09B1">
        <w:rPr>
          <w:b/>
          <w:bCs/>
        </w:rPr>
        <w:t xml:space="preserve">: </w:t>
      </w:r>
      <w:proofErr w:type="spellStart"/>
      <w:r w:rsidRPr="005B09B1">
        <w:rPr>
          <w:b/>
          <w:bCs/>
        </w:rPr>
        <w:t>element_type</w:t>
      </w:r>
      <w:proofErr w:type="spellEnd"/>
      <w:r w:rsidRPr="005B09B1">
        <w:rPr>
          <w:b/>
          <w:bCs/>
        </w:rPr>
        <w:t>.</w:t>
      </w:r>
    </w:p>
    <w:p w14:paraId="36FE4620" w14:textId="77777777" w:rsidR="005B09B1" w:rsidRPr="005B09B1" w:rsidRDefault="005B09B1" w:rsidP="005B09B1">
      <w:pPr>
        <w:numPr>
          <w:ilvl w:val="0"/>
          <w:numId w:val="4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Purpose: Specifies the finite element type (e.g., CQUAD4, CTRIA3).</w:t>
      </w:r>
    </w:p>
    <w:p w14:paraId="53D4FAAA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t xml:space="preserve">4. </w:t>
      </w:r>
      <w:proofErr w:type="spellStart"/>
      <w:r w:rsidRPr="005B09B1">
        <w:rPr>
          <w:b/>
          <w:bCs/>
        </w:rPr>
        <w:t>Boundary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Conditions</w:t>
      </w:r>
      <w:proofErr w:type="spellEnd"/>
    </w:p>
    <w:p w14:paraId="2CA1242D" w14:textId="77777777" w:rsidR="005B09B1" w:rsidRPr="005B09B1" w:rsidRDefault="005B09B1" w:rsidP="005B09B1">
      <w:pPr>
        <w:numPr>
          <w:ilvl w:val="0"/>
          <w:numId w:val="5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Columns: bc_edge_1, bc_edge_2, ...</w:t>
      </w:r>
    </w:p>
    <w:p w14:paraId="3CF592B6" w14:textId="77777777" w:rsidR="005B09B1" w:rsidRPr="005B09B1" w:rsidRDefault="005B09B1" w:rsidP="005B09B1">
      <w:pPr>
        <w:numPr>
          <w:ilvl w:val="0"/>
          <w:numId w:val="5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Purpose: Tracks fixed or constrained edges for boundary condition application.</w:t>
      </w:r>
    </w:p>
    <w:p w14:paraId="340A2B15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t xml:space="preserve">5. </w:t>
      </w:r>
      <w:proofErr w:type="spellStart"/>
      <w:r w:rsidRPr="005B09B1">
        <w:rPr>
          <w:b/>
          <w:bCs/>
        </w:rPr>
        <w:t>Thickness</w:t>
      </w:r>
      <w:proofErr w:type="spellEnd"/>
    </w:p>
    <w:p w14:paraId="05238BBD" w14:textId="77777777" w:rsidR="005B09B1" w:rsidRPr="005B09B1" w:rsidRDefault="005B09B1" w:rsidP="005B09B1">
      <w:pPr>
        <w:numPr>
          <w:ilvl w:val="0"/>
          <w:numId w:val="6"/>
        </w:numPr>
        <w:rPr>
          <w:b/>
          <w:bCs/>
        </w:rPr>
      </w:pPr>
      <w:proofErr w:type="spellStart"/>
      <w:r w:rsidRPr="005B09B1">
        <w:rPr>
          <w:b/>
          <w:bCs/>
        </w:rPr>
        <w:t>Column</w:t>
      </w:r>
      <w:proofErr w:type="spellEnd"/>
      <w:r w:rsidRPr="005B09B1">
        <w:rPr>
          <w:b/>
          <w:bCs/>
        </w:rPr>
        <w:t xml:space="preserve">: </w:t>
      </w:r>
      <w:proofErr w:type="spellStart"/>
      <w:r w:rsidRPr="005B09B1">
        <w:rPr>
          <w:b/>
          <w:bCs/>
        </w:rPr>
        <w:t>thickness</w:t>
      </w:r>
      <w:proofErr w:type="spellEnd"/>
      <w:r w:rsidRPr="005B09B1">
        <w:rPr>
          <w:b/>
          <w:bCs/>
        </w:rPr>
        <w:t>.</w:t>
      </w:r>
    </w:p>
    <w:p w14:paraId="3FB49399" w14:textId="77777777" w:rsidR="005B09B1" w:rsidRPr="005B09B1" w:rsidRDefault="005B09B1" w:rsidP="005B09B1">
      <w:pPr>
        <w:numPr>
          <w:ilvl w:val="0"/>
          <w:numId w:val="6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Purpose: Defines shell element thickness for structural analysis.</w:t>
      </w:r>
    </w:p>
    <w:p w14:paraId="0D8F286E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t xml:space="preserve">6. </w:t>
      </w:r>
      <w:proofErr w:type="spellStart"/>
      <w:r w:rsidRPr="005B09B1">
        <w:rPr>
          <w:b/>
          <w:bCs/>
        </w:rPr>
        <w:t>Export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Compatibility</w:t>
      </w:r>
      <w:proofErr w:type="spellEnd"/>
    </w:p>
    <w:p w14:paraId="480EC141" w14:textId="77777777" w:rsidR="005B09B1" w:rsidRPr="005B09B1" w:rsidRDefault="005B09B1" w:rsidP="005B09B1">
      <w:pPr>
        <w:numPr>
          <w:ilvl w:val="0"/>
          <w:numId w:val="7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Columns specific to Patran/Nastran format for easier export and simulation setup.</w:t>
      </w:r>
    </w:p>
    <w:p w14:paraId="7918A46A" w14:textId="77777777" w:rsidR="005B09B1" w:rsidRPr="005B09B1" w:rsidRDefault="005B09B1" w:rsidP="005B09B1">
      <w:pPr>
        <w:numPr>
          <w:ilvl w:val="0"/>
          <w:numId w:val="7"/>
        </w:numPr>
        <w:rPr>
          <w:b/>
          <w:bCs/>
        </w:rPr>
      </w:pPr>
      <w:proofErr w:type="spellStart"/>
      <w:r w:rsidRPr="005B09B1">
        <w:rPr>
          <w:b/>
          <w:bCs/>
        </w:rPr>
        <w:t>Example</w:t>
      </w:r>
      <w:proofErr w:type="spellEnd"/>
      <w:r w:rsidRPr="005B09B1">
        <w:rPr>
          <w:b/>
          <w:bCs/>
        </w:rPr>
        <w:t xml:space="preserve">: </w:t>
      </w:r>
      <w:proofErr w:type="spellStart"/>
      <w:r w:rsidRPr="005B09B1">
        <w:rPr>
          <w:b/>
          <w:bCs/>
        </w:rPr>
        <w:t>patran_element_id</w:t>
      </w:r>
      <w:proofErr w:type="spellEnd"/>
      <w:r w:rsidRPr="005B09B1">
        <w:rPr>
          <w:b/>
          <w:bCs/>
        </w:rPr>
        <w:t>.</w:t>
      </w:r>
    </w:p>
    <w:p w14:paraId="4168737D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pict w14:anchorId="407D860A">
          <v:rect id="_x0000_i1058" style="width:0;height:1.5pt" o:hralign="center" o:hrstd="t" o:hr="t" fillcolor="#a0a0a0" stroked="f"/>
        </w:pict>
      </w:r>
    </w:p>
    <w:p w14:paraId="5F235B59" w14:textId="77777777" w:rsidR="005B09B1" w:rsidRPr="005B09B1" w:rsidRDefault="005B09B1" w:rsidP="005B09B1">
      <w:pPr>
        <w:rPr>
          <w:b/>
          <w:bCs/>
        </w:rPr>
      </w:pPr>
      <w:proofErr w:type="spellStart"/>
      <w:r w:rsidRPr="005B09B1">
        <w:rPr>
          <w:b/>
          <w:bCs/>
        </w:rPr>
        <w:t>Rationale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for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Enhancements</w:t>
      </w:r>
      <w:proofErr w:type="spellEnd"/>
    </w:p>
    <w:p w14:paraId="6A745679" w14:textId="77777777" w:rsidR="005B09B1" w:rsidRPr="005B09B1" w:rsidRDefault="005B09B1" w:rsidP="005B09B1">
      <w:pPr>
        <w:numPr>
          <w:ilvl w:val="0"/>
          <w:numId w:val="8"/>
        </w:numPr>
        <w:rPr>
          <w:b/>
          <w:bCs/>
        </w:rPr>
      </w:pPr>
      <w:proofErr w:type="spellStart"/>
      <w:r w:rsidRPr="005B09B1">
        <w:rPr>
          <w:b/>
          <w:bCs/>
        </w:rPr>
        <w:t>Connectivity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to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Adjacent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Surfaces</w:t>
      </w:r>
      <w:proofErr w:type="spellEnd"/>
      <w:r w:rsidRPr="005B09B1">
        <w:rPr>
          <w:b/>
          <w:bCs/>
        </w:rPr>
        <w:t>:</w:t>
      </w:r>
    </w:p>
    <w:p w14:paraId="0C264470" w14:textId="77777777" w:rsidR="005B09B1" w:rsidRPr="005B09B1" w:rsidRDefault="005B09B1" w:rsidP="005B09B1">
      <w:pPr>
        <w:numPr>
          <w:ilvl w:val="1"/>
          <w:numId w:val="8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Ensures continuity in the mesh and prevents gaps or overlaps in the finite element model.</w:t>
      </w:r>
    </w:p>
    <w:p w14:paraId="331C466B" w14:textId="77777777" w:rsidR="005B09B1" w:rsidRPr="005B09B1" w:rsidRDefault="005B09B1" w:rsidP="005B09B1">
      <w:pPr>
        <w:numPr>
          <w:ilvl w:val="0"/>
          <w:numId w:val="8"/>
        </w:numPr>
        <w:rPr>
          <w:b/>
          <w:bCs/>
        </w:rPr>
      </w:pPr>
      <w:r w:rsidRPr="005B09B1">
        <w:rPr>
          <w:b/>
          <w:bCs/>
        </w:rPr>
        <w:t xml:space="preserve">Material </w:t>
      </w:r>
      <w:proofErr w:type="spellStart"/>
      <w:r w:rsidRPr="005B09B1">
        <w:rPr>
          <w:b/>
          <w:bCs/>
        </w:rPr>
        <w:t>Properties</w:t>
      </w:r>
      <w:proofErr w:type="spellEnd"/>
      <w:r w:rsidRPr="005B09B1">
        <w:rPr>
          <w:b/>
          <w:bCs/>
        </w:rPr>
        <w:t xml:space="preserve"> and </w:t>
      </w:r>
      <w:proofErr w:type="spellStart"/>
      <w:r w:rsidRPr="005B09B1">
        <w:rPr>
          <w:b/>
          <w:bCs/>
        </w:rPr>
        <w:t>Thickness</w:t>
      </w:r>
      <w:proofErr w:type="spellEnd"/>
      <w:r w:rsidRPr="005B09B1">
        <w:rPr>
          <w:b/>
          <w:bCs/>
        </w:rPr>
        <w:t>:</w:t>
      </w:r>
    </w:p>
    <w:p w14:paraId="5EC64685" w14:textId="77777777" w:rsidR="005B09B1" w:rsidRPr="005B09B1" w:rsidRDefault="005B09B1" w:rsidP="005B09B1">
      <w:pPr>
        <w:numPr>
          <w:ilvl w:val="1"/>
          <w:numId w:val="8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Enables simulation-ready surfaces with all physical properties defined.</w:t>
      </w:r>
    </w:p>
    <w:p w14:paraId="778C3960" w14:textId="77777777" w:rsidR="005B09B1" w:rsidRPr="005B09B1" w:rsidRDefault="005B09B1" w:rsidP="005B09B1">
      <w:pPr>
        <w:numPr>
          <w:ilvl w:val="0"/>
          <w:numId w:val="8"/>
        </w:numPr>
        <w:rPr>
          <w:b/>
          <w:bCs/>
        </w:rPr>
      </w:pPr>
      <w:proofErr w:type="spellStart"/>
      <w:r w:rsidRPr="005B09B1">
        <w:rPr>
          <w:b/>
          <w:bCs/>
        </w:rPr>
        <w:t>Boundary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Conditions</w:t>
      </w:r>
      <w:proofErr w:type="spellEnd"/>
      <w:r w:rsidRPr="005B09B1">
        <w:rPr>
          <w:b/>
          <w:bCs/>
        </w:rPr>
        <w:t>:</w:t>
      </w:r>
    </w:p>
    <w:p w14:paraId="598208A4" w14:textId="77777777" w:rsidR="005B09B1" w:rsidRPr="005B09B1" w:rsidRDefault="005B09B1" w:rsidP="005B09B1">
      <w:pPr>
        <w:numPr>
          <w:ilvl w:val="1"/>
          <w:numId w:val="8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Facilitates direct mapping of constraints during FEA setup.</w:t>
      </w:r>
    </w:p>
    <w:p w14:paraId="6C9263A7" w14:textId="77777777" w:rsidR="005B09B1" w:rsidRPr="005B09B1" w:rsidRDefault="005B09B1" w:rsidP="005B09B1">
      <w:pPr>
        <w:numPr>
          <w:ilvl w:val="0"/>
          <w:numId w:val="8"/>
        </w:numPr>
        <w:rPr>
          <w:b/>
          <w:bCs/>
        </w:rPr>
      </w:pPr>
      <w:proofErr w:type="spellStart"/>
      <w:r w:rsidRPr="005B09B1">
        <w:rPr>
          <w:b/>
          <w:bCs/>
        </w:rPr>
        <w:t>Export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Compatibility</w:t>
      </w:r>
      <w:proofErr w:type="spellEnd"/>
      <w:r w:rsidRPr="005B09B1">
        <w:rPr>
          <w:b/>
          <w:bCs/>
        </w:rPr>
        <w:t>:</w:t>
      </w:r>
    </w:p>
    <w:p w14:paraId="4705E2F9" w14:textId="77777777" w:rsidR="005B09B1" w:rsidRPr="005B09B1" w:rsidRDefault="005B09B1" w:rsidP="005B09B1">
      <w:pPr>
        <w:numPr>
          <w:ilvl w:val="1"/>
          <w:numId w:val="8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Reduces preprocessing effort when transitioning to Patran/Nastran or similar tools.</w:t>
      </w:r>
    </w:p>
    <w:p w14:paraId="47E1341D" w14:textId="77777777" w:rsidR="005B09B1" w:rsidRPr="005B09B1" w:rsidRDefault="005B09B1" w:rsidP="005B09B1">
      <w:pPr>
        <w:rPr>
          <w:b/>
          <w:bCs/>
        </w:rPr>
      </w:pPr>
      <w:r w:rsidRPr="005B09B1">
        <w:rPr>
          <w:b/>
          <w:bCs/>
        </w:rPr>
        <w:pict w14:anchorId="2A8BF68A">
          <v:rect id="_x0000_i1059" style="width:0;height:1.5pt" o:hralign="center" o:hrstd="t" o:hr="t" fillcolor="#a0a0a0" stroked="f"/>
        </w:pict>
      </w:r>
    </w:p>
    <w:p w14:paraId="25990538" w14:textId="77777777" w:rsidR="005B09B1" w:rsidRPr="005B09B1" w:rsidRDefault="005B09B1" w:rsidP="005B09B1">
      <w:pPr>
        <w:rPr>
          <w:b/>
          <w:bCs/>
        </w:rPr>
      </w:pPr>
      <w:proofErr w:type="spellStart"/>
      <w:r w:rsidRPr="005B09B1">
        <w:rPr>
          <w:b/>
          <w:bCs/>
        </w:rPr>
        <w:t>Steps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for</w:t>
      </w:r>
      <w:proofErr w:type="spellEnd"/>
      <w:r w:rsidRPr="005B09B1">
        <w:rPr>
          <w:b/>
          <w:bCs/>
        </w:rPr>
        <w:t xml:space="preserve"> Future </w:t>
      </w:r>
      <w:proofErr w:type="spellStart"/>
      <w:r w:rsidRPr="005B09B1">
        <w:rPr>
          <w:b/>
          <w:bCs/>
        </w:rPr>
        <w:t>Implementation</w:t>
      </w:r>
      <w:proofErr w:type="spellEnd"/>
    </w:p>
    <w:p w14:paraId="7A69F029" w14:textId="77777777" w:rsidR="005B09B1" w:rsidRPr="005B09B1" w:rsidRDefault="005B09B1" w:rsidP="005B09B1">
      <w:pPr>
        <w:numPr>
          <w:ilvl w:val="0"/>
          <w:numId w:val="9"/>
        </w:numPr>
        <w:rPr>
          <w:b/>
          <w:bCs/>
        </w:rPr>
      </w:pPr>
      <w:proofErr w:type="spellStart"/>
      <w:r w:rsidRPr="005B09B1">
        <w:rPr>
          <w:b/>
          <w:bCs/>
        </w:rPr>
        <w:t>Current</w:t>
      </w:r>
      <w:proofErr w:type="spellEnd"/>
      <w:r w:rsidRPr="005B09B1">
        <w:rPr>
          <w:b/>
          <w:bCs/>
        </w:rPr>
        <w:t xml:space="preserve"> </w:t>
      </w:r>
      <w:proofErr w:type="spellStart"/>
      <w:r w:rsidRPr="005B09B1">
        <w:rPr>
          <w:b/>
          <w:bCs/>
        </w:rPr>
        <w:t>Implementation</w:t>
      </w:r>
      <w:proofErr w:type="spellEnd"/>
      <w:r w:rsidRPr="005B09B1">
        <w:rPr>
          <w:b/>
          <w:bCs/>
        </w:rPr>
        <w:t>:</w:t>
      </w:r>
    </w:p>
    <w:p w14:paraId="4D2F4549" w14:textId="77777777" w:rsidR="005B09B1" w:rsidRPr="005B09B1" w:rsidRDefault="005B09B1" w:rsidP="005B09B1">
      <w:pPr>
        <w:numPr>
          <w:ilvl w:val="1"/>
          <w:numId w:val="9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lastRenderedPageBreak/>
        <w:t xml:space="preserve">Ensure accurate calculation of area and </w:t>
      </w:r>
      <w:proofErr w:type="spellStart"/>
      <w:r w:rsidRPr="005B09B1">
        <w:rPr>
          <w:b/>
          <w:bCs/>
          <w:lang w:val="en-US"/>
        </w:rPr>
        <w:t>aspect_ratio</w:t>
      </w:r>
      <w:proofErr w:type="spellEnd"/>
      <w:r w:rsidRPr="005B09B1">
        <w:rPr>
          <w:b/>
          <w:bCs/>
          <w:lang w:val="en-US"/>
        </w:rPr>
        <w:t>.</w:t>
      </w:r>
    </w:p>
    <w:p w14:paraId="2981ED0B" w14:textId="77777777" w:rsidR="005B09B1" w:rsidRPr="005B09B1" w:rsidRDefault="005B09B1" w:rsidP="005B09B1">
      <w:pPr>
        <w:numPr>
          <w:ilvl w:val="1"/>
          <w:numId w:val="9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Validate surfaces during creation using these metrics.</w:t>
      </w:r>
    </w:p>
    <w:p w14:paraId="786F8B92" w14:textId="77777777" w:rsidR="005B09B1" w:rsidRPr="005B09B1" w:rsidRDefault="005B09B1" w:rsidP="005B09B1">
      <w:pPr>
        <w:numPr>
          <w:ilvl w:val="0"/>
          <w:numId w:val="9"/>
        </w:numPr>
        <w:rPr>
          <w:b/>
          <w:bCs/>
        </w:rPr>
      </w:pPr>
      <w:r w:rsidRPr="005B09B1">
        <w:rPr>
          <w:b/>
          <w:bCs/>
        </w:rPr>
        <w:t xml:space="preserve">Future </w:t>
      </w:r>
      <w:proofErr w:type="spellStart"/>
      <w:r w:rsidRPr="005B09B1">
        <w:rPr>
          <w:b/>
          <w:bCs/>
        </w:rPr>
        <w:t>Implementation</w:t>
      </w:r>
      <w:proofErr w:type="spellEnd"/>
      <w:r w:rsidRPr="005B09B1">
        <w:rPr>
          <w:b/>
          <w:bCs/>
        </w:rPr>
        <w:t>:</w:t>
      </w:r>
    </w:p>
    <w:p w14:paraId="6A4A524D" w14:textId="77777777" w:rsidR="005B09B1" w:rsidRPr="005B09B1" w:rsidRDefault="005B09B1" w:rsidP="005B09B1">
      <w:pPr>
        <w:numPr>
          <w:ilvl w:val="1"/>
          <w:numId w:val="9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Develop a connectivity algorithm to populate adjacent surface columns.</w:t>
      </w:r>
    </w:p>
    <w:p w14:paraId="40445453" w14:textId="77777777" w:rsidR="005B09B1" w:rsidRPr="005B09B1" w:rsidRDefault="005B09B1" w:rsidP="005B09B1">
      <w:pPr>
        <w:numPr>
          <w:ilvl w:val="1"/>
          <w:numId w:val="9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Extend table structure to include material properties, element type, and other attributes.</w:t>
      </w:r>
    </w:p>
    <w:p w14:paraId="1863D3C3" w14:textId="77777777" w:rsidR="005B09B1" w:rsidRPr="005B09B1" w:rsidRDefault="005B09B1" w:rsidP="005B09B1">
      <w:pPr>
        <w:numPr>
          <w:ilvl w:val="1"/>
          <w:numId w:val="9"/>
        </w:numPr>
        <w:rPr>
          <w:b/>
          <w:bCs/>
          <w:lang w:val="en-US"/>
        </w:rPr>
      </w:pPr>
      <w:r w:rsidRPr="005B09B1">
        <w:rPr>
          <w:b/>
          <w:bCs/>
          <w:lang w:val="en-US"/>
        </w:rPr>
        <w:t>Integrate Patran/Nastran export functionality.</w:t>
      </w:r>
    </w:p>
    <w:p w14:paraId="75118323" w14:textId="77777777" w:rsidR="005B09B1" w:rsidRPr="005B09B1" w:rsidRDefault="005B09B1">
      <w:pPr>
        <w:rPr>
          <w:b/>
          <w:bCs/>
          <w:lang w:val="en-US"/>
        </w:rPr>
      </w:pPr>
    </w:p>
    <w:sectPr w:rsidR="005B09B1" w:rsidRPr="005B09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41B"/>
    <w:multiLevelType w:val="multilevel"/>
    <w:tmpl w:val="1C0A0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427995"/>
    <w:multiLevelType w:val="multilevel"/>
    <w:tmpl w:val="1A5E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B0806"/>
    <w:multiLevelType w:val="multilevel"/>
    <w:tmpl w:val="17A22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67F6D"/>
    <w:multiLevelType w:val="multilevel"/>
    <w:tmpl w:val="95F4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26DE0"/>
    <w:multiLevelType w:val="multilevel"/>
    <w:tmpl w:val="D7125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C315AF"/>
    <w:multiLevelType w:val="multilevel"/>
    <w:tmpl w:val="15D4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317CD"/>
    <w:multiLevelType w:val="multilevel"/>
    <w:tmpl w:val="9B92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2607AB"/>
    <w:multiLevelType w:val="multilevel"/>
    <w:tmpl w:val="AAE6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DC19ED"/>
    <w:multiLevelType w:val="multilevel"/>
    <w:tmpl w:val="C016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573508">
    <w:abstractNumId w:val="4"/>
  </w:num>
  <w:num w:numId="2" w16cid:durableId="1399790460">
    <w:abstractNumId w:val="6"/>
  </w:num>
  <w:num w:numId="3" w16cid:durableId="1952201832">
    <w:abstractNumId w:val="1"/>
  </w:num>
  <w:num w:numId="4" w16cid:durableId="384179997">
    <w:abstractNumId w:val="3"/>
  </w:num>
  <w:num w:numId="5" w16cid:durableId="1375035362">
    <w:abstractNumId w:val="7"/>
  </w:num>
  <w:num w:numId="6" w16cid:durableId="653460115">
    <w:abstractNumId w:val="5"/>
  </w:num>
  <w:num w:numId="7" w16cid:durableId="479269805">
    <w:abstractNumId w:val="8"/>
  </w:num>
  <w:num w:numId="8" w16cid:durableId="806509357">
    <w:abstractNumId w:val="2"/>
  </w:num>
  <w:num w:numId="9" w16cid:durableId="1049693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9B1"/>
    <w:rsid w:val="005B09B1"/>
    <w:rsid w:val="009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33CE6"/>
  <w15:chartTrackingRefBased/>
  <w15:docId w15:val="{CE905190-D5A4-477E-87BF-9FEEFF0DB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9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9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594</Words>
  <Characters>3269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 BERN AMORA YCONG</dc:creator>
  <cp:keywords/>
  <dc:description/>
  <cp:lastModifiedBy>JESS BERN AMORA YCONG</cp:lastModifiedBy>
  <cp:revision>1</cp:revision>
  <dcterms:created xsi:type="dcterms:W3CDTF">2025-01-09T16:57:00Z</dcterms:created>
  <dcterms:modified xsi:type="dcterms:W3CDTF">2025-01-09T16:59:00Z</dcterms:modified>
</cp:coreProperties>
</file>