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3AC7" w14:textId="0BEEB423" w:rsidR="00B41ADF" w:rsidRPr="00B41ADF" w:rsidRDefault="00B41ADF" w:rsidP="00B41ADF">
      <w:r w:rsidRPr="00B41ADF">
        <w:drawing>
          <wp:inline distT="0" distB="0" distL="0" distR="0" wp14:anchorId="12690313" wp14:editId="39D06CE7">
            <wp:extent cx="5400040" cy="4020820"/>
            <wp:effectExtent l="0" t="0" r="0" b="0"/>
            <wp:docPr id="1972079435" name="Picture 2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BE6E" w14:textId="77777777" w:rsidR="00B41ADF" w:rsidRPr="00B41ADF" w:rsidRDefault="00B41ADF" w:rsidP="00B41ADF">
      <w:pPr>
        <w:rPr>
          <w:lang w:val="en-US"/>
        </w:rPr>
      </w:pPr>
      <w:r w:rsidRPr="00B41ADF">
        <w:rPr>
          <w:lang w:val="en-US"/>
        </w:rPr>
        <w:t>This is from the guide (image). You mentioned that shear should be constructed by two nodes. How can I do that when it is implied that it is like a surface in the guide?</w:t>
      </w:r>
    </w:p>
    <w:p w14:paraId="428B6F82" w14:textId="77777777" w:rsidR="00B41ADF" w:rsidRPr="00B41ADF" w:rsidRDefault="00B41ADF" w:rsidP="00B41ADF">
      <w:pPr>
        <w:rPr>
          <w:b/>
          <w:bCs/>
          <w:lang w:val="en-US"/>
        </w:rPr>
      </w:pPr>
      <w:r w:rsidRPr="00B41ADF">
        <w:rPr>
          <w:b/>
          <w:bCs/>
          <w:lang w:val="en-US"/>
        </w:rPr>
        <w:t>ChatGPT said:</w:t>
      </w:r>
    </w:p>
    <w:p w14:paraId="7A419747" w14:textId="77777777" w:rsidR="00B41ADF" w:rsidRPr="00B41ADF" w:rsidRDefault="00B41ADF" w:rsidP="00B41ADF">
      <w:pPr>
        <w:rPr>
          <w:lang w:val="en-US"/>
        </w:rPr>
      </w:pPr>
      <w:r w:rsidRPr="00B41ADF">
        <w:rPr>
          <w:lang w:val="en-US"/>
        </w:rPr>
        <w:t xml:space="preserve">Thank you for sharing the image! It helps clarify the situation. The </w:t>
      </w:r>
      <w:r w:rsidRPr="00B41ADF">
        <w:rPr>
          <w:b/>
          <w:bCs/>
          <w:lang w:val="en-US"/>
        </w:rPr>
        <w:t>shear webs</w:t>
      </w:r>
      <w:r w:rsidRPr="00B41ADF">
        <w:rPr>
          <w:lang w:val="en-US"/>
        </w:rPr>
        <w:t xml:space="preserve"> (referred to as </w:t>
      </w:r>
      <w:r w:rsidRPr="00B41ADF">
        <w:rPr>
          <w:i/>
          <w:iCs/>
          <w:lang w:val="en-US"/>
        </w:rPr>
        <w:t>"Alma de costilla"</w:t>
      </w:r>
      <w:r w:rsidRPr="00B41ADF">
        <w:rPr>
          <w:lang w:val="en-US"/>
        </w:rPr>
        <w:t xml:space="preserve">) are indeed intended to behave like surfaces to model the distribution of </w:t>
      </w:r>
      <w:r w:rsidRPr="00B41ADF">
        <w:rPr>
          <w:b/>
          <w:bCs/>
          <w:lang w:val="en-US"/>
        </w:rPr>
        <w:t>shear loads</w:t>
      </w:r>
      <w:r w:rsidRPr="00B41ADF">
        <w:rPr>
          <w:lang w:val="en-US"/>
        </w:rPr>
        <w:t xml:space="preserve">, but this can still be represented in a simplified way using </w:t>
      </w:r>
      <w:r w:rsidRPr="00B41ADF">
        <w:rPr>
          <w:b/>
          <w:bCs/>
          <w:lang w:val="en-US"/>
        </w:rPr>
        <w:t>SHEAR elements in Nastran</w:t>
      </w:r>
      <w:r w:rsidRPr="00B41ADF">
        <w:rPr>
          <w:lang w:val="en-US"/>
        </w:rPr>
        <w:t>, which are defined by two nodes. Here's how this works and how to properly model it:</w:t>
      </w:r>
    </w:p>
    <w:p w14:paraId="415582D1" w14:textId="77777777" w:rsidR="00B41ADF" w:rsidRPr="00B41ADF" w:rsidRDefault="00B41ADF" w:rsidP="00B41ADF">
      <w:r w:rsidRPr="00B41ADF">
        <w:pict w14:anchorId="61A7AC85">
          <v:rect id="_x0000_i1055" style="width:0;height:1.5pt" o:hralign="center" o:hrstd="t" o:hr="t" fillcolor="#a0a0a0" stroked="f"/>
        </w:pict>
      </w:r>
    </w:p>
    <w:p w14:paraId="088867DE" w14:textId="77777777" w:rsidR="00B41ADF" w:rsidRPr="00B41ADF" w:rsidRDefault="00B41ADF" w:rsidP="00B41ADF">
      <w:pPr>
        <w:rPr>
          <w:b/>
          <w:bCs/>
          <w:lang w:val="en-US"/>
        </w:rPr>
      </w:pPr>
      <w:r w:rsidRPr="00B41ADF">
        <w:rPr>
          <w:b/>
          <w:bCs/>
          <w:lang w:val="en-US"/>
        </w:rPr>
        <w:t>Understanding the Discrepancy Between Surface and Element Definition</w:t>
      </w:r>
    </w:p>
    <w:p w14:paraId="74055E40" w14:textId="77777777" w:rsidR="00B41ADF" w:rsidRPr="00B41ADF" w:rsidRDefault="00B41ADF" w:rsidP="00B41ADF">
      <w:pPr>
        <w:numPr>
          <w:ilvl w:val="0"/>
          <w:numId w:val="1"/>
        </w:numPr>
        <w:rPr>
          <w:lang w:val="en-US"/>
        </w:rPr>
      </w:pPr>
      <w:r w:rsidRPr="00B41ADF">
        <w:rPr>
          <w:lang w:val="en-US"/>
        </w:rPr>
        <w:t xml:space="preserve">In </w:t>
      </w:r>
      <w:r w:rsidRPr="00B41ADF">
        <w:rPr>
          <w:b/>
          <w:bCs/>
          <w:lang w:val="en-US"/>
        </w:rPr>
        <w:t>theory</w:t>
      </w:r>
      <w:r w:rsidRPr="00B41ADF">
        <w:rPr>
          <w:lang w:val="en-US"/>
        </w:rPr>
        <w:t>, the guide describes the shear web as a continuous surface capable of transferring shear loads across its area.</w:t>
      </w:r>
    </w:p>
    <w:p w14:paraId="0CFDBCB5" w14:textId="77777777" w:rsidR="00B41ADF" w:rsidRPr="00B41ADF" w:rsidRDefault="00B41ADF" w:rsidP="00B41ADF">
      <w:pPr>
        <w:numPr>
          <w:ilvl w:val="0"/>
          <w:numId w:val="1"/>
        </w:numPr>
        <w:rPr>
          <w:lang w:val="en-US"/>
        </w:rPr>
      </w:pPr>
      <w:r w:rsidRPr="00B41ADF">
        <w:rPr>
          <w:lang w:val="en-US"/>
        </w:rPr>
        <w:t xml:space="preserve">In </w:t>
      </w:r>
      <w:r w:rsidRPr="00B41ADF">
        <w:rPr>
          <w:b/>
          <w:bCs/>
          <w:lang w:val="en-US"/>
        </w:rPr>
        <w:t>Nastran</w:t>
      </w:r>
      <w:r w:rsidRPr="00B41ADF">
        <w:rPr>
          <w:lang w:val="en-US"/>
        </w:rPr>
        <w:t xml:space="preserve">, the </w:t>
      </w:r>
      <w:r w:rsidRPr="00B41ADF">
        <w:rPr>
          <w:b/>
          <w:bCs/>
          <w:lang w:val="en-US"/>
        </w:rPr>
        <w:t>SHEAR element</w:t>
      </w:r>
      <w:r w:rsidRPr="00B41ADF">
        <w:rPr>
          <w:lang w:val="en-US"/>
        </w:rPr>
        <w:t xml:space="preserve"> simplifies this by approximating the shear behavior between two nodes. It does not explicitly define an entire surface but instead models the </w:t>
      </w:r>
      <w:r w:rsidRPr="00B41ADF">
        <w:rPr>
          <w:b/>
          <w:bCs/>
          <w:lang w:val="en-US"/>
        </w:rPr>
        <w:t>shear stiffness between node pairs</w:t>
      </w:r>
      <w:r w:rsidRPr="00B41ADF">
        <w:rPr>
          <w:lang w:val="en-US"/>
        </w:rPr>
        <w:t>.</w:t>
      </w:r>
    </w:p>
    <w:p w14:paraId="7D3D1E2D" w14:textId="77777777" w:rsidR="00B41ADF" w:rsidRPr="00B41ADF" w:rsidRDefault="00B41ADF" w:rsidP="00B41ADF">
      <w:pPr>
        <w:numPr>
          <w:ilvl w:val="0"/>
          <w:numId w:val="1"/>
        </w:numPr>
        <w:rPr>
          <w:lang w:val="en-US"/>
        </w:rPr>
      </w:pPr>
      <w:r w:rsidRPr="00B41ADF">
        <w:rPr>
          <w:lang w:val="en-US"/>
        </w:rPr>
        <w:t xml:space="preserve">If you need to represent the shear web as a true surface, you would use </w:t>
      </w:r>
      <w:r w:rsidRPr="00B41ADF">
        <w:rPr>
          <w:b/>
          <w:bCs/>
          <w:lang w:val="en-US"/>
        </w:rPr>
        <w:t>CQUAD4 (or CQUADR) shell elements</w:t>
      </w:r>
      <w:r w:rsidRPr="00B41ADF">
        <w:rPr>
          <w:lang w:val="en-US"/>
        </w:rPr>
        <w:t xml:space="preserve"> instead of </w:t>
      </w:r>
      <w:r w:rsidRPr="00B41ADF">
        <w:rPr>
          <w:b/>
          <w:bCs/>
          <w:lang w:val="en-US"/>
        </w:rPr>
        <w:t>SHEAR</w:t>
      </w:r>
      <w:r w:rsidRPr="00B41ADF">
        <w:rPr>
          <w:lang w:val="en-US"/>
        </w:rPr>
        <w:t xml:space="preserve"> elements. </w:t>
      </w:r>
      <w:r w:rsidRPr="00B41ADF">
        <w:rPr>
          <w:lang w:val="en-US"/>
        </w:rPr>
        <w:lastRenderedPageBreak/>
        <w:t xml:space="preserve">However, </w:t>
      </w:r>
      <w:r w:rsidRPr="00B41ADF">
        <w:rPr>
          <w:b/>
          <w:bCs/>
          <w:lang w:val="en-US"/>
        </w:rPr>
        <w:t>SHEAR</w:t>
      </w:r>
      <w:r w:rsidRPr="00B41ADF">
        <w:rPr>
          <w:lang w:val="en-US"/>
        </w:rPr>
        <w:t xml:space="preserve"> elements are often preferred for simplicity when focusing only on shear transfer.</w:t>
      </w:r>
    </w:p>
    <w:p w14:paraId="2CBBADEB" w14:textId="77777777" w:rsidR="00B41ADF" w:rsidRPr="00B41ADF" w:rsidRDefault="00B41ADF" w:rsidP="00B41ADF">
      <w:r w:rsidRPr="00B41ADF">
        <w:pict w14:anchorId="78924221">
          <v:rect id="_x0000_i1056" style="width:0;height:1.5pt" o:hralign="center" o:hrstd="t" o:hr="t" fillcolor="#a0a0a0" stroked="f"/>
        </w:pict>
      </w:r>
    </w:p>
    <w:p w14:paraId="370BD6BB" w14:textId="77777777" w:rsidR="00B41ADF" w:rsidRPr="00B41ADF" w:rsidRDefault="00B41ADF" w:rsidP="00B41ADF">
      <w:pPr>
        <w:rPr>
          <w:b/>
          <w:bCs/>
          <w:lang w:val="en-US"/>
        </w:rPr>
      </w:pPr>
      <w:r w:rsidRPr="00B41ADF">
        <w:rPr>
          <w:b/>
          <w:bCs/>
          <w:lang w:val="en-US"/>
        </w:rPr>
        <w:t>Steps to Model the Shear Web (Alma de Costilla)</w:t>
      </w:r>
    </w:p>
    <w:p w14:paraId="5C398CEA" w14:textId="77777777" w:rsidR="00B41ADF" w:rsidRPr="00B41ADF" w:rsidRDefault="00B41ADF" w:rsidP="00B41ADF">
      <w:pPr>
        <w:rPr>
          <w:b/>
          <w:bCs/>
        </w:rPr>
      </w:pPr>
      <w:proofErr w:type="spellStart"/>
      <w:r w:rsidRPr="00B41ADF">
        <w:rPr>
          <w:b/>
          <w:bCs/>
        </w:rPr>
        <w:t>Option</w:t>
      </w:r>
      <w:proofErr w:type="spellEnd"/>
      <w:r w:rsidRPr="00B41ADF">
        <w:rPr>
          <w:b/>
          <w:bCs/>
        </w:rPr>
        <w:t xml:space="preserve"> 1: </w:t>
      </w:r>
      <w:proofErr w:type="spellStart"/>
      <w:r w:rsidRPr="00B41ADF">
        <w:rPr>
          <w:b/>
          <w:bCs/>
        </w:rPr>
        <w:t>Using</w:t>
      </w:r>
      <w:proofErr w:type="spellEnd"/>
      <w:r w:rsidRPr="00B41ADF">
        <w:rPr>
          <w:b/>
          <w:bCs/>
        </w:rPr>
        <w:t xml:space="preserve"> SHEAR </w:t>
      </w:r>
      <w:proofErr w:type="spellStart"/>
      <w:r w:rsidRPr="00B41ADF">
        <w:rPr>
          <w:b/>
          <w:bCs/>
        </w:rPr>
        <w:t>Elements</w:t>
      </w:r>
      <w:proofErr w:type="spellEnd"/>
    </w:p>
    <w:p w14:paraId="26DFC3B4" w14:textId="77777777" w:rsidR="00B41ADF" w:rsidRPr="00B41ADF" w:rsidRDefault="00B41ADF" w:rsidP="00B41ADF">
      <w:pPr>
        <w:numPr>
          <w:ilvl w:val="0"/>
          <w:numId w:val="2"/>
        </w:numPr>
        <w:rPr>
          <w:lang w:val="en-US"/>
        </w:rPr>
      </w:pPr>
      <w:r w:rsidRPr="00B41ADF">
        <w:rPr>
          <w:b/>
          <w:bCs/>
          <w:lang w:val="en-US"/>
        </w:rPr>
        <w:t>Define Nodes Along the Shear Web Boundary:</w:t>
      </w:r>
    </w:p>
    <w:p w14:paraId="716389EF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 xml:space="preserve">Place nodes at the boundaries of the ribs where the </w:t>
      </w:r>
      <w:r w:rsidRPr="00B41ADF">
        <w:rPr>
          <w:b/>
          <w:bCs/>
          <w:lang w:val="en-US"/>
        </w:rPr>
        <w:t>cordones de costilla (RODs)</w:t>
      </w:r>
      <w:r w:rsidRPr="00B41ADF">
        <w:rPr>
          <w:lang w:val="en-US"/>
        </w:rPr>
        <w:t xml:space="preserve"> intersect with the </w:t>
      </w:r>
      <w:r w:rsidRPr="00B41ADF">
        <w:rPr>
          <w:b/>
          <w:bCs/>
          <w:lang w:val="en-US"/>
        </w:rPr>
        <w:t>montantes de costilla (vertical RODs)</w:t>
      </w:r>
      <w:r w:rsidRPr="00B41ADF">
        <w:rPr>
          <w:lang w:val="en-US"/>
        </w:rPr>
        <w:t>.</w:t>
      </w:r>
    </w:p>
    <w:p w14:paraId="12AF82D9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>These nodes represent the connection points of the shear web.</w:t>
      </w:r>
    </w:p>
    <w:p w14:paraId="723B7D65" w14:textId="77777777" w:rsidR="00B41ADF" w:rsidRPr="00B41ADF" w:rsidRDefault="00B41ADF" w:rsidP="00B41ADF">
      <w:pPr>
        <w:numPr>
          <w:ilvl w:val="0"/>
          <w:numId w:val="2"/>
        </w:numPr>
        <w:rPr>
          <w:lang w:val="en-US"/>
        </w:rPr>
      </w:pPr>
      <w:r w:rsidRPr="00B41ADF">
        <w:rPr>
          <w:b/>
          <w:bCs/>
          <w:lang w:val="en-US"/>
        </w:rPr>
        <w:t>Create SHEAR Elements Between Adjacent Nodes:</w:t>
      </w:r>
    </w:p>
    <w:p w14:paraId="6F467F3A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 xml:space="preserve">For each adjacent pair of nodes along the shear web boundary, define a </w:t>
      </w:r>
      <w:r w:rsidRPr="00B41ADF">
        <w:rPr>
          <w:b/>
          <w:bCs/>
          <w:lang w:val="en-US"/>
        </w:rPr>
        <w:t>SHEAR element</w:t>
      </w:r>
      <w:r w:rsidRPr="00B41ADF">
        <w:rPr>
          <w:lang w:val="en-US"/>
        </w:rPr>
        <w:t>.</w:t>
      </w:r>
    </w:p>
    <w:p w14:paraId="7E8BD7DE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>Each SHEAR element will approximate the shear stiffness of a small portion of the web.</w:t>
      </w:r>
    </w:p>
    <w:p w14:paraId="55E54CF8" w14:textId="77777777" w:rsidR="00B41ADF" w:rsidRPr="00B41ADF" w:rsidRDefault="00B41ADF" w:rsidP="00B41ADF">
      <w:pPr>
        <w:rPr>
          <w:lang w:val="en-US"/>
        </w:rPr>
      </w:pPr>
      <w:r w:rsidRPr="00B41ADF">
        <w:rPr>
          <w:b/>
          <w:bCs/>
          <w:lang w:val="en-US"/>
        </w:rPr>
        <w:t>Example Nastran Card:</w:t>
      </w:r>
    </w:p>
    <w:p w14:paraId="58C6A088" w14:textId="77777777" w:rsidR="00B41ADF" w:rsidRPr="00B41ADF" w:rsidRDefault="00B41ADF" w:rsidP="00B41ADF">
      <w:pPr>
        <w:rPr>
          <w:lang w:val="en-US"/>
        </w:rPr>
      </w:pPr>
      <w:r w:rsidRPr="00B41ADF">
        <w:rPr>
          <w:lang w:val="en-US"/>
        </w:rPr>
        <w:t>plaintext</w:t>
      </w:r>
    </w:p>
    <w:p w14:paraId="57096476" w14:textId="77777777" w:rsidR="00B41ADF" w:rsidRPr="00B41ADF" w:rsidRDefault="00B41ADF" w:rsidP="00B41ADF">
      <w:pPr>
        <w:rPr>
          <w:lang w:val="en-US"/>
        </w:rPr>
      </w:pPr>
      <w:r w:rsidRPr="00B41ADF">
        <w:rPr>
          <w:lang w:val="en-US"/>
        </w:rPr>
        <w:t>CopyEdit</w:t>
      </w:r>
    </w:p>
    <w:p w14:paraId="1E5FE1A7" w14:textId="77777777" w:rsidR="00B41ADF" w:rsidRPr="00B41ADF" w:rsidRDefault="00B41ADF" w:rsidP="00B41ADF">
      <w:pPr>
        <w:rPr>
          <w:lang w:val="en-US"/>
        </w:rPr>
      </w:pPr>
      <w:r w:rsidRPr="00B41ADF">
        <w:rPr>
          <w:lang w:val="en-US"/>
        </w:rPr>
        <w:t>SHEAR    1   101   10   11</w:t>
      </w:r>
    </w:p>
    <w:p w14:paraId="5F6094E3" w14:textId="77777777" w:rsidR="00B41ADF" w:rsidRPr="00B41ADF" w:rsidRDefault="00B41ADF" w:rsidP="00B41ADF">
      <w:pPr>
        <w:numPr>
          <w:ilvl w:val="1"/>
          <w:numId w:val="2"/>
        </w:numPr>
      </w:pPr>
      <w:r w:rsidRPr="00B41ADF">
        <w:t xml:space="preserve">1: </w:t>
      </w:r>
      <w:proofErr w:type="spellStart"/>
      <w:r w:rsidRPr="00B41ADF">
        <w:t>Element</w:t>
      </w:r>
      <w:proofErr w:type="spellEnd"/>
      <w:r w:rsidRPr="00B41ADF">
        <w:t xml:space="preserve"> ID</w:t>
      </w:r>
    </w:p>
    <w:p w14:paraId="173CC4C6" w14:textId="77777777" w:rsidR="00B41ADF" w:rsidRPr="00B41ADF" w:rsidRDefault="00B41ADF" w:rsidP="00B41ADF">
      <w:pPr>
        <w:numPr>
          <w:ilvl w:val="1"/>
          <w:numId w:val="2"/>
        </w:numPr>
      </w:pPr>
      <w:r w:rsidRPr="00B41ADF">
        <w:t xml:space="preserve">101: </w:t>
      </w:r>
      <w:proofErr w:type="spellStart"/>
      <w:r w:rsidRPr="00B41ADF">
        <w:t>Property</w:t>
      </w:r>
      <w:proofErr w:type="spellEnd"/>
      <w:r w:rsidRPr="00B41ADF">
        <w:t xml:space="preserve"> ID (</w:t>
      </w:r>
      <w:proofErr w:type="spellStart"/>
      <w:r w:rsidRPr="00B41ADF">
        <w:t>referencing</w:t>
      </w:r>
      <w:proofErr w:type="spellEnd"/>
      <w:r w:rsidRPr="00B41ADF">
        <w:t xml:space="preserve"> PSHEAR)</w:t>
      </w:r>
    </w:p>
    <w:p w14:paraId="1155A085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>10, 11: Node IDs of the adjacent nodes</w:t>
      </w:r>
    </w:p>
    <w:p w14:paraId="1CFBD7D3" w14:textId="77777777" w:rsidR="00B41ADF" w:rsidRPr="00B41ADF" w:rsidRDefault="00B41ADF" w:rsidP="00B41ADF">
      <w:pPr>
        <w:numPr>
          <w:ilvl w:val="0"/>
          <w:numId w:val="2"/>
        </w:numPr>
        <w:rPr>
          <w:lang w:val="en-US"/>
        </w:rPr>
      </w:pPr>
      <w:r w:rsidRPr="00B41ADF">
        <w:rPr>
          <w:b/>
          <w:bCs/>
          <w:lang w:val="en-US"/>
        </w:rPr>
        <w:t>Define Shear Properties Using PSHEAR:</w:t>
      </w:r>
    </w:p>
    <w:p w14:paraId="04937466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>The PSHEAR card defines the shear panel's stiffness properties:</w:t>
      </w:r>
    </w:p>
    <w:p w14:paraId="27E5301E" w14:textId="77777777" w:rsidR="00B41ADF" w:rsidRPr="00B41ADF" w:rsidRDefault="00B41ADF" w:rsidP="00B41ADF">
      <w:proofErr w:type="spellStart"/>
      <w:r w:rsidRPr="00B41ADF">
        <w:t>plaintext</w:t>
      </w:r>
      <w:proofErr w:type="spellEnd"/>
    </w:p>
    <w:p w14:paraId="1E73B82E" w14:textId="77777777" w:rsidR="00B41ADF" w:rsidRPr="00B41ADF" w:rsidRDefault="00B41ADF" w:rsidP="00B41ADF">
      <w:proofErr w:type="spellStart"/>
      <w:r w:rsidRPr="00B41ADF">
        <w:t>CopyEdit</w:t>
      </w:r>
      <w:proofErr w:type="spellEnd"/>
    </w:p>
    <w:p w14:paraId="586D88E9" w14:textId="77777777" w:rsidR="00B41ADF" w:rsidRPr="00B41ADF" w:rsidRDefault="00B41ADF" w:rsidP="00B41ADF">
      <w:r w:rsidRPr="00B41ADF">
        <w:t>PSHEAR   101   MID   T</w:t>
      </w:r>
    </w:p>
    <w:p w14:paraId="7D2A486E" w14:textId="77777777" w:rsidR="00B41ADF" w:rsidRPr="00B41ADF" w:rsidRDefault="00B41ADF" w:rsidP="00B41ADF">
      <w:pPr>
        <w:numPr>
          <w:ilvl w:val="1"/>
          <w:numId w:val="2"/>
        </w:numPr>
      </w:pPr>
      <w:r w:rsidRPr="00B41ADF">
        <w:t xml:space="preserve">101: </w:t>
      </w:r>
      <w:proofErr w:type="spellStart"/>
      <w:r w:rsidRPr="00B41ADF">
        <w:t>Property</w:t>
      </w:r>
      <w:proofErr w:type="spellEnd"/>
      <w:r w:rsidRPr="00B41ADF">
        <w:t xml:space="preserve"> ID</w:t>
      </w:r>
    </w:p>
    <w:p w14:paraId="5A29927B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>MID: Material ID (referencing the material card)</w:t>
      </w:r>
    </w:p>
    <w:p w14:paraId="07E54F87" w14:textId="77777777" w:rsidR="00B41ADF" w:rsidRPr="00B41ADF" w:rsidRDefault="00B41ADF" w:rsidP="00B41ADF">
      <w:pPr>
        <w:numPr>
          <w:ilvl w:val="1"/>
          <w:numId w:val="2"/>
        </w:numPr>
        <w:rPr>
          <w:lang w:val="en-US"/>
        </w:rPr>
      </w:pPr>
      <w:r w:rsidRPr="00B41ADF">
        <w:rPr>
          <w:lang w:val="en-US"/>
        </w:rPr>
        <w:t>T: Thickness of the shear web</w:t>
      </w:r>
    </w:p>
    <w:p w14:paraId="0328B587" w14:textId="77777777" w:rsidR="00B41ADF" w:rsidRPr="00B41ADF" w:rsidRDefault="00B41ADF" w:rsidP="00B41ADF">
      <w:pPr>
        <w:rPr>
          <w:b/>
          <w:bCs/>
          <w:lang w:val="en-US"/>
        </w:rPr>
      </w:pPr>
      <w:r w:rsidRPr="00B41ADF">
        <w:rPr>
          <w:b/>
          <w:bCs/>
          <w:lang w:val="en-US"/>
        </w:rPr>
        <w:lastRenderedPageBreak/>
        <w:t>Option 2: Using CQUAD4 Elements (Shell Elements for True Surface Modeling)</w:t>
      </w:r>
    </w:p>
    <w:p w14:paraId="4BC8BA75" w14:textId="77777777" w:rsidR="00B41ADF" w:rsidRPr="00B41ADF" w:rsidRDefault="00B41ADF" w:rsidP="00B41ADF">
      <w:pPr>
        <w:numPr>
          <w:ilvl w:val="0"/>
          <w:numId w:val="3"/>
        </w:numPr>
        <w:rPr>
          <w:lang w:val="en-US"/>
        </w:rPr>
      </w:pPr>
      <w:r w:rsidRPr="00B41ADF">
        <w:rPr>
          <w:b/>
          <w:bCs/>
          <w:lang w:val="en-US"/>
        </w:rPr>
        <w:t>Mesh the Shear Web as a Surface:</w:t>
      </w:r>
    </w:p>
    <w:p w14:paraId="6EA6001B" w14:textId="77777777" w:rsidR="00B41ADF" w:rsidRPr="00B41ADF" w:rsidRDefault="00B41ADF" w:rsidP="00B41ADF">
      <w:pPr>
        <w:numPr>
          <w:ilvl w:val="1"/>
          <w:numId w:val="3"/>
        </w:numPr>
        <w:rPr>
          <w:lang w:val="en-US"/>
        </w:rPr>
      </w:pPr>
      <w:r w:rsidRPr="00B41ADF">
        <w:rPr>
          <w:lang w:val="en-US"/>
        </w:rPr>
        <w:t xml:space="preserve">Instead of defining only the boundary nodes, create a </w:t>
      </w:r>
      <w:r w:rsidRPr="00B41ADF">
        <w:rPr>
          <w:b/>
          <w:bCs/>
          <w:lang w:val="en-US"/>
        </w:rPr>
        <w:t>surface mesh</w:t>
      </w:r>
      <w:r w:rsidRPr="00B41ADF">
        <w:rPr>
          <w:lang w:val="en-US"/>
        </w:rPr>
        <w:t xml:space="preserve"> (using quads or triangles) that covers the entire shear web.</w:t>
      </w:r>
    </w:p>
    <w:p w14:paraId="715F0856" w14:textId="77777777" w:rsidR="00B41ADF" w:rsidRPr="00B41ADF" w:rsidRDefault="00B41ADF" w:rsidP="00B41ADF">
      <w:pPr>
        <w:numPr>
          <w:ilvl w:val="1"/>
          <w:numId w:val="3"/>
        </w:numPr>
        <w:rPr>
          <w:lang w:val="en-US"/>
        </w:rPr>
      </w:pPr>
      <w:r w:rsidRPr="00B41ADF">
        <w:rPr>
          <w:lang w:val="en-US"/>
        </w:rPr>
        <w:t xml:space="preserve">Use </w:t>
      </w:r>
      <w:r w:rsidRPr="00B41ADF">
        <w:rPr>
          <w:b/>
          <w:bCs/>
          <w:lang w:val="en-US"/>
        </w:rPr>
        <w:t>CQUAD4 (or CTRIA3)</w:t>
      </w:r>
      <w:r w:rsidRPr="00B41ADF">
        <w:rPr>
          <w:lang w:val="en-US"/>
        </w:rPr>
        <w:t xml:space="preserve"> elements to represent the surface.</w:t>
      </w:r>
    </w:p>
    <w:p w14:paraId="65CFC73F" w14:textId="77777777" w:rsidR="00B41ADF" w:rsidRPr="00B41ADF" w:rsidRDefault="00B41ADF" w:rsidP="00B41ADF">
      <w:pPr>
        <w:numPr>
          <w:ilvl w:val="0"/>
          <w:numId w:val="3"/>
        </w:numPr>
        <w:rPr>
          <w:lang w:val="en-US"/>
        </w:rPr>
      </w:pPr>
      <w:r w:rsidRPr="00B41ADF">
        <w:rPr>
          <w:b/>
          <w:bCs/>
          <w:lang w:val="en-US"/>
        </w:rPr>
        <w:t>Define Material and Thickness Properties:</w:t>
      </w:r>
    </w:p>
    <w:p w14:paraId="6F1BAD67" w14:textId="77777777" w:rsidR="00B41ADF" w:rsidRPr="00B41ADF" w:rsidRDefault="00B41ADF" w:rsidP="00B41ADF">
      <w:pPr>
        <w:numPr>
          <w:ilvl w:val="1"/>
          <w:numId w:val="3"/>
        </w:numPr>
        <w:rPr>
          <w:lang w:val="en-US"/>
        </w:rPr>
      </w:pPr>
      <w:r w:rsidRPr="00B41ADF">
        <w:rPr>
          <w:lang w:val="en-US"/>
        </w:rPr>
        <w:t xml:space="preserve">Use a </w:t>
      </w:r>
      <w:r w:rsidRPr="00B41ADF">
        <w:rPr>
          <w:b/>
          <w:bCs/>
          <w:lang w:val="en-US"/>
        </w:rPr>
        <w:t>PSHELL card</w:t>
      </w:r>
      <w:r w:rsidRPr="00B41ADF">
        <w:rPr>
          <w:lang w:val="en-US"/>
        </w:rPr>
        <w:t xml:space="preserve"> to define the thickness and material properties:</w:t>
      </w:r>
    </w:p>
    <w:p w14:paraId="13D82961" w14:textId="77777777" w:rsidR="00B41ADF" w:rsidRPr="00B41ADF" w:rsidRDefault="00B41ADF" w:rsidP="00B41ADF">
      <w:proofErr w:type="spellStart"/>
      <w:r w:rsidRPr="00B41ADF">
        <w:t>plaintext</w:t>
      </w:r>
      <w:proofErr w:type="spellEnd"/>
    </w:p>
    <w:p w14:paraId="66B82383" w14:textId="77777777" w:rsidR="00B41ADF" w:rsidRPr="00B41ADF" w:rsidRDefault="00B41ADF" w:rsidP="00B41ADF">
      <w:proofErr w:type="spellStart"/>
      <w:r w:rsidRPr="00B41ADF">
        <w:t>CopyEdit</w:t>
      </w:r>
      <w:proofErr w:type="spellEnd"/>
    </w:p>
    <w:p w14:paraId="4137380C" w14:textId="77777777" w:rsidR="00B41ADF" w:rsidRPr="00B41ADF" w:rsidRDefault="00B41ADF" w:rsidP="00B41ADF">
      <w:r w:rsidRPr="00B41ADF">
        <w:t>PSHELL   201   MID   T</w:t>
      </w:r>
    </w:p>
    <w:p w14:paraId="7E6E0DEE" w14:textId="77777777" w:rsidR="00B41ADF" w:rsidRPr="00B41ADF" w:rsidRDefault="00B41ADF" w:rsidP="00B41ADF">
      <w:pPr>
        <w:numPr>
          <w:ilvl w:val="1"/>
          <w:numId w:val="3"/>
        </w:numPr>
      </w:pPr>
      <w:r w:rsidRPr="00B41ADF">
        <w:t xml:space="preserve">201: </w:t>
      </w:r>
      <w:proofErr w:type="spellStart"/>
      <w:r w:rsidRPr="00B41ADF">
        <w:t>Property</w:t>
      </w:r>
      <w:proofErr w:type="spellEnd"/>
      <w:r w:rsidRPr="00B41ADF">
        <w:t xml:space="preserve"> ID</w:t>
      </w:r>
    </w:p>
    <w:p w14:paraId="5F19610A" w14:textId="77777777" w:rsidR="00B41ADF" w:rsidRPr="00B41ADF" w:rsidRDefault="00B41ADF" w:rsidP="00B41ADF">
      <w:pPr>
        <w:numPr>
          <w:ilvl w:val="1"/>
          <w:numId w:val="3"/>
        </w:numPr>
      </w:pPr>
      <w:r w:rsidRPr="00B41ADF">
        <w:t>MID: Material ID</w:t>
      </w:r>
    </w:p>
    <w:p w14:paraId="6BACA6F4" w14:textId="77777777" w:rsidR="00B41ADF" w:rsidRPr="00B41ADF" w:rsidRDefault="00B41ADF" w:rsidP="00B41ADF">
      <w:pPr>
        <w:numPr>
          <w:ilvl w:val="1"/>
          <w:numId w:val="3"/>
        </w:numPr>
      </w:pPr>
      <w:r w:rsidRPr="00B41ADF">
        <w:t xml:space="preserve">T: </w:t>
      </w:r>
      <w:proofErr w:type="spellStart"/>
      <w:r w:rsidRPr="00B41ADF">
        <w:t>Thickness</w:t>
      </w:r>
      <w:proofErr w:type="spellEnd"/>
      <w:r w:rsidRPr="00B41ADF">
        <w:t xml:space="preserve"> </w:t>
      </w:r>
      <w:proofErr w:type="spellStart"/>
      <w:r w:rsidRPr="00B41ADF">
        <w:t>of</w:t>
      </w:r>
      <w:proofErr w:type="spellEnd"/>
      <w:r w:rsidRPr="00B41ADF">
        <w:t xml:space="preserve"> </w:t>
      </w:r>
      <w:proofErr w:type="spellStart"/>
      <w:r w:rsidRPr="00B41ADF">
        <w:t>the</w:t>
      </w:r>
      <w:proofErr w:type="spellEnd"/>
      <w:r w:rsidRPr="00B41ADF">
        <w:t xml:space="preserve"> web</w:t>
      </w:r>
    </w:p>
    <w:p w14:paraId="598DD52D" w14:textId="77777777" w:rsidR="00B41ADF" w:rsidRPr="00B41ADF" w:rsidRDefault="00B41ADF" w:rsidP="00B41ADF">
      <w:pPr>
        <w:numPr>
          <w:ilvl w:val="0"/>
          <w:numId w:val="3"/>
        </w:numPr>
        <w:rPr>
          <w:lang w:val="en-US"/>
        </w:rPr>
      </w:pPr>
      <w:r w:rsidRPr="00B41ADF">
        <w:rPr>
          <w:b/>
          <w:bCs/>
          <w:lang w:val="en-US"/>
        </w:rPr>
        <w:t>Advantages of CQUAD4 Over SHEAR:</w:t>
      </w:r>
    </w:p>
    <w:p w14:paraId="313806FA" w14:textId="77777777" w:rsidR="00B41ADF" w:rsidRPr="00B41ADF" w:rsidRDefault="00B41ADF" w:rsidP="00B41ADF">
      <w:pPr>
        <w:numPr>
          <w:ilvl w:val="1"/>
          <w:numId w:val="3"/>
        </w:numPr>
        <w:rPr>
          <w:lang w:val="en-US"/>
        </w:rPr>
      </w:pPr>
      <w:r w:rsidRPr="00B41ADF">
        <w:rPr>
          <w:lang w:val="en-US"/>
        </w:rPr>
        <w:t xml:space="preserve">CQUAD4 gives a more detailed representation of the </w:t>
      </w:r>
      <w:r w:rsidRPr="00B41ADF">
        <w:rPr>
          <w:b/>
          <w:bCs/>
          <w:lang w:val="en-US"/>
        </w:rPr>
        <w:t>stress and strain distribution</w:t>
      </w:r>
      <w:r w:rsidRPr="00B41ADF">
        <w:rPr>
          <w:lang w:val="en-US"/>
        </w:rPr>
        <w:t xml:space="preserve"> across the web.</w:t>
      </w:r>
    </w:p>
    <w:p w14:paraId="4D706050" w14:textId="77777777" w:rsidR="00B41ADF" w:rsidRPr="00B41ADF" w:rsidRDefault="00B41ADF" w:rsidP="00B41ADF">
      <w:pPr>
        <w:numPr>
          <w:ilvl w:val="1"/>
          <w:numId w:val="3"/>
        </w:numPr>
        <w:rPr>
          <w:lang w:val="en-US"/>
        </w:rPr>
      </w:pPr>
      <w:r w:rsidRPr="00B41ADF">
        <w:rPr>
          <w:lang w:val="en-US"/>
        </w:rPr>
        <w:t>It allows for visualization of stresses (e.g., von Mises) and better integration with other parts of the structure.</w:t>
      </w:r>
    </w:p>
    <w:p w14:paraId="6B2BBF71" w14:textId="77777777" w:rsidR="00B41ADF" w:rsidRPr="00B41ADF" w:rsidRDefault="00B41ADF" w:rsidP="00B41ADF">
      <w:r w:rsidRPr="00B41ADF">
        <w:pict w14:anchorId="1DFFE7B3">
          <v:rect id="_x0000_i1057" style="width:0;height:1.5pt" o:hralign="center" o:hrstd="t" o:hr="t" fillcolor="#a0a0a0" stroked="f"/>
        </w:pict>
      </w:r>
    </w:p>
    <w:p w14:paraId="085C3EDA" w14:textId="77777777" w:rsidR="00B41ADF" w:rsidRPr="00B41ADF" w:rsidRDefault="00B41ADF" w:rsidP="00B41ADF">
      <w:pPr>
        <w:rPr>
          <w:b/>
          <w:bCs/>
        </w:rPr>
      </w:pPr>
      <w:proofErr w:type="spellStart"/>
      <w:r w:rsidRPr="00B41ADF">
        <w:rPr>
          <w:b/>
          <w:bCs/>
        </w:rPr>
        <w:t>When</w:t>
      </w:r>
      <w:proofErr w:type="spellEnd"/>
      <w:r w:rsidRPr="00B41ADF">
        <w:rPr>
          <w:b/>
          <w:bCs/>
        </w:rPr>
        <w:t xml:space="preserve"> </w:t>
      </w:r>
      <w:proofErr w:type="spellStart"/>
      <w:r w:rsidRPr="00B41ADF">
        <w:rPr>
          <w:b/>
          <w:bCs/>
        </w:rPr>
        <w:t>to</w:t>
      </w:r>
      <w:proofErr w:type="spellEnd"/>
      <w:r w:rsidRPr="00B41ADF">
        <w:rPr>
          <w:b/>
          <w:bCs/>
        </w:rPr>
        <w:t xml:space="preserve"> Use </w:t>
      </w:r>
      <w:proofErr w:type="spellStart"/>
      <w:r w:rsidRPr="00B41ADF">
        <w:rPr>
          <w:b/>
          <w:bCs/>
        </w:rPr>
        <w:t>Each</w:t>
      </w:r>
      <w:proofErr w:type="spellEnd"/>
      <w:r w:rsidRPr="00B41ADF">
        <w:rPr>
          <w:b/>
          <w:bCs/>
        </w:rPr>
        <w:t xml:space="preserve"> </w:t>
      </w:r>
      <w:proofErr w:type="spellStart"/>
      <w:r w:rsidRPr="00B41ADF">
        <w:rPr>
          <w:b/>
          <w:bCs/>
        </w:rPr>
        <w:t>Option</w:t>
      </w:r>
      <w:proofErr w:type="spellEnd"/>
    </w:p>
    <w:p w14:paraId="55E3DAC8" w14:textId="77777777" w:rsidR="00B41ADF" w:rsidRPr="00B41ADF" w:rsidRDefault="00B41ADF" w:rsidP="00B41ADF">
      <w:pPr>
        <w:numPr>
          <w:ilvl w:val="0"/>
          <w:numId w:val="4"/>
        </w:numPr>
      </w:pPr>
      <w:r w:rsidRPr="00B41ADF">
        <w:rPr>
          <w:b/>
          <w:bCs/>
        </w:rPr>
        <w:t xml:space="preserve">SHEAR </w:t>
      </w:r>
      <w:proofErr w:type="spellStart"/>
      <w:r w:rsidRPr="00B41ADF">
        <w:rPr>
          <w:b/>
          <w:bCs/>
        </w:rPr>
        <w:t>Elements</w:t>
      </w:r>
      <w:proofErr w:type="spellEnd"/>
      <w:r w:rsidRPr="00B41ADF">
        <w:t xml:space="preserve"> (</w:t>
      </w:r>
      <w:proofErr w:type="spellStart"/>
      <w:r w:rsidRPr="00B41ADF">
        <w:t>Option</w:t>
      </w:r>
      <w:proofErr w:type="spellEnd"/>
      <w:r w:rsidRPr="00B41ADF">
        <w:t xml:space="preserve"> 1):</w:t>
      </w:r>
    </w:p>
    <w:p w14:paraId="214CFD3B" w14:textId="77777777" w:rsidR="00B41ADF" w:rsidRPr="00B41ADF" w:rsidRDefault="00B41ADF" w:rsidP="00B41ADF">
      <w:pPr>
        <w:numPr>
          <w:ilvl w:val="1"/>
          <w:numId w:val="4"/>
        </w:numPr>
        <w:rPr>
          <w:lang w:val="en-US"/>
        </w:rPr>
      </w:pPr>
      <w:r w:rsidRPr="00B41ADF">
        <w:rPr>
          <w:lang w:val="en-US"/>
        </w:rPr>
        <w:t>Use this when simplicity is key, and you only care about shear stiffness between nodes (not detailed stress results).</w:t>
      </w:r>
    </w:p>
    <w:p w14:paraId="219B7A5B" w14:textId="77777777" w:rsidR="00B41ADF" w:rsidRPr="00B41ADF" w:rsidRDefault="00B41ADF" w:rsidP="00B41ADF">
      <w:pPr>
        <w:numPr>
          <w:ilvl w:val="1"/>
          <w:numId w:val="4"/>
        </w:numPr>
        <w:rPr>
          <w:lang w:val="en-US"/>
        </w:rPr>
      </w:pPr>
      <w:r w:rsidRPr="00B41ADF">
        <w:rPr>
          <w:lang w:val="en-US"/>
        </w:rPr>
        <w:t>Ideal for conceptual studies or when computational cost is a concern.</w:t>
      </w:r>
    </w:p>
    <w:p w14:paraId="64B1B831" w14:textId="77777777" w:rsidR="00B41ADF" w:rsidRPr="00B41ADF" w:rsidRDefault="00B41ADF" w:rsidP="00B41ADF">
      <w:pPr>
        <w:numPr>
          <w:ilvl w:val="0"/>
          <w:numId w:val="4"/>
        </w:numPr>
      </w:pPr>
      <w:r w:rsidRPr="00B41ADF">
        <w:rPr>
          <w:b/>
          <w:bCs/>
        </w:rPr>
        <w:t xml:space="preserve">CQUAD4 </w:t>
      </w:r>
      <w:proofErr w:type="spellStart"/>
      <w:r w:rsidRPr="00B41ADF">
        <w:rPr>
          <w:b/>
          <w:bCs/>
        </w:rPr>
        <w:t>Elements</w:t>
      </w:r>
      <w:proofErr w:type="spellEnd"/>
      <w:r w:rsidRPr="00B41ADF">
        <w:t xml:space="preserve"> (</w:t>
      </w:r>
      <w:proofErr w:type="spellStart"/>
      <w:r w:rsidRPr="00B41ADF">
        <w:t>Option</w:t>
      </w:r>
      <w:proofErr w:type="spellEnd"/>
      <w:r w:rsidRPr="00B41ADF">
        <w:t xml:space="preserve"> 2):</w:t>
      </w:r>
    </w:p>
    <w:p w14:paraId="10F4266A" w14:textId="77777777" w:rsidR="00B41ADF" w:rsidRPr="00B41ADF" w:rsidRDefault="00B41ADF" w:rsidP="00B41ADF">
      <w:pPr>
        <w:numPr>
          <w:ilvl w:val="1"/>
          <w:numId w:val="4"/>
        </w:numPr>
        <w:rPr>
          <w:lang w:val="en-US"/>
        </w:rPr>
      </w:pPr>
      <w:r w:rsidRPr="00B41ADF">
        <w:rPr>
          <w:lang w:val="en-US"/>
        </w:rPr>
        <w:t>Use this when a more detailed representation of the shear web is required.</w:t>
      </w:r>
    </w:p>
    <w:p w14:paraId="01727898" w14:textId="77777777" w:rsidR="00B41ADF" w:rsidRPr="00B41ADF" w:rsidRDefault="00B41ADF" w:rsidP="00B41ADF">
      <w:pPr>
        <w:numPr>
          <w:ilvl w:val="1"/>
          <w:numId w:val="4"/>
        </w:numPr>
        <w:rPr>
          <w:lang w:val="en-US"/>
        </w:rPr>
      </w:pPr>
      <w:r w:rsidRPr="00B41ADF">
        <w:rPr>
          <w:lang w:val="en-US"/>
        </w:rPr>
        <w:t>Essential if you need to calculate stress distributions, buckling, or deformations in the web.</w:t>
      </w:r>
    </w:p>
    <w:p w14:paraId="1F8908A8" w14:textId="77777777" w:rsidR="00B41ADF" w:rsidRPr="00B41ADF" w:rsidRDefault="00B41ADF" w:rsidP="00B41ADF">
      <w:r w:rsidRPr="00B41ADF">
        <w:lastRenderedPageBreak/>
        <w:pict w14:anchorId="7D686D4E">
          <v:rect id="_x0000_i1058" style="width:0;height:1.5pt" o:hralign="center" o:hrstd="t" o:hr="t" fillcolor="#a0a0a0" stroked="f"/>
        </w:pict>
      </w:r>
    </w:p>
    <w:p w14:paraId="671DD9AA" w14:textId="77777777" w:rsidR="00B41ADF" w:rsidRPr="00B41ADF" w:rsidRDefault="00B41ADF" w:rsidP="00B41ADF">
      <w:pPr>
        <w:rPr>
          <w:b/>
          <w:bCs/>
          <w:lang w:val="en-US"/>
        </w:rPr>
      </w:pPr>
      <w:r w:rsidRPr="00B41ADF">
        <w:rPr>
          <w:b/>
          <w:bCs/>
          <w:lang w:val="en-US"/>
        </w:rPr>
        <w:t>Recommendation for Your Case</w:t>
      </w:r>
    </w:p>
    <w:p w14:paraId="7F3442C8" w14:textId="77777777" w:rsidR="00B41ADF" w:rsidRPr="00B41ADF" w:rsidRDefault="00B41ADF" w:rsidP="00B41ADF">
      <w:pPr>
        <w:rPr>
          <w:lang w:val="en-US"/>
        </w:rPr>
      </w:pPr>
      <w:r w:rsidRPr="00B41ADF">
        <w:rPr>
          <w:lang w:val="en-US"/>
        </w:rPr>
        <w:t xml:space="preserve">Since the image implies a </w:t>
      </w:r>
      <w:r w:rsidRPr="00B41ADF">
        <w:rPr>
          <w:b/>
          <w:bCs/>
          <w:lang w:val="en-US"/>
        </w:rPr>
        <w:t>surface-like behavior</w:t>
      </w:r>
      <w:r w:rsidRPr="00B41ADF">
        <w:rPr>
          <w:lang w:val="en-US"/>
        </w:rPr>
        <w:t xml:space="preserve">, I recommend using </w:t>
      </w:r>
      <w:r w:rsidRPr="00B41ADF">
        <w:rPr>
          <w:b/>
          <w:bCs/>
          <w:lang w:val="en-US"/>
        </w:rPr>
        <w:t>CQUAD4 elements (Option 2)</w:t>
      </w:r>
      <w:r w:rsidRPr="00B41ADF">
        <w:rPr>
          <w:lang w:val="en-US"/>
        </w:rPr>
        <w:t xml:space="preserve"> if computational resources allow. This will ensure that the shear webs are modeled as true surfaces, providing more realistic results for stress and load distribution. However, if simplicity is preferred, </w:t>
      </w:r>
      <w:r w:rsidRPr="00B41ADF">
        <w:rPr>
          <w:b/>
          <w:bCs/>
          <w:lang w:val="en-US"/>
        </w:rPr>
        <w:t>SHEAR elements (Option 1)</w:t>
      </w:r>
      <w:r w:rsidRPr="00B41ADF">
        <w:rPr>
          <w:lang w:val="en-US"/>
        </w:rPr>
        <w:t xml:space="preserve"> are a valid approximation.</w:t>
      </w:r>
    </w:p>
    <w:p w14:paraId="12F2EA18" w14:textId="77777777" w:rsidR="00B41ADF" w:rsidRPr="00B41ADF" w:rsidRDefault="00B41ADF" w:rsidP="00B41ADF">
      <w:r w:rsidRPr="00B41ADF">
        <w:rPr>
          <w:lang w:val="en-US"/>
        </w:rPr>
        <w:t xml:space="preserve">Would you like a step-by-step guide on setting up </w:t>
      </w:r>
      <w:r w:rsidRPr="00B41ADF">
        <w:rPr>
          <w:b/>
          <w:bCs/>
          <w:lang w:val="en-US"/>
        </w:rPr>
        <w:t>CQUAD4 elements</w:t>
      </w:r>
      <w:r w:rsidRPr="00B41ADF">
        <w:rPr>
          <w:lang w:val="en-US"/>
        </w:rPr>
        <w:t xml:space="preserve"> or additional clarification on the </w:t>
      </w:r>
      <w:r w:rsidRPr="00B41ADF">
        <w:rPr>
          <w:b/>
          <w:bCs/>
          <w:lang w:val="en-US"/>
        </w:rPr>
        <w:t>PSHEAR properties</w:t>
      </w:r>
      <w:r w:rsidRPr="00B41ADF">
        <w:rPr>
          <w:lang w:val="en-US"/>
        </w:rPr>
        <w:t xml:space="preserve">? </w:t>
      </w:r>
      <w:r w:rsidRPr="00B41ADF">
        <w:rPr>
          <w:rFonts w:ascii="Segoe UI Emoji" w:hAnsi="Segoe UI Emoji" w:cs="Segoe UI Emoji"/>
        </w:rPr>
        <w:t>🚀</w:t>
      </w:r>
    </w:p>
    <w:p w14:paraId="2313CED3" w14:textId="77777777" w:rsidR="00B41ADF" w:rsidRDefault="00B41ADF"/>
    <w:sectPr w:rsidR="00B41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119"/>
    <w:multiLevelType w:val="multilevel"/>
    <w:tmpl w:val="2E1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F702B"/>
    <w:multiLevelType w:val="multilevel"/>
    <w:tmpl w:val="F96A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E6FD3"/>
    <w:multiLevelType w:val="multilevel"/>
    <w:tmpl w:val="9BD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A7766"/>
    <w:multiLevelType w:val="multilevel"/>
    <w:tmpl w:val="9D7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776113">
    <w:abstractNumId w:val="2"/>
  </w:num>
  <w:num w:numId="2" w16cid:durableId="736325217">
    <w:abstractNumId w:val="0"/>
  </w:num>
  <w:num w:numId="3" w16cid:durableId="819348061">
    <w:abstractNumId w:val="1"/>
  </w:num>
  <w:num w:numId="4" w16cid:durableId="396365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DF"/>
    <w:rsid w:val="007A318A"/>
    <w:rsid w:val="00B4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B5A39"/>
  <w15:chartTrackingRefBased/>
  <w15:docId w15:val="{C7C2258D-0B0A-4D95-89C6-171CC32C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7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1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03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6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4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9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8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6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33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48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3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8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8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85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5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1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36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9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69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8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9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05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0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6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45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3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3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1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2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67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02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6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12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98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2025-02-03T17:25:00Z</dcterms:created>
  <dcterms:modified xsi:type="dcterms:W3CDTF">2025-02-03T17:25:00Z</dcterms:modified>
</cp:coreProperties>
</file>