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98B03" w14:textId="77777777" w:rsidR="004F7D77" w:rsidRPr="004F7D77" w:rsidRDefault="004F7D77" w:rsidP="004F7D77">
      <w:pPr>
        <w:rPr>
          <w:lang w:val="en-US"/>
        </w:rPr>
      </w:pPr>
      <w:r w:rsidRPr="004F7D77">
        <w:rPr>
          <w:lang w:val="en-US"/>
        </w:rPr>
        <w:t xml:space="preserve">"I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In the root, we connect all of the points using the points of the stringers in the wing instead of the fuselaje, because the direccionality of the stringers in the wing are very important. </w:t>
      </w:r>
    </w:p>
    <w:p w14:paraId="0F06EE06" w14:textId="77777777" w:rsidR="004F7D77" w:rsidRPr="004F7D77" w:rsidRDefault="004F7D77" w:rsidP="004F7D77">
      <w:pPr>
        <w:rPr>
          <w:b/>
          <w:bCs/>
          <w:lang w:val="en-US"/>
        </w:rPr>
      </w:pPr>
      <w:r w:rsidRPr="004F7D77">
        <w:rPr>
          <w:b/>
          <w:bCs/>
          <w:lang w:val="en-US"/>
        </w:rPr>
        <w:t>ChatGPT said:</w:t>
      </w:r>
    </w:p>
    <w:p w14:paraId="17E62071" w14:textId="77777777" w:rsidR="004F7D77" w:rsidRPr="004F7D77" w:rsidRDefault="004F7D77" w:rsidP="004F7D77">
      <w:pPr>
        <w:rPr>
          <w:lang w:val="en-US"/>
        </w:rPr>
      </w:pPr>
      <w:r w:rsidRPr="004F7D77">
        <w:rPr>
          <w:lang w:val="en-US"/>
        </w:rPr>
        <w:t>Your approach to structuring your documentation is excellent—it will help maintain clarity and consistency throughout your thesis. Keeping well-organized records will make it easier to integrate your findings into your final report.</w:t>
      </w:r>
    </w:p>
    <w:p w14:paraId="727754BB" w14:textId="77777777" w:rsidR="004F7D77" w:rsidRPr="004F7D77" w:rsidRDefault="004F7D77" w:rsidP="004F7D77">
      <w:pPr>
        <w:rPr>
          <w:lang w:val="en-US"/>
        </w:rPr>
      </w:pPr>
      <w:r w:rsidRPr="004F7D77">
        <w:rPr>
          <w:lang w:val="en-US"/>
        </w:rPr>
        <w:t>Regarding your statement:</w:t>
      </w:r>
    </w:p>
    <w:p w14:paraId="66FA8749" w14:textId="77777777" w:rsidR="004F7D77" w:rsidRPr="004F7D77" w:rsidRDefault="004F7D77" w:rsidP="004F7D77">
      <w:pPr>
        <w:rPr>
          <w:lang w:val="en-US"/>
        </w:rPr>
      </w:pPr>
      <w:r w:rsidRPr="004F7D77">
        <w:rPr>
          <w:i/>
          <w:iCs/>
          <w:lang w:val="en-US"/>
        </w:rPr>
        <w:t>"In the root, we connect all of the points using the points of the stringers in the wing instead of the fuselage, because the directionality of the stringers in the wing is very important."</w:t>
      </w:r>
    </w:p>
    <w:p w14:paraId="3424F761" w14:textId="77777777" w:rsidR="004F7D77" w:rsidRPr="004F7D77" w:rsidRDefault="004F7D77" w:rsidP="004F7D77">
      <w:pPr>
        <w:rPr>
          <w:b/>
          <w:bCs/>
        </w:rPr>
      </w:pPr>
      <w:proofErr w:type="spellStart"/>
      <w:r w:rsidRPr="004F7D77">
        <w:rPr>
          <w:b/>
          <w:bCs/>
        </w:rPr>
        <w:t>Clarifications</w:t>
      </w:r>
      <w:proofErr w:type="spellEnd"/>
      <w:r w:rsidRPr="004F7D77">
        <w:rPr>
          <w:b/>
          <w:bCs/>
        </w:rPr>
        <w:t xml:space="preserve"> &amp; </w:t>
      </w:r>
      <w:proofErr w:type="spellStart"/>
      <w:r w:rsidRPr="004F7D77">
        <w:rPr>
          <w:b/>
          <w:bCs/>
        </w:rPr>
        <w:t>Improvements</w:t>
      </w:r>
      <w:proofErr w:type="spellEnd"/>
      <w:r w:rsidRPr="004F7D77">
        <w:rPr>
          <w:b/>
          <w:bCs/>
        </w:rPr>
        <w:t>:</w:t>
      </w:r>
    </w:p>
    <w:p w14:paraId="09330162" w14:textId="77777777" w:rsidR="004F7D77" w:rsidRPr="004F7D77" w:rsidRDefault="004F7D77" w:rsidP="004F7D77">
      <w:pPr>
        <w:numPr>
          <w:ilvl w:val="0"/>
          <w:numId w:val="1"/>
        </w:numPr>
      </w:pPr>
      <w:proofErr w:type="spellStart"/>
      <w:r w:rsidRPr="004F7D77">
        <w:rPr>
          <w:b/>
          <w:bCs/>
        </w:rPr>
        <w:t>Terminology</w:t>
      </w:r>
      <w:proofErr w:type="spellEnd"/>
      <w:r w:rsidRPr="004F7D77">
        <w:rPr>
          <w:b/>
          <w:bCs/>
        </w:rPr>
        <w:t xml:space="preserve"> &amp; </w:t>
      </w:r>
      <w:proofErr w:type="spellStart"/>
      <w:r w:rsidRPr="004F7D77">
        <w:rPr>
          <w:b/>
          <w:bCs/>
        </w:rPr>
        <w:t>Grammar</w:t>
      </w:r>
      <w:proofErr w:type="spellEnd"/>
      <w:r w:rsidRPr="004F7D77">
        <w:rPr>
          <w:b/>
          <w:bCs/>
        </w:rPr>
        <w:t>:</w:t>
      </w:r>
    </w:p>
    <w:p w14:paraId="04C8C879" w14:textId="77777777" w:rsidR="004F7D77" w:rsidRPr="004F7D77" w:rsidRDefault="004F7D77" w:rsidP="004F7D77">
      <w:pPr>
        <w:numPr>
          <w:ilvl w:val="1"/>
          <w:numId w:val="1"/>
        </w:numPr>
      </w:pPr>
      <w:r w:rsidRPr="004F7D77">
        <w:t>"</w:t>
      </w:r>
      <w:proofErr w:type="spellStart"/>
      <w:r w:rsidRPr="004F7D77">
        <w:t>direccionality</w:t>
      </w:r>
      <w:proofErr w:type="spellEnd"/>
      <w:r w:rsidRPr="004F7D77">
        <w:t>" → "</w:t>
      </w:r>
      <w:proofErr w:type="spellStart"/>
      <w:r w:rsidRPr="004F7D77">
        <w:t>directionality</w:t>
      </w:r>
      <w:proofErr w:type="spellEnd"/>
      <w:r w:rsidRPr="004F7D77">
        <w:t>"</w:t>
      </w:r>
    </w:p>
    <w:p w14:paraId="25BF8274" w14:textId="77777777" w:rsidR="004F7D77" w:rsidRPr="004F7D77" w:rsidRDefault="004F7D77" w:rsidP="004F7D77">
      <w:pPr>
        <w:numPr>
          <w:ilvl w:val="1"/>
          <w:numId w:val="1"/>
        </w:numPr>
      </w:pPr>
      <w:r w:rsidRPr="004F7D77">
        <w:t>"fuselaje" → "</w:t>
      </w:r>
      <w:proofErr w:type="spellStart"/>
      <w:r w:rsidRPr="004F7D77">
        <w:t>fuselage</w:t>
      </w:r>
      <w:proofErr w:type="spellEnd"/>
      <w:r w:rsidRPr="004F7D77">
        <w:t>"</w:t>
      </w:r>
    </w:p>
    <w:p w14:paraId="3EFC7455" w14:textId="77777777" w:rsidR="004F7D77" w:rsidRPr="004F7D77" w:rsidRDefault="004F7D77" w:rsidP="004F7D77">
      <w:pPr>
        <w:numPr>
          <w:ilvl w:val="1"/>
          <w:numId w:val="1"/>
        </w:numPr>
        <w:rPr>
          <w:lang w:val="en-US"/>
        </w:rPr>
      </w:pPr>
      <w:r w:rsidRPr="004F7D77">
        <w:rPr>
          <w:lang w:val="en-US"/>
        </w:rPr>
        <w:t>"the points of the stringers" → "the stringer attachment points" (for better readability)</w:t>
      </w:r>
    </w:p>
    <w:p w14:paraId="7607B2B3" w14:textId="77777777" w:rsidR="004F7D77" w:rsidRPr="004F7D77" w:rsidRDefault="004F7D77" w:rsidP="004F7D77">
      <w:pPr>
        <w:numPr>
          <w:ilvl w:val="0"/>
          <w:numId w:val="1"/>
        </w:numPr>
      </w:pPr>
      <w:proofErr w:type="spellStart"/>
      <w:r w:rsidRPr="004F7D77">
        <w:rPr>
          <w:b/>
          <w:bCs/>
        </w:rPr>
        <w:t>Technical</w:t>
      </w:r>
      <w:proofErr w:type="spellEnd"/>
      <w:r w:rsidRPr="004F7D77">
        <w:rPr>
          <w:b/>
          <w:bCs/>
        </w:rPr>
        <w:t xml:space="preserve"> </w:t>
      </w:r>
      <w:proofErr w:type="spellStart"/>
      <w:r w:rsidRPr="004F7D77">
        <w:rPr>
          <w:b/>
          <w:bCs/>
        </w:rPr>
        <w:t>Considerations</w:t>
      </w:r>
      <w:proofErr w:type="spellEnd"/>
      <w:r w:rsidRPr="004F7D77">
        <w:rPr>
          <w:b/>
          <w:bCs/>
        </w:rPr>
        <w:t>:</w:t>
      </w:r>
    </w:p>
    <w:p w14:paraId="205F645B" w14:textId="77777777" w:rsidR="004F7D77" w:rsidRPr="004F7D77" w:rsidRDefault="004F7D77" w:rsidP="004F7D77">
      <w:pPr>
        <w:numPr>
          <w:ilvl w:val="1"/>
          <w:numId w:val="1"/>
        </w:numPr>
        <w:rPr>
          <w:lang w:val="en-US"/>
        </w:rPr>
      </w:pPr>
      <w:r w:rsidRPr="004F7D77">
        <w:rPr>
          <w:lang w:val="en-US"/>
        </w:rPr>
        <w:t>Are you referring to how the loads are transferred between the wing and the fuselage?</w:t>
      </w:r>
    </w:p>
    <w:p w14:paraId="0699BD1F" w14:textId="77777777" w:rsidR="004F7D77" w:rsidRPr="004F7D77" w:rsidRDefault="004F7D77" w:rsidP="004F7D77">
      <w:pPr>
        <w:numPr>
          <w:ilvl w:val="1"/>
          <w:numId w:val="1"/>
        </w:numPr>
        <w:rPr>
          <w:lang w:val="en-US"/>
        </w:rPr>
      </w:pPr>
      <w:r w:rsidRPr="004F7D77">
        <w:rPr>
          <w:lang w:val="en-US"/>
        </w:rPr>
        <w:t>Is the goal to improve structural integrity by aligning the connection points with the stringers’ orientations?</w:t>
      </w:r>
    </w:p>
    <w:p w14:paraId="52F8FB5E" w14:textId="77777777" w:rsidR="004F7D77" w:rsidRPr="004F7D77" w:rsidRDefault="004F7D77" w:rsidP="004F7D77">
      <w:pPr>
        <w:numPr>
          <w:ilvl w:val="1"/>
          <w:numId w:val="1"/>
        </w:numPr>
        <w:rPr>
          <w:lang w:val="en-US"/>
        </w:rPr>
      </w:pPr>
      <w:r w:rsidRPr="004F7D77">
        <w:rPr>
          <w:lang w:val="en-US"/>
        </w:rPr>
        <w:t>Will this method influence the load path significantly compared to traditional wing-fuselage connections?</w:t>
      </w:r>
    </w:p>
    <w:p w14:paraId="34D02C53" w14:textId="77777777" w:rsidR="004F7D77" w:rsidRPr="004F7D77" w:rsidRDefault="004F7D77" w:rsidP="004F7D77">
      <w:pPr>
        <w:rPr>
          <w:b/>
          <w:bCs/>
          <w:lang w:val="en-US"/>
        </w:rPr>
      </w:pPr>
      <w:r w:rsidRPr="004F7D77">
        <w:rPr>
          <w:b/>
          <w:bCs/>
          <w:lang w:val="en-US"/>
        </w:rPr>
        <w:t>Suggested Revision:</w:t>
      </w:r>
    </w:p>
    <w:p w14:paraId="31414A90" w14:textId="77777777" w:rsidR="004F7D77" w:rsidRPr="004F7D77" w:rsidRDefault="004F7D77" w:rsidP="004F7D77">
      <w:pPr>
        <w:rPr>
          <w:lang w:val="en-US"/>
        </w:rPr>
      </w:pPr>
      <w:r w:rsidRPr="004F7D77">
        <w:rPr>
          <w:i/>
          <w:iCs/>
          <w:lang w:val="en-US"/>
        </w:rPr>
        <w:t xml:space="preserve">"At the wing root, all connection points are defined based on the stringer attachment points in the wing rather than the fuselage. This approach is chosen </w:t>
      </w:r>
      <w:r w:rsidRPr="004F7D77">
        <w:rPr>
          <w:i/>
          <w:iCs/>
          <w:lang w:val="en-US"/>
        </w:rPr>
        <w:lastRenderedPageBreak/>
        <w:t>because the directionality of the wing stringers plays a crucial role in structural behavior."</w:t>
      </w:r>
    </w:p>
    <w:p w14:paraId="30D64B0F" w14:textId="77777777" w:rsidR="004F7D77" w:rsidRPr="004F7D77" w:rsidRDefault="004F7D77" w:rsidP="004F7D77">
      <w:pPr>
        <w:rPr>
          <w:lang w:val="en-US"/>
        </w:rPr>
      </w:pPr>
      <w:r w:rsidRPr="004F7D77">
        <w:rPr>
          <w:lang w:val="en-US"/>
        </w:rPr>
        <w:t>Would you like to expand on this explanation with more details on the modeling approach or structural justifications?</w:t>
      </w:r>
    </w:p>
    <w:p w14:paraId="280A42A3" w14:textId="77777777" w:rsidR="004F7D77" w:rsidRPr="004F7D77" w:rsidRDefault="004F7D77" w:rsidP="004F7D77">
      <w:pPr>
        <w:rPr>
          <w:b/>
          <w:bCs/>
          <w:lang w:val="en-US"/>
        </w:rPr>
      </w:pPr>
      <w:r w:rsidRPr="004F7D77">
        <w:rPr>
          <w:b/>
          <w:bCs/>
          <w:lang w:val="en-US"/>
        </w:rPr>
        <w:t>You said:</w:t>
      </w:r>
    </w:p>
    <w:p w14:paraId="2CAB25EE" w14:textId="77777777" w:rsidR="004F7D77" w:rsidRPr="004F7D77" w:rsidRDefault="004F7D77" w:rsidP="004F7D77">
      <w:pPr>
        <w:rPr>
          <w:lang w:val="en-US"/>
        </w:rPr>
      </w:pPr>
      <w:r w:rsidRPr="004F7D77">
        <w:rPr>
          <w:lang w:val="en-US"/>
        </w:rPr>
        <w:t>1. * Are you referring to how the loads are transferred between the wing and the fuselage? * Is the goal to improve structural integrity by aligning the connection points with the stringers’ orientations? * Will this method influence the load path significantly compared to traditional wing-fuselage connections? ### Suggested Revision:</w:t>
      </w:r>
    </w:p>
    <w:p w14:paraId="3CDAF693" w14:textId="77777777" w:rsidR="004F7D77" w:rsidRPr="004F7D77" w:rsidRDefault="004F7D77" w:rsidP="004F7D77">
      <w:pPr>
        <w:rPr>
          <w:lang w:val="en-US"/>
        </w:rPr>
      </w:pPr>
      <w:r w:rsidRPr="004F7D77">
        <w:rPr>
          <w:lang w:val="en-US"/>
        </w:rPr>
        <w:t>The goal is the have a precise simulation that is vitual equivalent to reality with having intuitive FEA formulation. This includes the calculations of load, load path, structural integrity, etc. There are two ways to connect the two stringer "families", wing and fuselage. In the root, we use the points of the wing, because in the future the stringers of the fuselaje might be changed, in that case the fuselage will have different configurations instead of the wing that is very delicate structurally. Thank you for your clarifications and improvement. I hope I explained it well.</w:t>
      </w:r>
    </w:p>
    <w:p w14:paraId="37323A72" w14:textId="77777777" w:rsidR="004F7D77" w:rsidRPr="004F7D77" w:rsidRDefault="004F7D77" w:rsidP="004F7D77">
      <w:pPr>
        <w:rPr>
          <w:b/>
          <w:bCs/>
          <w:lang w:val="en-US"/>
        </w:rPr>
      </w:pPr>
      <w:r w:rsidRPr="004F7D77">
        <w:rPr>
          <w:b/>
          <w:bCs/>
          <w:lang w:val="en-US"/>
        </w:rPr>
        <w:t>ChatGPT said:</w:t>
      </w:r>
    </w:p>
    <w:p w14:paraId="1CF90779" w14:textId="77777777" w:rsidR="004F7D77" w:rsidRPr="004F7D77" w:rsidRDefault="004F7D77" w:rsidP="004F7D77">
      <w:pPr>
        <w:rPr>
          <w:lang w:val="en-US"/>
        </w:rPr>
      </w:pPr>
      <w:r w:rsidRPr="004F7D77">
        <w:rPr>
          <w:lang w:val="en-US"/>
        </w:rPr>
        <w:t>Thank you for the clarification! Your explanation makes sense, and your approach ensures that the wing structure remains stable even if fuselage stringers are modified in the future. Now, let’s refine your explanation for better readability and technical accuracy:</w:t>
      </w:r>
    </w:p>
    <w:p w14:paraId="18A0818E" w14:textId="77777777" w:rsidR="004F7D77" w:rsidRPr="004F7D77" w:rsidRDefault="004F7D77" w:rsidP="004F7D77">
      <w:r w:rsidRPr="004F7D77">
        <w:pict w14:anchorId="23797647">
          <v:rect id="_x0000_i1037" style="width:0;height:1.5pt" o:hralign="center" o:hrstd="t" o:hr="t" fillcolor="#a0a0a0" stroked="f"/>
        </w:pict>
      </w:r>
    </w:p>
    <w:p w14:paraId="6096DAD5" w14:textId="77777777" w:rsidR="004F7D77" w:rsidRPr="004F7D77" w:rsidRDefault="004F7D77" w:rsidP="004F7D77">
      <w:pPr>
        <w:rPr>
          <w:b/>
          <w:bCs/>
          <w:lang w:val="en-US"/>
        </w:rPr>
      </w:pPr>
      <w:r w:rsidRPr="004F7D77">
        <w:rPr>
          <w:b/>
          <w:bCs/>
          <w:lang w:val="en-US"/>
        </w:rPr>
        <w:t>Revised Explanation:</w:t>
      </w:r>
    </w:p>
    <w:p w14:paraId="16560AB4" w14:textId="77777777" w:rsidR="004F7D77" w:rsidRPr="004F7D77" w:rsidRDefault="004F7D77" w:rsidP="004F7D77">
      <w:pPr>
        <w:rPr>
          <w:lang w:val="en-US"/>
        </w:rPr>
      </w:pPr>
      <w:r w:rsidRPr="004F7D77">
        <w:rPr>
          <w:i/>
          <w:iCs/>
          <w:lang w:val="en-US"/>
        </w:rPr>
        <w:t>"The goal is to achieve a precise simulation that accurately represents reality while maintaining an intuitive FEA formulation. This includes the calculation of loads, load paths, and structural integrity. There are two possible ways to connect the two 'families' of stringers—the ones in the wing and the ones in the fuselage. At the root, we define the connection points based on the stringers in the wing rather than those in the fuselage. This decision is made because, in future design iterations, the fuselage stringers may change, whereas the wing structure is highly sensitive and should remain consistent to preserve its structural integrity."</w:t>
      </w:r>
    </w:p>
    <w:p w14:paraId="7DE54F63" w14:textId="77777777" w:rsidR="004F7D77" w:rsidRPr="004F7D77" w:rsidRDefault="004F7D77" w:rsidP="004F7D77">
      <w:r w:rsidRPr="004F7D77">
        <w:pict w14:anchorId="05BB599D">
          <v:rect id="_x0000_i1038" style="width:0;height:1.5pt" o:hralign="center" o:hrstd="t" o:hr="t" fillcolor="#a0a0a0" stroked="f"/>
        </w:pict>
      </w:r>
    </w:p>
    <w:p w14:paraId="61238B6A" w14:textId="77777777" w:rsidR="004F7D77" w:rsidRPr="004F7D77" w:rsidRDefault="004F7D77" w:rsidP="004F7D77">
      <w:pPr>
        <w:rPr>
          <w:b/>
          <w:bCs/>
          <w:lang w:val="en-US"/>
        </w:rPr>
      </w:pPr>
      <w:r w:rsidRPr="004F7D77">
        <w:rPr>
          <w:b/>
          <w:bCs/>
          <w:lang w:val="en-US"/>
        </w:rPr>
        <w:t>Key Improvements &amp; Justifications:</w:t>
      </w:r>
    </w:p>
    <w:p w14:paraId="2BA8447D" w14:textId="77777777" w:rsidR="004F7D77" w:rsidRPr="004F7D77" w:rsidRDefault="004F7D77" w:rsidP="004F7D77">
      <w:pPr>
        <w:rPr>
          <w:lang w:val="en-US"/>
        </w:rPr>
      </w:pPr>
      <w:r w:rsidRPr="004F7D77">
        <w:rPr>
          <w:rFonts w:ascii="Segoe UI Emoji" w:hAnsi="Segoe UI Emoji" w:cs="Segoe UI Emoji"/>
          <w:lang w:val="en-US"/>
        </w:rPr>
        <w:lastRenderedPageBreak/>
        <w:t>✅</w:t>
      </w:r>
      <w:r w:rsidRPr="004F7D77">
        <w:rPr>
          <w:lang w:val="en-US"/>
        </w:rPr>
        <w:t xml:space="preserve"> </w:t>
      </w:r>
      <w:r w:rsidRPr="004F7D77">
        <w:rPr>
          <w:b/>
          <w:bCs/>
          <w:lang w:val="en-US"/>
        </w:rPr>
        <w:t>Clarity &amp; Readability:</w:t>
      </w:r>
      <w:r w:rsidRPr="004F7D77">
        <w:rPr>
          <w:lang w:val="en-US"/>
        </w:rPr>
        <w:t xml:space="preserve"> Your main ideas are now more structured and easier to understand.</w:t>
      </w:r>
      <w:r w:rsidRPr="004F7D77">
        <w:rPr>
          <w:lang w:val="en-US"/>
        </w:rPr>
        <w:br/>
      </w:r>
      <w:r w:rsidRPr="004F7D77">
        <w:rPr>
          <w:rFonts w:ascii="Segoe UI Emoji" w:hAnsi="Segoe UI Emoji" w:cs="Segoe UI Emoji"/>
          <w:lang w:val="en-US"/>
        </w:rPr>
        <w:t>✅</w:t>
      </w:r>
      <w:r w:rsidRPr="004F7D77">
        <w:rPr>
          <w:lang w:val="en-US"/>
        </w:rPr>
        <w:t xml:space="preserve"> </w:t>
      </w:r>
      <w:r w:rsidRPr="004F7D77">
        <w:rPr>
          <w:b/>
          <w:bCs/>
          <w:lang w:val="en-US"/>
        </w:rPr>
        <w:t>Structural Justification:</w:t>
      </w:r>
      <w:r w:rsidRPr="004F7D77">
        <w:rPr>
          <w:lang w:val="en-US"/>
        </w:rPr>
        <w:t xml:space="preserve"> The revised text highlights why the wing stringers are used as a reference (due to their structural sensitivity).</w:t>
      </w:r>
      <w:r w:rsidRPr="004F7D77">
        <w:rPr>
          <w:lang w:val="en-US"/>
        </w:rPr>
        <w:br/>
      </w:r>
      <w:r w:rsidRPr="004F7D77">
        <w:rPr>
          <w:rFonts w:ascii="Segoe UI Emoji" w:hAnsi="Segoe UI Emoji" w:cs="Segoe UI Emoji"/>
          <w:lang w:val="en-US"/>
        </w:rPr>
        <w:t>✅</w:t>
      </w:r>
      <w:r w:rsidRPr="004F7D77">
        <w:rPr>
          <w:lang w:val="en-US"/>
        </w:rPr>
        <w:t xml:space="preserve"> </w:t>
      </w:r>
      <w:r w:rsidRPr="004F7D77">
        <w:rPr>
          <w:b/>
          <w:bCs/>
          <w:lang w:val="en-US"/>
        </w:rPr>
        <w:t>Future-Proofing Consideration:</w:t>
      </w:r>
      <w:r w:rsidRPr="004F7D77">
        <w:rPr>
          <w:lang w:val="en-US"/>
        </w:rPr>
        <w:t xml:space="preserve"> It clearly states that the fuselage stringers might change, which reinforces the importance of defining connections based on the wing.</w:t>
      </w:r>
    </w:p>
    <w:p w14:paraId="71584739" w14:textId="77777777" w:rsidR="004F7D77" w:rsidRPr="004F7D77" w:rsidRDefault="004F7D77" w:rsidP="004F7D77">
      <w:r w:rsidRPr="004F7D77">
        <w:rPr>
          <w:lang w:val="en-US"/>
        </w:rPr>
        <w:t xml:space="preserve">Would you like to include any figures or diagrams in your documentation to illustrate this concept? That could make it even clearer for your future reference. </w:t>
      </w:r>
      <w:r w:rsidRPr="004F7D77">
        <w:rPr>
          <w:rFonts w:ascii="Segoe UI Emoji" w:hAnsi="Segoe UI Emoji" w:cs="Segoe UI Emoji"/>
        </w:rPr>
        <w:t>🚀</w:t>
      </w:r>
    </w:p>
    <w:p w14:paraId="02D800D4" w14:textId="77777777" w:rsidR="004F7D77" w:rsidRDefault="004F7D77"/>
    <w:sectPr w:rsidR="004F7D7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E2FAA"/>
    <w:multiLevelType w:val="multilevel"/>
    <w:tmpl w:val="6DE45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11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D77"/>
    <w:rsid w:val="004F7D77"/>
    <w:rsid w:val="007A318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07351"/>
  <w15:chartTrackingRefBased/>
  <w15:docId w15:val="{822737AB-4748-4F99-A8B1-DFC5F6EA4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D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7D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7D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D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D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D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D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D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D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D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D77"/>
    <w:rPr>
      <w:rFonts w:eastAsiaTheme="majorEastAsia" w:cstheme="majorBidi"/>
      <w:color w:val="272727" w:themeColor="text1" w:themeTint="D8"/>
    </w:rPr>
  </w:style>
  <w:style w:type="paragraph" w:styleId="Title">
    <w:name w:val="Title"/>
    <w:basedOn w:val="Normal"/>
    <w:next w:val="Normal"/>
    <w:link w:val="TitleChar"/>
    <w:uiPriority w:val="10"/>
    <w:qFormat/>
    <w:rsid w:val="004F7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D77"/>
    <w:pPr>
      <w:spacing w:before="160"/>
      <w:jc w:val="center"/>
    </w:pPr>
    <w:rPr>
      <w:i/>
      <w:iCs/>
      <w:color w:val="404040" w:themeColor="text1" w:themeTint="BF"/>
    </w:rPr>
  </w:style>
  <w:style w:type="character" w:customStyle="1" w:styleId="QuoteChar">
    <w:name w:val="Quote Char"/>
    <w:basedOn w:val="DefaultParagraphFont"/>
    <w:link w:val="Quote"/>
    <w:uiPriority w:val="29"/>
    <w:rsid w:val="004F7D77"/>
    <w:rPr>
      <w:i/>
      <w:iCs/>
      <w:color w:val="404040" w:themeColor="text1" w:themeTint="BF"/>
    </w:rPr>
  </w:style>
  <w:style w:type="paragraph" w:styleId="ListParagraph">
    <w:name w:val="List Paragraph"/>
    <w:basedOn w:val="Normal"/>
    <w:uiPriority w:val="34"/>
    <w:qFormat/>
    <w:rsid w:val="004F7D77"/>
    <w:pPr>
      <w:ind w:left="720"/>
      <w:contextualSpacing/>
    </w:pPr>
  </w:style>
  <w:style w:type="character" w:styleId="IntenseEmphasis">
    <w:name w:val="Intense Emphasis"/>
    <w:basedOn w:val="DefaultParagraphFont"/>
    <w:uiPriority w:val="21"/>
    <w:qFormat/>
    <w:rsid w:val="004F7D77"/>
    <w:rPr>
      <w:i/>
      <w:iCs/>
      <w:color w:val="0F4761" w:themeColor="accent1" w:themeShade="BF"/>
    </w:rPr>
  </w:style>
  <w:style w:type="paragraph" w:styleId="IntenseQuote">
    <w:name w:val="Intense Quote"/>
    <w:basedOn w:val="Normal"/>
    <w:next w:val="Normal"/>
    <w:link w:val="IntenseQuoteChar"/>
    <w:uiPriority w:val="30"/>
    <w:qFormat/>
    <w:rsid w:val="004F7D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D77"/>
    <w:rPr>
      <w:i/>
      <w:iCs/>
      <w:color w:val="0F4761" w:themeColor="accent1" w:themeShade="BF"/>
    </w:rPr>
  </w:style>
  <w:style w:type="character" w:styleId="IntenseReference">
    <w:name w:val="Intense Reference"/>
    <w:basedOn w:val="DefaultParagraphFont"/>
    <w:uiPriority w:val="32"/>
    <w:qFormat/>
    <w:rsid w:val="004F7D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4623211">
      <w:bodyDiv w:val="1"/>
      <w:marLeft w:val="0"/>
      <w:marRight w:val="0"/>
      <w:marTop w:val="0"/>
      <w:marBottom w:val="0"/>
      <w:divBdr>
        <w:top w:val="none" w:sz="0" w:space="0" w:color="auto"/>
        <w:left w:val="none" w:sz="0" w:space="0" w:color="auto"/>
        <w:bottom w:val="none" w:sz="0" w:space="0" w:color="auto"/>
        <w:right w:val="none" w:sz="0" w:space="0" w:color="auto"/>
      </w:divBdr>
      <w:divsChild>
        <w:div w:id="1047293761">
          <w:marLeft w:val="0"/>
          <w:marRight w:val="0"/>
          <w:marTop w:val="0"/>
          <w:marBottom w:val="0"/>
          <w:divBdr>
            <w:top w:val="none" w:sz="0" w:space="0" w:color="auto"/>
            <w:left w:val="none" w:sz="0" w:space="0" w:color="auto"/>
            <w:bottom w:val="none" w:sz="0" w:space="0" w:color="auto"/>
            <w:right w:val="none" w:sz="0" w:space="0" w:color="auto"/>
          </w:divBdr>
          <w:divsChild>
            <w:div w:id="855114597">
              <w:marLeft w:val="0"/>
              <w:marRight w:val="0"/>
              <w:marTop w:val="0"/>
              <w:marBottom w:val="0"/>
              <w:divBdr>
                <w:top w:val="none" w:sz="0" w:space="0" w:color="auto"/>
                <w:left w:val="none" w:sz="0" w:space="0" w:color="auto"/>
                <w:bottom w:val="none" w:sz="0" w:space="0" w:color="auto"/>
                <w:right w:val="none" w:sz="0" w:space="0" w:color="auto"/>
              </w:divBdr>
              <w:divsChild>
                <w:div w:id="1325233482">
                  <w:marLeft w:val="0"/>
                  <w:marRight w:val="0"/>
                  <w:marTop w:val="0"/>
                  <w:marBottom w:val="0"/>
                  <w:divBdr>
                    <w:top w:val="none" w:sz="0" w:space="0" w:color="auto"/>
                    <w:left w:val="none" w:sz="0" w:space="0" w:color="auto"/>
                    <w:bottom w:val="none" w:sz="0" w:space="0" w:color="auto"/>
                    <w:right w:val="none" w:sz="0" w:space="0" w:color="auto"/>
                  </w:divBdr>
                  <w:divsChild>
                    <w:div w:id="555238203">
                      <w:marLeft w:val="0"/>
                      <w:marRight w:val="0"/>
                      <w:marTop w:val="0"/>
                      <w:marBottom w:val="0"/>
                      <w:divBdr>
                        <w:top w:val="none" w:sz="0" w:space="0" w:color="auto"/>
                        <w:left w:val="none" w:sz="0" w:space="0" w:color="auto"/>
                        <w:bottom w:val="none" w:sz="0" w:space="0" w:color="auto"/>
                        <w:right w:val="none" w:sz="0" w:space="0" w:color="auto"/>
                      </w:divBdr>
                      <w:divsChild>
                        <w:div w:id="1003169358">
                          <w:marLeft w:val="0"/>
                          <w:marRight w:val="0"/>
                          <w:marTop w:val="0"/>
                          <w:marBottom w:val="0"/>
                          <w:divBdr>
                            <w:top w:val="none" w:sz="0" w:space="0" w:color="auto"/>
                            <w:left w:val="none" w:sz="0" w:space="0" w:color="auto"/>
                            <w:bottom w:val="none" w:sz="0" w:space="0" w:color="auto"/>
                            <w:right w:val="none" w:sz="0" w:space="0" w:color="auto"/>
                          </w:divBdr>
                          <w:divsChild>
                            <w:div w:id="880097128">
                              <w:marLeft w:val="0"/>
                              <w:marRight w:val="0"/>
                              <w:marTop w:val="0"/>
                              <w:marBottom w:val="0"/>
                              <w:divBdr>
                                <w:top w:val="none" w:sz="0" w:space="0" w:color="auto"/>
                                <w:left w:val="none" w:sz="0" w:space="0" w:color="auto"/>
                                <w:bottom w:val="none" w:sz="0" w:space="0" w:color="auto"/>
                                <w:right w:val="none" w:sz="0" w:space="0" w:color="auto"/>
                              </w:divBdr>
                              <w:divsChild>
                                <w:div w:id="391775337">
                                  <w:marLeft w:val="0"/>
                                  <w:marRight w:val="0"/>
                                  <w:marTop w:val="0"/>
                                  <w:marBottom w:val="0"/>
                                  <w:divBdr>
                                    <w:top w:val="none" w:sz="0" w:space="0" w:color="auto"/>
                                    <w:left w:val="none" w:sz="0" w:space="0" w:color="auto"/>
                                    <w:bottom w:val="none" w:sz="0" w:space="0" w:color="auto"/>
                                    <w:right w:val="none" w:sz="0" w:space="0" w:color="auto"/>
                                  </w:divBdr>
                                  <w:divsChild>
                                    <w:div w:id="17700396">
                                      <w:marLeft w:val="0"/>
                                      <w:marRight w:val="0"/>
                                      <w:marTop w:val="0"/>
                                      <w:marBottom w:val="0"/>
                                      <w:divBdr>
                                        <w:top w:val="none" w:sz="0" w:space="0" w:color="auto"/>
                                        <w:left w:val="none" w:sz="0" w:space="0" w:color="auto"/>
                                        <w:bottom w:val="none" w:sz="0" w:space="0" w:color="auto"/>
                                        <w:right w:val="none" w:sz="0" w:space="0" w:color="auto"/>
                                      </w:divBdr>
                                      <w:divsChild>
                                        <w:div w:id="22106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5107669">
          <w:marLeft w:val="0"/>
          <w:marRight w:val="0"/>
          <w:marTop w:val="0"/>
          <w:marBottom w:val="0"/>
          <w:divBdr>
            <w:top w:val="none" w:sz="0" w:space="0" w:color="auto"/>
            <w:left w:val="none" w:sz="0" w:space="0" w:color="auto"/>
            <w:bottom w:val="none" w:sz="0" w:space="0" w:color="auto"/>
            <w:right w:val="none" w:sz="0" w:space="0" w:color="auto"/>
          </w:divBdr>
          <w:divsChild>
            <w:div w:id="1735086191">
              <w:marLeft w:val="0"/>
              <w:marRight w:val="0"/>
              <w:marTop w:val="0"/>
              <w:marBottom w:val="0"/>
              <w:divBdr>
                <w:top w:val="none" w:sz="0" w:space="0" w:color="auto"/>
                <w:left w:val="none" w:sz="0" w:space="0" w:color="auto"/>
                <w:bottom w:val="none" w:sz="0" w:space="0" w:color="auto"/>
                <w:right w:val="none" w:sz="0" w:space="0" w:color="auto"/>
              </w:divBdr>
              <w:divsChild>
                <w:div w:id="189270433">
                  <w:marLeft w:val="0"/>
                  <w:marRight w:val="0"/>
                  <w:marTop w:val="0"/>
                  <w:marBottom w:val="0"/>
                  <w:divBdr>
                    <w:top w:val="none" w:sz="0" w:space="0" w:color="auto"/>
                    <w:left w:val="none" w:sz="0" w:space="0" w:color="auto"/>
                    <w:bottom w:val="none" w:sz="0" w:space="0" w:color="auto"/>
                    <w:right w:val="none" w:sz="0" w:space="0" w:color="auto"/>
                  </w:divBdr>
                  <w:divsChild>
                    <w:div w:id="1244142984">
                      <w:marLeft w:val="0"/>
                      <w:marRight w:val="0"/>
                      <w:marTop w:val="0"/>
                      <w:marBottom w:val="0"/>
                      <w:divBdr>
                        <w:top w:val="none" w:sz="0" w:space="0" w:color="auto"/>
                        <w:left w:val="none" w:sz="0" w:space="0" w:color="auto"/>
                        <w:bottom w:val="none" w:sz="0" w:space="0" w:color="auto"/>
                        <w:right w:val="none" w:sz="0" w:space="0" w:color="auto"/>
                      </w:divBdr>
                      <w:divsChild>
                        <w:div w:id="1104837119">
                          <w:marLeft w:val="0"/>
                          <w:marRight w:val="0"/>
                          <w:marTop w:val="0"/>
                          <w:marBottom w:val="0"/>
                          <w:divBdr>
                            <w:top w:val="none" w:sz="0" w:space="0" w:color="auto"/>
                            <w:left w:val="none" w:sz="0" w:space="0" w:color="auto"/>
                            <w:bottom w:val="none" w:sz="0" w:space="0" w:color="auto"/>
                            <w:right w:val="none" w:sz="0" w:space="0" w:color="auto"/>
                          </w:divBdr>
                          <w:divsChild>
                            <w:div w:id="903566430">
                              <w:marLeft w:val="0"/>
                              <w:marRight w:val="0"/>
                              <w:marTop w:val="0"/>
                              <w:marBottom w:val="0"/>
                              <w:divBdr>
                                <w:top w:val="none" w:sz="0" w:space="0" w:color="auto"/>
                                <w:left w:val="none" w:sz="0" w:space="0" w:color="auto"/>
                                <w:bottom w:val="none" w:sz="0" w:space="0" w:color="auto"/>
                                <w:right w:val="none" w:sz="0" w:space="0" w:color="auto"/>
                              </w:divBdr>
                              <w:divsChild>
                                <w:div w:id="469522426">
                                  <w:marLeft w:val="0"/>
                                  <w:marRight w:val="0"/>
                                  <w:marTop w:val="0"/>
                                  <w:marBottom w:val="0"/>
                                  <w:divBdr>
                                    <w:top w:val="none" w:sz="0" w:space="0" w:color="auto"/>
                                    <w:left w:val="none" w:sz="0" w:space="0" w:color="auto"/>
                                    <w:bottom w:val="none" w:sz="0" w:space="0" w:color="auto"/>
                                    <w:right w:val="none" w:sz="0" w:space="0" w:color="auto"/>
                                  </w:divBdr>
                                  <w:divsChild>
                                    <w:div w:id="2012491727">
                                      <w:marLeft w:val="0"/>
                                      <w:marRight w:val="0"/>
                                      <w:marTop w:val="0"/>
                                      <w:marBottom w:val="0"/>
                                      <w:divBdr>
                                        <w:top w:val="none" w:sz="0" w:space="0" w:color="auto"/>
                                        <w:left w:val="none" w:sz="0" w:space="0" w:color="auto"/>
                                        <w:bottom w:val="none" w:sz="0" w:space="0" w:color="auto"/>
                                        <w:right w:val="none" w:sz="0" w:space="0" w:color="auto"/>
                                      </w:divBdr>
                                      <w:divsChild>
                                        <w:div w:id="688677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3529191">
          <w:marLeft w:val="0"/>
          <w:marRight w:val="0"/>
          <w:marTop w:val="0"/>
          <w:marBottom w:val="0"/>
          <w:divBdr>
            <w:top w:val="none" w:sz="0" w:space="0" w:color="auto"/>
            <w:left w:val="none" w:sz="0" w:space="0" w:color="auto"/>
            <w:bottom w:val="none" w:sz="0" w:space="0" w:color="auto"/>
            <w:right w:val="none" w:sz="0" w:space="0" w:color="auto"/>
          </w:divBdr>
          <w:divsChild>
            <w:div w:id="2086103454">
              <w:marLeft w:val="0"/>
              <w:marRight w:val="0"/>
              <w:marTop w:val="0"/>
              <w:marBottom w:val="0"/>
              <w:divBdr>
                <w:top w:val="none" w:sz="0" w:space="0" w:color="auto"/>
                <w:left w:val="none" w:sz="0" w:space="0" w:color="auto"/>
                <w:bottom w:val="none" w:sz="0" w:space="0" w:color="auto"/>
                <w:right w:val="none" w:sz="0" w:space="0" w:color="auto"/>
              </w:divBdr>
              <w:divsChild>
                <w:div w:id="1609659563">
                  <w:marLeft w:val="0"/>
                  <w:marRight w:val="0"/>
                  <w:marTop w:val="0"/>
                  <w:marBottom w:val="0"/>
                  <w:divBdr>
                    <w:top w:val="none" w:sz="0" w:space="0" w:color="auto"/>
                    <w:left w:val="none" w:sz="0" w:space="0" w:color="auto"/>
                    <w:bottom w:val="none" w:sz="0" w:space="0" w:color="auto"/>
                    <w:right w:val="none" w:sz="0" w:space="0" w:color="auto"/>
                  </w:divBdr>
                  <w:divsChild>
                    <w:div w:id="1672444065">
                      <w:marLeft w:val="0"/>
                      <w:marRight w:val="0"/>
                      <w:marTop w:val="0"/>
                      <w:marBottom w:val="0"/>
                      <w:divBdr>
                        <w:top w:val="none" w:sz="0" w:space="0" w:color="auto"/>
                        <w:left w:val="none" w:sz="0" w:space="0" w:color="auto"/>
                        <w:bottom w:val="none" w:sz="0" w:space="0" w:color="auto"/>
                        <w:right w:val="none" w:sz="0" w:space="0" w:color="auto"/>
                      </w:divBdr>
                      <w:divsChild>
                        <w:div w:id="692071263">
                          <w:marLeft w:val="0"/>
                          <w:marRight w:val="0"/>
                          <w:marTop w:val="0"/>
                          <w:marBottom w:val="0"/>
                          <w:divBdr>
                            <w:top w:val="none" w:sz="0" w:space="0" w:color="auto"/>
                            <w:left w:val="none" w:sz="0" w:space="0" w:color="auto"/>
                            <w:bottom w:val="none" w:sz="0" w:space="0" w:color="auto"/>
                            <w:right w:val="none" w:sz="0" w:space="0" w:color="auto"/>
                          </w:divBdr>
                          <w:divsChild>
                            <w:div w:id="1847477777">
                              <w:marLeft w:val="0"/>
                              <w:marRight w:val="0"/>
                              <w:marTop w:val="0"/>
                              <w:marBottom w:val="0"/>
                              <w:divBdr>
                                <w:top w:val="none" w:sz="0" w:space="0" w:color="auto"/>
                                <w:left w:val="none" w:sz="0" w:space="0" w:color="auto"/>
                                <w:bottom w:val="none" w:sz="0" w:space="0" w:color="auto"/>
                                <w:right w:val="none" w:sz="0" w:space="0" w:color="auto"/>
                              </w:divBdr>
                              <w:divsChild>
                                <w:div w:id="623655763">
                                  <w:marLeft w:val="0"/>
                                  <w:marRight w:val="0"/>
                                  <w:marTop w:val="0"/>
                                  <w:marBottom w:val="0"/>
                                  <w:divBdr>
                                    <w:top w:val="none" w:sz="0" w:space="0" w:color="auto"/>
                                    <w:left w:val="none" w:sz="0" w:space="0" w:color="auto"/>
                                    <w:bottom w:val="none" w:sz="0" w:space="0" w:color="auto"/>
                                    <w:right w:val="none" w:sz="0" w:space="0" w:color="auto"/>
                                  </w:divBdr>
                                </w:div>
                                <w:div w:id="1553807547">
                                  <w:marLeft w:val="0"/>
                                  <w:marRight w:val="0"/>
                                  <w:marTop w:val="0"/>
                                  <w:marBottom w:val="0"/>
                                  <w:divBdr>
                                    <w:top w:val="none" w:sz="0" w:space="0" w:color="auto"/>
                                    <w:left w:val="none" w:sz="0" w:space="0" w:color="auto"/>
                                    <w:bottom w:val="none" w:sz="0" w:space="0" w:color="auto"/>
                                    <w:right w:val="none" w:sz="0" w:space="0" w:color="auto"/>
                                  </w:divBdr>
                                  <w:divsChild>
                                    <w:div w:id="931206988">
                                      <w:marLeft w:val="0"/>
                                      <w:marRight w:val="0"/>
                                      <w:marTop w:val="0"/>
                                      <w:marBottom w:val="0"/>
                                      <w:divBdr>
                                        <w:top w:val="none" w:sz="0" w:space="0" w:color="auto"/>
                                        <w:left w:val="none" w:sz="0" w:space="0" w:color="auto"/>
                                        <w:bottom w:val="none" w:sz="0" w:space="0" w:color="auto"/>
                                        <w:right w:val="none" w:sz="0" w:space="0" w:color="auto"/>
                                      </w:divBdr>
                                      <w:divsChild>
                                        <w:div w:id="170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6200629">
          <w:marLeft w:val="0"/>
          <w:marRight w:val="0"/>
          <w:marTop w:val="0"/>
          <w:marBottom w:val="0"/>
          <w:divBdr>
            <w:top w:val="none" w:sz="0" w:space="0" w:color="auto"/>
            <w:left w:val="none" w:sz="0" w:space="0" w:color="auto"/>
            <w:bottom w:val="none" w:sz="0" w:space="0" w:color="auto"/>
            <w:right w:val="none" w:sz="0" w:space="0" w:color="auto"/>
          </w:divBdr>
          <w:divsChild>
            <w:div w:id="1060639186">
              <w:marLeft w:val="0"/>
              <w:marRight w:val="0"/>
              <w:marTop w:val="0"/>
              <w:marBottom w:val="0"/>
              <w:divBdr>
                <w:top w:val="none" w:sz="0" w:space="0" w:color="auto"/>
                <w:left w:val="none" w:sz="0" w:space="0" w:color="auto"/>
                <w:bottom w:val="none" w:sz="0" w:space="0" w:color="auto"/>
                <w:right w:val="none" w:sz="0" w:space="0" w:color="auto"/>
              </w:divBdr>
              <w:divsChild>
                <w:div w:id="1661615767">
                  <w:marLeft w:val="0"/>
                  <w:marRight w:val="0"/>
                  <w:marTop w:val="0"/>
                  <w:marBottom w:val="0"/>
                  <w:divBdr>
                    <w:top w:val="none" w:sz="0" w:space="0" w:color="auto"/>
                    <w:left w:val="none" w:sz="0" w:space="0" w:color="auto"/>
                    <w:bottom w:val="none" w:sz="0" w:space="0" w:color="auto"/>
                    <w:right w:val="none" w:sz="0" w:space="0" w:color="auto"/>
                  </w:divBdr>
                  <w:divsChild>
                    <w:div w:id="1286078850">
                      <w:marLeft w:val="0"/>
                      <w:marRight w:val="0"/>
                      <w:marTop w:val="0"/>
                      <w:marBottom w:val="0"/>
                      <w:divBdr>
                        <w:top w:val="none" w:sz="0" w:space="0" w:color="auto"/>
                        <w:left w:val="none" w:sz="0" w:space="0" w:color="auto"/>
                        <w:bottom w:val="none" w:sz="0" w:space="0" w:color="auto"/>
                        <w:right w:val="none" w:sz="0" w:space="0" w:color="auto"/>
                      </w:divBdr>
                      <w:divsChild>
                        <w:div w:id="697197734">
                          <w:marLeft w:val="0"/>
                          <w:marRight w:val="0"/>
                          <w:marTop w:val="0"/>
                          <w:marBottom w:val="0"/>
                          <w:divBdr>
                            <w:top w:val="none" w:sz="0" w:space="0" w:color="auto"/>
                            <w:left w:val="none" w:sz="0" w:space="0" w:color="auto"/>
                            <w:bottom w:val="none" w:sz="0" w:space="0" w:color="auto"/>
                            <w:right w:val="none" w:sz="0" w:space="0" w:color="auto"/>
                          </w:divBdr>
                          <w:divsChild>
                            <w:div w:id="1534340283">
                              <w:marLeft w:val="0"/>
                              <w:marRight w:val="0"/>
                              <w:marTop w:val="0"/>
                              <w:marBottom w:val="0"/>
                              <w:divBdr>
                                <w:top w:val="none" w:sz="0" w:space="0" w:color="auto"/>
                                <w:left w:val="none" w:sz="0" w:space="0" w:color="auto"/>
                                <w:bottom w:val="none" w:sz="0" w:space="0" w:color="auto"/>
                                <w:right w:val="none" w:sz="0" w:space="0" w:color="auto"/>
                              </w:divBdr>
                              <w:divsChild>
                                <w:div w:id="710544224">
                                  <w:marLeft w:val="0"/>
                                  <w:marRight w:val="0"/>
                                  <w:marTop w:val="0"/>
                                  <w:marBottom w:val="0"/>
                                  <w:divBdr>
                                    <w:top w:val="none" w:sz="0" w:space="0" w:color="auto"/>
                                    <w:left w:val="none" w:sz="0" w:space="0" w:color="auto"/>
                                    <w:bottom w:val="none" w:sz="0" w:space="0" w:color="auto"/>
                                    <w:right w:val="none" w:sz="0" w:space="0" w:color="auto"/>
                                  </w:divBdr>
                                  <w:divsChild>
                                    <w:div w:id="18305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7535783">
      <w:bodyDiv w:val="1"/>
      <w:marLeft w:val="0"/>
      <w:marRight w:val="0"/>
      <w:marTop w:val="0"/>
      <w:marBottom w:val="0"/>
      <w:divBdr>
        <w:top w:val="none" w:sz="0" w:space="0" w:color="auto"/>
        <w:left w:val="none" w:sz="0" w:space="0" w:color="auto"/>
        <w:bottom w:val="none" w:sz="0" w:space="0" w:color="auto"/>
        <w:right w:val="none" w:sz="0" w:space="0" w:color="auto"/>
      </w:divBdr>
      <w:divsChild>
        <w:div w:id="247495889">
          <w:marLeft w:val="0"/>
          <w:marRight w:val="0"/>
          <w:marTop w:val="0"/>
          <w:marBottom w:val="0"/>
          <w:divBdr>
            <w:top w:val="none" w:sz="0" w:space="0" w:color="auto"/>
            <w:left w:val="none" w:sz="0" w:space="0" w:color="auto"/>
            <w:bottom w:val="none" w:sz="0" w:space="0" w:color="auto"/>
            <w:right w:val="none" w:sz="0" w:space="0" w:color="auto"/>
          </w:divBdr>
          <w:divsChild>
            <w:div w:id="305162091">
              <w:marLeft w:val="0"/>
              <w:marRight w:val="0"/>
              <w:marTop w:val="0"/>
              <w:marBottom w:val="0"/>
              <w:divBdr>
                <w:top w:val="none" w:sz="0" w:space="0" w:color="auto"/>
                <w:left w:val="none" w:sz="0" w:space="0" w:color="auto"/>
                <w:bottom w:val="none" w:sz="0" w:space="0" w:color="auto"/>
                <w:right w:val="none" w:sz="0" w:space="0" w:color="auto"/>
              </w:divBdr>
              <w:divsChild>
                <w:div w:id="424352313">
                  <w:marLeft w:val="0"/>
                  <w:marRight w:val="0"/>
                  <w:marTop w:val="0"/>
                  <w:marBottom w:val="0"/>
                  <w:divBdr>
                    <w:top w:val="none" w:sz="0" w:space="0" w:color="auto"/>
                    <w:left w:val="none" w:sz="0" w:space="0" w:color="auto"/>
                    <w:bottom w:val="none" w:sz="0" w:space="0" w:color="auto"/>
                    <w:right w:val="none" w:sz="0" w:space="0" w:color="auto"/>
                  </w:divBdr>
                  <w:divsChild>
                    <w:div w:id="1554005340">
                      <w:marLeft w:val="0"/>
                      <w:marRight w:val="0"/>
                      <w:marTop w:val="0"/>
                      <w:marBottom w:val="0"/>
                      <w:divBdr>
                        <w:top w:val="none" w:sz="0" w:space="0" w:color="auto"/>
                        <w:left w:val="none" w:sz="0" w:space="0" w:color="auto"/>
                        <w:bottom w:val="none" w:sz="0" w:space="0" w:color="auto"/>
                        <w:right w:val="none" w:sz="0" w:space="0" w:color="auto"/>
                      </w:divBdr>
                      <w:divsChild>
                        <w:div w:id="323555345">
                          <w:marLeft w:val="0"/>
                          <w:marRight w:val="0"/>
                          <w:marTop w:val="0"/>
                          <w:marBottom w:val="0"/>
                          <w:divBdr>
                            <w:top w:val="none" w:sz="0" w:space="0" w:color="auto"/>
                            <w:left w:val="none" w:sz="0" w:space="0" w:color="auto"/>
                            <w:bottom w:val="none" w:sz="0" w:space="0" w:color="auto"/>
                            <w:right w:val="none" w:sz="0" w:space="0" w:color="auto"/>
                          </w:divBdr>
                          <w:divsChild>
                            <w:div w:id="1675918051">
                              <w:marLeft w:val="0"/>
                              <w:marRight w:val="0"/>
                              <w:marTop w:val="0"/>
                              <w:marBottom w:val="0"/>
                              <w:divBdr>
                                <w:top w:val="none" w:sz="0" w:space="0" w:color="auto"/>
                                <w:left w:val="none" w:sz="0" w:space="0" w:color="auto"/>
                                <w:bottom w:val="none" w:sz="0" w:space="0" w:color="auto"/>
                                <w:right w:val="none" w:sz="0" w:space="0" w:color="auto"/>
                              </w:divBdr>
                              <w:divsChild>
                                <w:div w:id="748502239">
                                  <w:marLeft w:val="0"/>
                                  <w:marRight w:val="0"/>
                                  <w:marTop w:val="0"/>
                                  <w:marBottom w:val="0"/>
                                  <w:divBdr>
                                    <w:top w:val="none" w:sz="0" w:space="0" w:color="auto"/>
                                    <w:left w:val="none" w:sz="0" w:space="0" w:color="auto"/>
                                    <w:bottom w:val="none" w:sz="0" w:space="0" w:color="auto"/>
                                    <w:right w:val="none" w:sz="0" w:space="0" w:color="auto"/>
                                  </w:divBdr>
                                  <w:divsChild>
                                    <w:div w:id="2133939811">
                                      <w:marLeft w:val="0"/>
                                      <w:marRight w:val="0"/>
                                      <w:marTop w:val="0"/>
                                      <w:marBottom w:val="0"/>
                                      <w:divBdr>
                                        <w:top w:val="none" w:sz="0" w:space="0" w:color="auto"/>
                                        <w:left w:val="none" w:sz="0" w:space="0" w:color="auto"/>
                                        <w:bottom w:val="none" w:sz="0" w:space="0" w:color="auto"/>
                                        <w:right w:val="none" w:sz="0" w:space="0" w:color="auto"/>
                                      </w:divBdr>
                                      <w:divsChild>
                                        <w:div w:id="107763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1226773">
          <w:marLeft w:val="0"/>
          <w:marRight w:val="0"/>
          <w:marTop w:val="0"/>
          <w:marBottom w:val="0"/>
          <w:divBdr>
            <w:top w:val="none" w:sz="0" w:space="0" w:color="auto"/>
            <w:left w:val="none" w:sz="0" w:space="0" w:color="auto"/>
            <w:bottom w:val="none" w:sz="0" w:space="0" w:color="auto"/>
            <w:right w:val="none" w:sz="0" w:space="0" w:color="auto"/>
          </w:divBdr>
          <w:divsChild>
            <w:div w:id="1860002084">
              <w:marLeft w:val="0"/>
              <w:marRight w:val="0"/>
              <w:marTop w:val="0"/>
              <w:marBottom w:val="0"/>
              <w:divBdr>
                <w:top w:val="none" w:sz="0" w:space="0" w:color="auto"/>
                <w:left w:val="none" w:sz="0" w:space="0" w:color="auto"/>
                <w:bottom w:val="none" w:sz="0" w:space="0" w:color="auto"/>
                <w:right w:val="none" w:sz="0" w:space="0" w:color="auto"/>
              </w:divBdr>
              <w:divsChild>
                <w:div w:id="1449157995">
                  <w:marLeft w:val="0"/>
                  <w:marRight w:val="0"/>
                  <w:marTop w:val="0"/>
                  <w:marBottom w:val="0"/>
                  <w:divBdr>
                    <w:top w:val="none" w:sz="0" w:space="0" w:color="auto"/>
                    <w:left w:val="none" w:sz="0" w:space="0" w:color="auto"/>
                    <w:bottom w:val="none" w:sz="0" w:space="0" w:color="auto"/>
                    <w:right w:val="none" w:sz="0" w:space="0" w:color="auto"/>
                  </w:divBdr>
                  <w:divsChild>
                    <w:div w:id="43457607">
                      <w:marLeft w:val="0"/>
                      <w:marRight w:val="0"/>
                      <w:marTop w:val="0"/>
                      <w:marBottom w:val="0"/>
                      <w:divBdr>
                        <w:top w:val="none" w:sz="0" w:space="0" w:color="auto"/>
                        <w:left w:val="none" w:sz="0" w:space="0" w:color="auto"/>
                        <w:bottom w:val="none" w:sz="0" w:space="0" w:color="auto"/>
                        <w:right w:val="none" w:sz="0" w:space="0" w:color="auto"/>
                      </w:divBdr>
                      <w:divsChild>
                        <w:div w:id="1574664200">
                          <w:marLeft w:val="0"/>
                          <w:marRight w:val="0"/>
                          <w:marTop w:val="0"/>
                          <w:marBottom w:val="0"/>
                          <w:divBdr>
                            <w:top w:val="none" w:sz="0" w:space="0" w:color="auto"/>
                            <w:left w:val="none" w:sz="0" w:space="0" w:color="auto"/>
                            <w:bottom w:val="none" w:sz="0" w:space="0" w:color="auto"/>
                            <w:right w:val="none" w:sz="0" w:space="0" w:color="auto"/>
                          </w:divBdr>
                          <w:divsChild>
                            <w:div w:id="217476376">
                              <w:marLeft w:val="0"/>
                              <w:marRight w:val="0"/>
                              <w:marTop w:val="0"/>
                              <w:marBottom w:val="0"/>
                              <w:divBdr>
                                <w:top w:val="none" w:sz="0" w:space="0" w:color="auto"/>
                                <w:left w:val="none" w:sz="0" w:space="0" w:color="auto"/>
                                <w:bottom w:val="none" w:sz="0" w:space="0" w:color="auto"/>
                                <w:right w:val="none" w:sz="0" w:space="0" w:color="auto"/>
                              </w:divBdr>
                              <w:divsChild>
                                <w:div w:id="1081758953">
                                  <w:marLeft w:val="0"/>
                                  <w:marRight w:val="0"/>
                                  <w:marTop w:val="0"/>
                                  <w:marBottom w:val="0"/>
                                  <w:divBdr>
                                    <w:top w:val="none" w:sz="0" w:space="0" w:color="auto"/>
                                    <w:left w:val="none" w:sz="0" w:space="0" w:color="auto"/>
                                    <w:bottom w:val="none" w:sz="0" w:space="0" w:color="auto"/>
                                    <w:right w:val="none" w:sz="0" w:space="0" w:color="auto"/>
                                  </w:divBdr>
                                  <w:divsChild>
                                    <w:div w:id="1236208295">
                                      <w:marLeft w:val="0"/>
                                      <w:marRight w:val="0"/>
                                      <w:marTop w:val="0"/>
                                      <w:marBottom w:val="0"/>
                                      <w:divBdr>
                                        <w:top w:val="none" w:sz="0" w:space="0" w:color="auto"/>
                                        <w:left w:val="none" w:sz="0" w:space="0" w:color="auto"/>
                                        <w:bottom w:val="none" w:sz="0" w:space="0" w:color="auto"/>
                                        <w:right w:val="none" w:sz="0" w:space="0" w:color="auto"/>
                                      </w:divBdr>
                                      <w:divsChild>
                                        <w:div w:id="468401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1042718">
          <w:marLeft w:val="0"/>
          <w:marRight w:val="0"/>
          <w:marTop w:val="0"/>
          <w:marBottom w:val="0"/>
          <w:divBdr>
            <w:top w:val="none" w:sz="0" w:space="0" w:color="auto"/>
            <w:left w:val="none" w:sz="0" w:space="0" w:color="auto"/>
            <w:bottom w:val="none" w:sz="0" w:space="0" w:color="auto"/>
            <w:right w:val="none" w:sz="0" w:space="0" w:color="auto"/>
          </w:divBdr>
          <w:divsChild>
            <w:div w:id="91437007">
              <w:marLeft w:val="0"/>
              <w:marRight w:val="0"/>
              <w:marTop w:val="0"/>
              <w:marBottom w:val="0"/>
              <w:divBdr>
                <w:top w:val="none" w:sz="0" w:space="0" w:color="auto"/>
                <w:left w:val="none" w:sz="0" w:space="0" w:color="auto"/>
                <w:bottom w:val="none" w:sz="0" w:space="0" w:color="auto"/>
                <w:right w:val="none" w:sz="0" w:space="0" w:color="auto"/>
              </w:divBdr>
              <w:divsChild>
                <w:div w:id="1476336078">
                  <w:marLeft w:val="0"/>
                  <w:marRight w:val="0"/>
                  <w:marTop w:val="0"/>
                  <w:marBottom w:val="0"/>
                  <w:divBdr>
                    <w:top w:val="none" w:sz="0" w:space="0" w:color="auto"/>
                    <w:left w:val="none" w:sz="0" w:space="0" w:color="auto"/>
                    <w:bottom w:val="none" w:sz="0" w:space="0" w:color="auto"/>
                    <w:right w:val="none" w:sz="0" w:space="0" w:color="auto"/>
                  </w:divBdr>
                  <w:divsChild>
                    <w:div w:id="1896547834">
                      <w:marLeft w:val="0"/>
                      <w:marRight w:val="0"/>
                      <w:marTop w:val="0"/>
                      <w:marBottom w:val="0"/>
                      <w:divBdr>
                        <w:top w:val="none" w:sz="0" w:space="0" w:color="auto"/>
                        <w:left w:val="none" w:sz="0" w:space="0" w:color="auto"/>
                        <w:bottom w:val="none" w:sz="0" w:space="0" w:color="auto"/>
                        <w:right w:val="none" w:sz="0" w:space="0" w:color="auto"/>
                      </w:divBdr>
                      <w:divsChild>
                        <w:div w:id="1556434175">
                          <w:marLeft w:val="0"/>
                          <w:marRight w:val="0"/>
                          <w:marTop w:val="0"/>
                          <w:marBottom w:val="0"/>
                          <w:divBdr>
                            <w:top w:val="none" w:sz="0" w:space="0" w:color="auto"/>
                            <w:left w:val="none" w:sz="0" w:space="0" w:color="auto"/>
                            <w:bottom w:val="none" w:sz="0" w:space="0" w:color="auto"/>
                            <w:right w:val="none" w:sz="0" w:space="0" w:color="auto"/>
                          </w:divBdr>
                          <w:divsChild>
                            <w:div w:id="1898391053">
                              <w:marLeft w:val="0"/>
                              <w:marRight w:val="0"/>
                              <w:marTop w:val="0"/>
                              <w:marBottom w:val="0"/>
                              <w:divBdr>
                                <w:top w:val="none" w:sz="0" w:space="0" w:color="auto"/>
                                <w:left w:val="none" w:sz="0" w:space="0" w:color="auto"/>
                                <w:bottom w:val="none" w:sz="0" w:space="0" w:color="auto"/>
                                <w:right w:val="none" w:sz="0" w:space="0" w:color="auto"/>
                              </w:divBdr>
                              <w:divsChild>
                                <w:div w:id="1987970427">
                                  <w:marLeft w:val="0"/>
                                  <w:marRight w:val="0"/>
                                  <w:marTop w:val="0"/>
                                  <w:marBottom w:val="0"/>
                                  <w:divBdr>
                                    <w:top w:val="none" w:sz="0" w:space="0" w:color="auto"/>
                                    <w:left w:val="none" w:sz="0" w:space="0" w:color="auto"/>
                                    <w:bottom w:val="none" w:sz="0" w:space="0" w:color="auto"/>
                                    <w:right w:val="none" w:sz="0" w:space="0" w:color="auto"/>
                                  </w:divBdr>
                                </w:div>
                                <w:div w:id="941037779">
                                  <w:marLeft w:val="0"/>
                                  <w:marRight w:val="0"/>
                                  <w:marTop w:val="0"/>
                                  <w:marBottom w:val="0"/>
                                  <w:divBdr>
                                    <w:top w:val="none" w:sz="0" w:space="0" w:color="auto"/>
                                    <w:left w:val="none" w:sz="0" w:space="0" w:color="auto"/>
                                    <w:bottom w:val="none" w:sz="0" w:space="0" w:color="auto"/>
                                    <w:right w:val="none" w:sz="0" w:space="0" w:color="auto"/>
                                  </w:divBdr>
                                  <w:divsChild>
                                    <w:div w:id="1707482175">
                                      <w:marLeft w:val="0"/>
                                      <w:marRight w:val="0"/>
                                      <w:marTop w:val="0"/>
                                      <w:marBottom w:val="0"/>
                                      <w:divBdr>
                                        <w:top w:val="none" w:sz="0" w:space="0" w:color="auto"/>
                                        <w:left w:val="none" w:sz="0" w:space="0" w:color="auto"/>
                                        <w:bottom w:val="none" w:sz="0" w:space="0" w:color="auto"/>
                                        <w:right w:val="none" w:sz="0" w:space="0" w:color="auto"/>
                                      </w:divBdr>
                                      <w:divsChild>
                                        <w:div w:id="104067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6560786">
          <w:marLeft w:val="0"/>
          <w:marRight w:val="0"/>
          <w:marTop w:val="0"/>
          <w:marBottom w:val="0"/>
          <w:divBdr>
            <w:top w:val="none" w:sz="0" w:space="0" w:color="auto"/>
            <w:left w:val="none" w:sz="0" w:space="0" w:color="auto"/>
            <w:bottom w:val="none" w:sz="0" w:space="0" w:color="auto"/>
            <w:right w:val="none" w:sz="0" w:space="0" w:color="auto"/>
          </w:divBdr>
          <w:divsChild>
            <w:div w:id="1868566440">
              <w:marLeft w:val="0"/>
              <w:marRight w:val="0"/>
              <w:marTop w:val="0"/>
              <w:marBottom w:val="0"/>
              <w:divBdr>
                <w:top w:val="none" w:sz="0" w:space="0" w:color="auto"/>
                <w:left w:val="none" w:sz="0" w:space="0" w:color="auto"/>
                <w:bottom w:val="none" w:sz="0" w:space="0" w:color="auto"/>
                <w:right w:val="none" w:sz="0" w:space="0" w:color="auto"/>
              </w:divBdr>
              <w:divsChild>
                <w:div w:id="766389824">
                  <w:marLeft w:val="0"/>
                  <w:marRight w:val="0"/>
                  <w:marTop w:val="0"/>
                  <w:marBottom w:val="0"/>
                  <w:divBdr>
                    <w:top w:val="none" w:sz="0" w:space="0" w:color="auto"/>
                    <w:left w:val="none" w:sz="0" w:space="0" w:color="auto"/>
                    <w:bottom w:val="none" w:sz="0" w:space="0" w:color="auto"/>
                    <w:right w:val="none" w:sz="0" w:space="0" w:color="auto"/>
                  </w:divBdr>
                  <w:divsChild>
                    <w:div w:id="1062481117">
                      <w:marLeft w:val="0"/>
                      <w:marRight w:val="0"/>
                      <w:marTop w:val="0"/>
                      <w:marBottom w:val="0"/>
                      <w:divBdr>
                        <w:top w:val="none" w:sz="0" w:space="0" w:color="auto"/>
                        <w:left w:val="none" w:sz="0" w:space="0" w:color="auto"/>
                        <w:bottom w:val="none" w:sz="0" w:space="0" w:color="auto"/>
                        <w:right w:val="none" w:sz="0" w:space="0" w:color="auto"/>
                      </w:divBdr>
                      <w:divsChild>
                        <w:div w:id="536896517">
                          <w:marLeft w:val="0"/>
                          <w:marRight w:val="0"/>
                          <w:marTop w:val="0"/>
                          <w:marBottom w:val="0"/>
                          <w:divBdr>
                            <w:top w:val="none" w:sz="0" w:space="0" w:color="auto"/>
                            <w:left w:val="none" w:sz="0" w:space="0" w:color="auto"/>
                            <w:bottom w:val="none" w:sz="0" w:space="0" w:color="auto"/>
                            <w:right w:val="none" w:sz="0" w:space="0" w:color="auto"/>
                          </w:divBdr>
                          <w:divsChild>
                            <w:div w:id="413478339">
                              <w:marLeft w:val="0"/>
                              <w:marRight w:val="0"/>
                              <w:marTop w:val="0"/>
                              <w:marBottom w:val="0"/>
                              <w:divBdr>
                                <w:top w:val="none" w:sz="0" w:space="0" w:color="auto"/>
                                <w:left w:val="none" w:sz="0" w:space="0" w:color="auto"/>
                                <w:bottom w:val="none" w:sz="0" w:space="0" w:color="auto"/>
                                <w:right w:val="none" w:sz="0" w:space="0" w:color="auto"/>
                              </w:divBdr>
                              <w:divsChild>
                                <w:div w:id="107816466">
                                  <w:marLeft w:val="0"/>
                                  <w:marRight w:val="0"/>
                                  <w:marTop w:val="0"/>
                                  <w:marBottom w:val="0"/>
                                  <w:divBdr>
                                    <w:top w:val="none" w:sz="0" w:space="0" w:color="auto"/>
                                    <w:left w:val="none" w:sz="0" w:space="0" w:color="auto"/>
                                    <w:bottom w:val="none" w:sz="0" w:space="0" w:color="auto"/>
                                    <w:right w:val="none" w:sz="0" w:space="0" w:color="auto"/>
                                  </w:divBdr>
                                  <w:divsChild>
                                    <w:div w:id="141959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704</Words>
  <Characters>3878</Characters>
  <Application>Microsoft Office Word</Application>
  <DocSecurity>0</DocSecurity>
  <Lines>32</Lines>
  <Paragraphs>9</Paragraphs>
  <ScaleCrop>false</ScaleCrop>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2025-02-03T16:12:00Z</dcterms:created>
  <dcterms:modified xsi:type="dcterms:W3CDTF">2025-02-03T16:12:00Z</dcterms:modified>
</cp:coreProperties>
</file>