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06816" w14:textId="77777777" w:rsidR="005A4A92" w:rsidRPr="005A4A92" w:rsidRDefault="005A4A92" w:rsidP="005A4A92">
      <w:pPr>
        <w:rPr>
          <w:lang w:val="en-US"/>
        </w:rPr>
      </w:pPr>
      <w:proofErr w:type="gramStart"/>
      <w:r w:rsidRPr="005A4A92">
        <w:rPr>
          <w:lang w:val="en-US"/>
        </w:rPr>
        <w:t>AT the moment</w:t>
      </w:r>
      <w:proofErr w:type="gramEnd"/>
      <w:r w:rsidRPr="005A4A92">
        <w:rPr>
          <w:lang w:val="en-US"/>
        </w:rPr>
        <w:t xml:space="preserve">, I do not have a lot of experience. I will put R1, R2, .... I will reorganize them later. I want to focus on completing my objective. "I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w:t>
      </w:r>
    </w:p>
    <w:p w14:paraId="7CB5FC24" w14:textId="77777777" w:rsidR="005A4A92" w:rsidRPr="005A4A92" w:rsidRDefault="005A4A92" w:rsidP="005A4A92">
      <w:pPr>
        <w:rPr>
          <w:b/>
          <w:bCs/>
          <w:lang w:val="en-US"/>
        </w:rPr>
      </w:pPr>
      <w:r w:rsidRPr="005A4A92">
        <w:rPr>
          <w:b/>
          <w:bCs/>
          <w:lang w:val="en-US"/>
        </w:rPr>
        <w:t>ChatGPT said:</w:t>
      </w:r>
    </w:p>
    <w:p w14:paraId="6C96DD59" w14:textId="77777777" w:rsidR="005A4A92" w:rsidRPr="005A4A92" w:rsidRDefault="005A4A92" w:rsidP="005A4A92">
      <w:pPr>
        <w:rPr>
          <w:lang w:val="en-US"/>
        </w:rPr>
      </w:pPr>
      <w:r w:rsidRPr="005A4A92">
        <w:rPr>
          <w:lang w:val="en-US"/>
        </w:rPr>
        <w:t xml:space="preserve">That's a practical and efficient approach! Using simple labels like </w:t>
      </w:r>
      <w:r w:rsidRPr="005A4A92">
        <w:rPr>
          <w:b/>
          <w:bCs/>
          <w:lang w:val="en-US"/>
        </w:rPr>
        <w:t>R1, R2, R3...</w:t>
      </w:r>
      <w:r w:rsidRPr="005A4A92">
        <w:rPr>
          <w:lang w:val="en-US"/>
        </w:rPr>
        <w:t xml:space="preserve"> as temporary references allows you to focus on </w:t>
      </w:r>
      <w:r w:rsidRPr="005A4A92">
        <w:rPr>
          <w:b/>
          <w:bCs/>
          <w:lang w:val="en-US"/>
        </w:rPr>
        <w:t>progress and completing your objectives</w:t>
      </w:r>
      <w:r w:rsidRPr="005A4A92">
        <w:rPr>
          <w:lang w:val="en-US"/>
        </w:rPr>
        <w:t>, without being slowed down by organizing the system prematurely. Once your work is more mature, you can reorganize and refine the references for clarity.</w:t>
      </w:r>
    </w:p>
    <w:p w14:paraId="72B68B4D" w14:textId="77777777" w:rsidR="005A4A92" w:rsidRPr="005A4A92" w:rsidRDefault="005A4A92" w:rsidP="005A4A92">
      <w:r w:rsidRPr="005A4A92">
        <w:pict w14:anchorId="3C403E7A">
          <v:rect id="_x0000_i1043" style="width:0;height:1.5pt" o:hralign="center" o:hrstd="t" o:hr="t" fillcolor="#a0a0a0" stroked="f"/>
        </w:pict>
      </w:r>
    </w:p>
    <w:p w14:paraId="600AFF6F" w14:textId="77777777" w:rsidR="005A4A92" w:rsidRPr="005A4A92" w:rsidRDefault="005A4A92" w:rsidP="005A4A92">
      <w:pPr>
        <w:rPr>
          <w:b/>
          <w:bCs/>
          <w:lang w:val="en-US"/>
        </w:rPr>
      </w:pPr>
      <w:r w:rsidRPr="005A4A92">
        <w:rPr>
          <w:rFonts w:ascii="Segoe UI Emoji" w:hAnsi="Segoe UI Emoji" w:cs="Segoe UI Emoji"/>
          <w:b/>
          <w:bCs/>
        </w:rPr>
        <w:t>🚀</w:t>
      </w:r>
      <w:r w:rsidRPr="005A4A92">
        <w:rPr>
          <w:b/>
          <w:bCs/>
          <w:lang w:val="en-US"/>
        </w:rPr>
        <w:t xml:space="preserve"> Suggested Workflow Using Temporary References</w:t>
      </w:r>
    </w:p>
    <w:p w14:paraId="20F625E9" w14:textId="77777777" w:rsidR="005A4A92" w:rsidRPr="005A4A92" w:rsidRDefault="005A4A92" w:rsidP="005A4A92">
      <w:pPr>
        <w:numPr>
          <w:ilvl w:val="0"/>
          <w:numId w:val="1"/>
        </w:numPr>
        <w:rPr>
          <w:lang w:val="en-US"/>
        </w:rPr>
      </w:pPr>
      <w:r w:rsidRPr="005A4A92">
        <w:rPr>
          <w:b/>
          <w:bCs/>
          <w:lang w:val="en-US"/>
        </w:rPr>
        <w:t>Assign Temporary References in Sequential Order</w:t>
      </w:r>
    </w:p>
    <w:p w14:paraId="1E19144B" w14:textId="77777777" w:rsidR="005A4A92" w:rsidRPr="005A4A92" w:rsidRDefault="005A4A92" w:rsidP="005A4A92">
      <w:pPr>
        <w:numPr>
          <w:ilvl w:val="1"/>
          <w:numId w:val="1"/>
        </w:numPr>
        <w:rPr>
          <w:lang w:val="en-US"/>
        </w:rPr>
      </w:pPr>
      <w:r w:rsidRPr="005A4A92">
        <w:rPr>
          <w:lang w:val="en-US"/>
        </w:rPr>
        <w:t xml:space="preserve">Use labels like </w:t>
      </w:r>
      <w:r w:rsidRPr="005A4A92">
        <w:rPr>
          <w:b/>
          <w:bCs/>
          <w:lang w:val="en-US"/>
        </w:rPr>
        <w:t>R1, R2, R3</w:t>
      </w:r>
      <w:r w:rsidRPr="005A4A92">
        <w:rPr>
          <w:lang w:val="en-US"/>
        </w:rPr>
        <w:t>, and increment them as needed.</w:t>
      </w:r>
    </w:p>
    <w:p w14:paraId="432C4103" w14:textId="77777777" w:rsidR="005A4A92" w:rsidRPr="005A4A92" w:rsidRDefault="005A4A92" w:rsidP="005A4A92">
      <w:pPr>
        <w:numPr>
          <w:ilvl w:val="1"/>
          <w:numId w:val="1"/>
        </w:numPr>
        <w:rPr>
          <w:lang w:val="en-US"/>
        </w:rPr>
      </w:pPr>
      <w:r w:rsidRPr="005A4A92">
        <w:rPr>
          <w:lang w:val="en-US"/>
        </w:rPr>
        <w:t>Document what each reference corresponds to in a simple list or table.</w:t>
      </w:r>
    </w:p>
    <w:p w14:paraId="13C6D9AC" w14:textId="77777777" w:rsidR="005A4A92" w:rsidRPr="005A4A92" w:rsidRDefault="005A4A92" w:rsidP="005A4A92">
      <w:pPr>
        <w:rPr>
          <w:b/>
          <w:bCs/>
          <w:lang w:val="en-US"/>
        </w:rPr>
      </w:pPr>
      <w:r w:rsidRPr="005A4A92">
        <w:rPr>
          <w:b/>
          <w:bCs/>
          <w:lang w:val="en-US"/>
        </w:rPr>
        <w:t>Example in MATLAB Code</w:t>
      </w:r>
    </w:p>
    <w:p w14:paraId="4E995D32" w14:textId="77777777" w:rsidR="005A4A92" w:rsidRPr="005A4A92" w:rsidRDefault="005A4A92" w:rsidP="005A4A92">
      <w:pPr>
        <w:rPr>
          <w:lang w:val="en-US"/>
        </w:rPr>
      </w:pPr>
      <w:r w:rsidRPr="005A4A92">
        <w:rPr>
          <w:lang w:val="en-US"/>
        </w:rPr>
        <w:t>matlab</w:t>
      </w:r>
    </w:p>
    <w:p w14:paraId="6C992C77" w14:textId="77777777" w:rsidR="005A4A92" w:rsidRPr="005A4A92" w:rsidRDefault="005A4A92" w:rsidP="005A4A92">
      <w:pPr>
        <w:rPr>
          <w:lang w:val="en-US"/>
        </w:rPr>
      </w:pPr>
      <w:r w:rsidRPr="005A4A92">
        <w:rPr>
          <w:lang w:val="en-US"/>
        </w:rPr>
        <w:t>CopyEdit</w:t>
      </w:r>
    </w:p>
    <w:p w14:paraId="4B4BC13F" w14:textId="77777777" w:rsidR="005A4A92" w:rsidRPr="005A4A92" w:rsidRDefault="005A4A92" w:rsidP="005A4A92">
      <w:pPr>
        <w:rPr>
          <w:lang w:val="en-US"/>
        </w:rPr>
      </w:pPr>
      <w:r w:rsidRPr="005A4A92">
        <w:rPr>
          <w:lang w:val="en-US"/>
        </w:rPr>
        <w:t>% R1: Logic for excluding triangles exceeding the rib boundary</w:t>
      </w:r>
    </w:p>
    <w:p w14:paraId="34417D02" w14:textId="77777777" w:rsidR="005A4A92" w:rsidRPr="005A4A92" w:rsidRDefault="005A4A92" w:rsidP="005A4A92">
      <w:pPr>
        <w:rPr>
          <w:lang w:val="en-US"/>
        </w:rPr>
      </w:pPr>
      <w:r w:rsidRPr="005A4A92">
        <w:rPr>
          <w:lang w:val="en-US"/>
        </w:rPr>
        <w:t xml:space="preserve">if </w:t>
      </w:r>
      <w:proofErr w:type="gramStart"/>
      <w:r w:rsidRPr="005A4A92">
        <w:rPr>
          <w:lang w:val="en-US"/>
        </w:rPr>
        <w:t>any(</w:t>
      </w:r>
      <w:proofErr w:type="gramEnd"/>
      <w:r w:rsidRPr="005A4A92">
        <w:rPr>
          <w:lang w:val="en-US"/>
        </w:rPr>
        <w:t>coords.x &gt; last_rib_x)</w:t>
      </w:r>
    </w:p>
    <w:p w14:paraId="4F657783" w14:textId="77777777" w:rsidR="005A4A92" w:rsidRPr="005A4A92" w:rsidRDefault="005A4A92" w:rsidP="005A4A92">
      <w:pPr>
        <w:rPr>
          <w:lang w:val="en-US"/>
        </w:rPr>
      </w:pPr>
      <w:r w:rsidRPr="005A4A92">
        <w:rPr>
          <w:lang w:val="en-US"/>
        </w:rPr>
        <w:t xml:space="preserve">    valid_triangles(i) = false; % Exclude triangle</w:t>
      </w:r>
    </w:p>
    <w:p w14:paraId="02A6C8DE" w14:textId="77777777" w:rsidR="005A4A92" w:rsidRPr="005A4A92" w:rsidRDefault="005A4A92" w:rsidP="005A4A92">
      <w:pPr>
        <w:rPr>
          <w:lang w:val="en-US"/>
        </w:rPr>
      </w:pPr>
      <w:r w:rsidRPr="005A4A92">
        <w:rPr>
          <w:lang w:val="en-US"/>
        </w:rPr>
        <w:t>end</w:t>
      </w:r>
    </w:p>
    <w:p w14:paraId="53748BD1" w14:textId="77777777" w:rsidR="005A4A92" w:rsidRPr="005A4A92" w:rsidRDefault="005A4A92" w:rsidP="005A4A92">
      <w:pPr>
        <w:rPr>
          <w:lang w:val="en-US"/>
        </w:rPr>
      </w:pPr>
    </w:p>
    <w:p w14:paraId="3924C059" w14:textId="77777777" w:rsidR="005A4A92" w:rsidRPr="005A4A92" w:rsidRDefault="005A4A92" w:rsidP="005A4A92">
      <w:pPr>
        <w:rPr>
          <w:lang w:val="en-US"/>
        </w:rPr>
      </w:pPr>
      <w:r w:rsidRPr="005A4A92">
        <w:rPr>
          <w:lang w:val="en-US"/>
        </w:rPr>
        <w:t>% R2: Inserting perpendicular nodes to the front spar</w:t>
      </w:r>
    </w:p>
    <w:p w14:paraId="51F3E4A2" w14:textId="77777777" w:rsidR="005A4A92" w:rsidRPr="005A4A92" w:rsidRDefault="005A4A92" w:rsidP="005A4A92">
      <w:r w:rsidRPr="005A4A92">
        <w:t xml:space="preserve">OnlyNode1 = </w:t>
      </w:r>
      <w:proofErr w:type="gramStart"/>
      <w:r w:rsidRPr="005A4A92">
        <w:t>table(</w:t>
      </w:r>
      <w:proofErr w:type="gramEnd"/>
      <w:r w:rsidRPr="005A4A92">
        <w:t xml:space="preserve">1, </w:t>
      </w:r>
      <w:proofErr w:type="spellStart"/>
      <w:r w:rsidRPr="005A4A92">
        <w:t>Lf</w:t>
      </w:r>
      <w:proofErr w:type="spellEnd"/>
      <w:r w:rsidRPr="005A4A92">
        <w:t xml:space="preserve">, c1 * </w:t>
      </w:r>
      <w:proofErr w:type="spellStart"/>
      <w:r w:rsidRPr="005A4A92">
        <w:t>Distancia_larguero_anterior_cuerda_porcentaje</w:t>
      </w:r>
      <w:proofErr w:type="spellEnd"/>
      <w:r w:rsidRPr="005A4A92">
        <w:t>, ...</w:t>
      </w:r>
    </w:p>
    <w:p w14:paraId="1496ED93" w14:textId="77777777" w:rsidR="005A4A92" w:rsidRPr="005A4A92" w:rsidRDefault="005A4A92" w:rsidP="005A4A92">
      <w:pPr>
        <w:rPr>
          <w:lang w:val="en-US"/>
        </w:rPr>
      </w:pPr>
      <w:r w:rsidRPr="005A4A92">
        <w:t xml:space="preserve">                  </w:t>
      </w:r>
      <w:r w:rsidRPr="005A4A92">
        <w:rPr>
          <w:lang w:val="en-US"/>
        </w:rPr>
        <w:t>1e5, -1, "front spars", ...</w:t>
      </w:r>
    </w:p>
    <w:p w14:paraId="7D24E841" w14:textId="77777777" w:rsidR="005A4A92" w:rsidRPr="005A4A92" w:rsidRDefault="005A4A92" w:rsidP="005A4A92">
      <w:pPr>
        <w:rPr>
          <w:lang w:val="en-US"/>
        </w:rPr>
      </w:pPr>
      <w:r w:rsidRPr="005A4A92">
        <w:rPr>
          <w:lang w:val="en-US"/>
        </w:rPr>
        <w:lastRenderedPageBreak/>
        <w:t xml:space="preserve">                  'VariableNames', {'local_id', 'x', 'y', 'rib_index', 'stringer_index', 'tag'});</w:t>
      </w:r>
    </w:p>
    <w:p w14:paraId="0BEF0D3D" w14:textId="77777777" w:rsidR="005A4A92" w:rsidRPr="005A4A92" w:rsidRDefault="005A4A92" w:rsidP="005A4A92">
      <w:r w:rsidRPr="005A4A92">
        <w:pict w14:anchorId="07A99655">
          <v:rect id="_x0000_i1044" style="width:0;height:1.5pt" o:hralign="center" o:hrstd="t" o:hr="t" fillcolor="#a0a0a0" stroked="f"/>
        </w:pict>
      </w:r>
    </w:p>
    <w:p w14:paraId="6CDB87F1" w14:textId="77777777" w:rsidR="005A4A92" w:rsidRPr="005A4A92" w:rsidRDefault="005A4A92" w:rsidP="005A4A92">
      <w:pPr>
        <w:numPr>
          <w:ilvl w:val="0"/>
          <w:numId w:val="2"/>
        </w:numPr>
      </w:pPr>
      <w:r w:rsidRPr="005A4A92">
        <w:rPr>
          <w:b/>
          <w:bCs/>
          <w:lang w:val="en-US"/>
        </w:rPr>
        <w:t>Maintain a Simple List for Reference Tracking</w:t>
      </w:r>
      <w:r w:rsidRPr="005A4A92">
        <w:rPr>
          <w:lang w:val="en-US"/>
        </w:rPr>
        <w:t xml:space="preserve"> Keep a file or a section in your documentation to log </w:t>
      </w:r>
      <w:r w:rsidRPr="005A4A92">
        <w:rPr>
          <w:b/>
          <w:bCs/>
          <w:lang w:val="en-US"/>
        </w:rPr>
        <w:t>what each reference means</w:t>
      </w:r>
      <w:r w:rsidRPr="005A4A92">
        <w:rPr>
          <w:lang w:val="en-US"/>
        </w:rPr>
        <w:t xml:space="preserve">. </w:t>
      </w:r>
      <w:proofErr w:type="spellStart"/>
      <w:r w:rsidRPr="005A4A92">
        <w:t>You</w:t>
      </w:r>
      <w:proofErr w:type="spellEnd"/>
      <w:r w:rsidRPr="005A4A92">
        <w:t xml:space="preserve"> can </w:t>
      </w:r>
      <w:proofErr w:type="spellStart"/>
      <w:r w:rsidRPr="005A4A92">
        <w:t>reorganize</w:t>
      </w:r>
      <w:proofErr w:type="spellEnd"/>
      <w:r w:rsidRPr="005A4A92">
        <w:t xml:space="preserve"> </w:t>
      </w:r>
      <w:proofErr w:type="spellStart"/>
      <w:r w:rsidRPr="005A4A92">
        <w:t>or</w:t>
      </w:r>
      <w:proofErr w:type="spellEnd"/>
      <w:r w:rsidRPr="005A4A92">
        <w:t xml:space="preserve"> </w:t>
      </w:r>
      <w:proofErr w:type="spellStart"/>
      <w:r w:rsidRPr="005A4A92">
        <w:t>renumber</w:t>
      </w:r>
      <w:proofErr w:type="spellEnd"/>
      <w:r w:rsidRPr="005A4A92">
        <w:t xml:space="preserve"> </w:t>
      </w:r>
      <w:proofErr w:type="spellStart"/>
      <w:r w:rsidRPr="005A4A92">
        <w:t>them</w:t>
      </w:r>
      <w:proofErr w:type="spellEnd"/>
      <w:r w:rsidRPr="005A4A92">
        <w:t xml:space="preserve"> </w:t>
      </w:r>
      <w:proofErr w:type="spellStart"/>
      <w:r w:rsidRPr="005A4A92">
        <w:t>later</w:t>
      </w:r>
      <w:proofErr w:type="spellEnd"/>
      <w:r w:rsidRPr="005A4A92">
        <w:t>.</w:t>
      </w:r>
    </w:p>
    <w:p w14:paraId="3CFB1DE4" w14:textId="77777777" w:rsidR="005A4A92" w:rsidRPr="005A4A92" w:rsidRDefault="005A4A92" w:rsidP="005A4A92">
      <w:pPr>
        <w:rPr>
          <w:b/>
          <w:bCs/>
        </w:rPr>
      </w:pPr>
      <w:proofErr w:type="spellStart"/>
      <w:r w:rsidRPr="005A4A92">
        <w:rPr>
          <w:b/>
          <w:bCs/>
        </w:rPr>
        <w:t>Example</w:t>
      </w:r>
      <w:proofErr w:type="spellEnd"/>
      <w:r w:rsidRPr="005A4A92">
        <w:rPr>
          <w:b/>
          <w:bCs/>
        </w:rPr>
        <w:t xml:space="preserve"> Reference </w:t>
      </w:r>
      <w:proofErr w:type="spellStart"/>
      <w:r w:rsidRPr="005A4A92">
        <w:rPr>
          <w:b/>
          <w:bCs/>
        </w:rPr>
        <w:t>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4752"/>
      </w:tblGrid>
      <w:tr w:rsidR="005A4A92" w:rsidRPr="005A4A92" w14:paraId="605235C0" w14:textId="77777777" w:rsidTr="005A4A92">
        <w:trPr>
          <w:tblHeader/>
          <w:tblCellSpacing w:w="15" w:type="dxa"/>
        </w:trPr>
        <w:tc>
          <w:tcPr>
            <w:tcW w:w="0" w:type="auto"/>
            <w:vAlign w:val="center"/>
            <w:hideMark/>
          </w:tcPr>
          <w:p w14:paraId="08B678B1" w14:textId="77777777" w:rsidR="005A4A92" w:rsidRPr="005A4A92" w:rsidRDefault="005A4A92" w:rsidP="005A4A92">
            <w:pPr>
              <w:rPr>
                <w:b/>
                <w:bCs/>
              </w:rPr>
            </w:pPr>
            <w:r w:rsidRPr="005A4A92">
              <w:rPr>
                <w:b/>
                <w:bCs/>
              </w:rPr>
              <w:t>Reference</w:t>
            </w:r>
          </w:p>
        </w:tc>
        <w:tc>
          <w:tcPr>
            <w:tcW w:w="0" w:type="auto"/>
            <w:vAlign w:val="center"/>
            <w:hideMark/>
          </w:tcPr>
          <w:p w14:paraId="5B40CF01" w14:textId="77777777" w:rsidR="005A4A92" w:rsidRPr="005A4A92" w:rsidRDefault="005A4A92" w:rsidP="005A4A92">
            <w:pPr>
              <w:rPr>
                <w:b/>
                <w:bCs/>
              </w:rPr>
            </w:pPr>
            <w:proofErr w:type="spellStart"/>
            <w:r w:rsidRPr="005A4A92">
              <w:rPr>
                <w:b/>
                <w:bCs/>
              </w:rPr>
              <w:t>Description</w:t>
            </w:r>
            <w:proofErr w:type="spellEnd"/>
          </w:p>
        </w:tc>
      </w:tr>
      <w:tr w:rsidR="005A4A92" w:rsidRPr="005A4A92" w14:paraId="03C78284" w14:textId="77777777" w:rsidTr="005A4A92">
        <w:trPr>
          <w:tblCellSpacing w:w="15" w:type="dxa"/>
        </w:trPr>
        <w:tc>
          <w:tcPr>
            <w:tcW w:w="0" w:type="auto"/>
            <w:vAlign w:val="center"/>
            <w:hideMark/>
          </w:tcPr>
          <w:p w14:paraId="4CE4DF2A" w14:textId="77777777" w:rsidR="005A4A92" w:rsidRPr="005A4A92" w:rsidRDefault="005A4A92" w:rsidP="005A4A92">
            <w:r w:rsidRPr="005A4A92">
              <w:rPr>
                <w:b/>
                <w:bCs/>
              </w:rPr>
              <w:t>R1</w:t>
            </w:r>
          </w:p>
        </w:tc>
        <w:tc>
          <w:tcPr>
            <w:tcW w:w="0" w:type="auto"/>
            <w:vAlign w:val="center"/>
            <w:hideMark/>
          </w:tcPr>
          <w:p w14:paraId="035234FD" w14:textId="77777777" w:rsidR="005A4A92" w:rsidRPr="005A4A92" w:rsidRDefault="005A4A92" w:rsidP="005A4A92">
            <w:pPr>
              <w:rPr>
                <w:lang w:val="en-US"/>
              </w:rPr>
            </w:pPr>
            <w:r w:rsidRPr="005A4A92">
              <w:rPr>
                <w:lang w:val="en-US"/>
              </w:rPr>
              <w:t>Exclude triangles exceeding the rib boundary.</w:t>
            </w:r>
          </w:p>
        </w:tc>
      </w:tr>
      <w:tr w:rsidR="005A4A92" w:rsidRPr="005A4A92" w14:paraId="43ABE9E6" w14:textId="77777777" w:rsidTr="005A4A92">
        <w:trPr>
          <w:tblCellSpacing w:w="15" w:type="dxa"/>
        </w:trPr>
        <w:tc>
          <w:tcPr>
            <w:tcW w:w="0" w:type="auto"/>
            <w:vAlign w:val="center"/>
            <w:hideMark/>
          </w:tcPr>
          <w:p w14:paraId="17E6A2B4" w14:textId="77777777" w:rsidR="005A4A92" w:rsidRPr="005A4A92" w:rsidRDefault="005A4A92" w:rsidP="005A4A92">
            <w:r w:rsidRPr="005A4A92">
              <w:rPr>
                <w:b/>
                <w:bCs/>
              </w:rPr>
              <w:t>R2</w:t>
            </w:r>
          </w:p>
        </w:tc>
        <w:tc>
          <w:tcPr>
            <w:tcW w:w="0" w:type="auto"/>
            <w:vAlign w:val="center"/>
            <w:hideMark/>
          </w:tcPr>
          <w:p w14:paraId="05FC85F6" w14:textId="77777777" w:rsidR="005A4A92" w:rsidRPr="005A4A92" w:rsidRDefault="005A4A92" w:rsidP="005A4A92">
            <w:pPr>
              <w:rPr>
                <w:lang w:val="en-US"/>
              </w:rPr>
            </w:pPr>
            <w:r w:rsidRPr="005A4A92">
              <w:rPr>
                <w:lang w:val="en-US"/>
              </w:rPr>
              <w:t>Insert perpendicular nodes at the front spar.</w:t>
            </w:r>
          </w:p>
        </w:tc>
      </w:tr>
      <w:tr w:rsidR="005A4A92" w:rsidRPr="005A4A92" w14:paraId="588BA2AE" w14:textId="77777777" w:rsidTr="005A4A92">
        <w:trPr>
          <w:tblCellSpacing w:w="15" w:type="dxa"/>
        </w:trPr>
        <w:tc>
          <w:tcPr>
            <w:tcW w:w="0" w:type="auto"/>
            <w:vAlign w:val="center"/>
            <w:hideMark/>
          </w:tcPr>
          <w:p w14:paraId="3538EF3D" w14:textId="77777777" w:rsidR="005A4A92" w:rsidRPr="005A4A92" w:rsidRDefault="005A4A92" w:rsidP="005A4A92">
            <w:r w:rsidRPr="005A4A92">
              <w:rPr>
                <w:b/>
                <w:bCs/>
              </w:rPr>
              <w:t>R3</w:t>
            </w:r>
          </w:p>
        </w:tc>
        <w:tc>
          <w:tcPr>
            <w:tcW w:w="0" w:type="auto"/>
            <w:vAlign w:val="center"/>
            <w:hideMark/>
          </w:tcPr>
          <w:p w14:paraId="643ECEAD" w14:textId="77777777" w:rsidR="005A4A92" w:rsidRPr="005A4A92" w:rsidRDefault="005A4A92" w:rsidP="005A4A92">
            <w:pPr>
              <w:rPr>
                <w:lang w:val="en-US"/>
              </w:rPr>
            </w:pPr>
            <w:r w:rsidRPr="005A4A92">
              <w:rPr>
                <w:lang w:val="en-US"/>
              </w:rPr>
              <w:t xml:space="preserve">Handle very close nodes in </w:t>
            </w:r>
            <w:proofErr w:type="spellStart"/>
            <w:r w:rsidRPr="005A4A92">
              <w:rPr>
                <w:lang w:val="en-US"/>
              </w:rPr>
              <w:t>combined_nodes</w:t>
            </w:r>
            <w:proofErr w:type="spellEnd"/>
            <w:r w:rsidRPr="005A4A92">
              <w:rPr>
                <w:lang w:val="en-US"/>
              </w:rPr>
              <w:t>.</w:t>
            </w:r>
          </w:p>
        </w:tc>
      </w:tr>
    </w:tbl>
    <w:p w14:paraId="7FECD342" w14:textId="77777777" w:rsidR="005A4A92" w:rsidRPr="005A4A92" w:rsidRDefault="005A4A92" w:rsidP="005A4A92">
      <w:r w:rsidRPr="005A4A92">
        <w:pict w14:anchorId="0FF8DD59">
          <v:rect id="_x0000_i1045" style="width:0;height:1.5pt" o:hralign="center" o:hrstd="t" o:hr="t" fillcolor="#a0a0a0" stroked="f"/>
        </w:pict>
      </w:r>
    </w:p>
    <w:p w14:paraId="3B719A51" w14:textId="77777777" w:rsidR="005A4A92" w:rsidRPr="005A4A92" w:rsidRDefault="005A4A92" w:rsidP="005A4A92">
      <w:pPr>
        <w:numPr>
          <w:ilvl w:val="0"/>
          <w:numId w:val="3"/>
        </w:numPr>
        <w:rPr>
          <w:lang w:val="en-US"/>
        </w:rPr>
      </w:pPr>
      <w:r w:rsidRPr="005A4A92">
        <w:rPr>
          <w:b/>
          <w:bCs/>
          <w:lang w:val="en-US"/>
        </w:rPr>
        <w:t>Document the Intent of the System</w:t>
      </w:r>
      <w:r w:rsidRPr="005A4A92">
        <w:rPr>
          <w:lang w:val="en-US"/>
        </w:rPr>
        <w:br/>
        <w:t xml:space="preserve">Write a note in your documentation or thesis explaining that references like </w:t>
      </w:r>
      <w:r w:rsidRPr="005A4A92">
        <w:rPr>
          <w:b/>
          <w:bCs/>
          <w:lang w:val="en-US"/>
        </w:rPr>
        <w:t>R1, R2...</w:t>
      </w:r>
      <w:r w:rsidRPr="005A4A92">
        <w:rPr>
          <w:lang w:val="en-US"/>
        </w:rPr>
        <w:t xml:space="preserve"> are temporary and will be refined later. This shows that you're prioritizing </w:t>
      </w:r>
      <w:r w:rsidRPr="005A4A92">
        <w:rPr>
          <w:b/>
          <w:bCs/>
          <w:lang w:val="en-US"/>
        </w:rPr>
        <w:t>functionality over organization</w:t>
      </w:r>
      <w:r w:rsidRPr="005A4A92">
        <w:rPr>
          <w:lang w:val="en-US"/>
        </w:rPr>
        <w:t>, which is perfectly valid during development.</w:t>
      </w:r>
    </w:p>
    <w:p w14:paraId="1039DB56" w14:textId="77777777" w:rsidR="005A4A92" w:rsidRPr="005A4A92" w:rsidRDefault="005A4A92" w:rsidP="005A4A92">
      <w:pPr>
        <w:rPr>
          <w:b/>
          <w:bCs/>
          <w:lang w:val="en-US"/>
        </w:rPr>
      </w:pPr>
      <w:r w:rsidRPr="005A4A92">
        <w:rPr>
          <w:b/>
          <w:bCs/>
          <w:lang w:val="en-US"/>
        </w:rPr>
        <w:t>Example in Documentation</w:t>
      </w:r>
    </w:p>
    <w:p w14:paraId="16A037C7" w14:textId="77777777" w:rsidR="005A4A92" w:rsidRPr="005A4A92" w:rsidRDefault="005A4A92" w:rsidP="005A4A92">
      <w:pPr>
        <w:rPr>
          <w:lang w:val="en-US"/>
        </w:rPr>
      </w:pPr>
      <w:r w:rsidRPr="005A4A92">
        <w:rPr>
          <w:i/>
          <w:iCs/>
          <w:lang w:val="en-US"/>
        </w:rPr>
        <w:t>"Temporary references (e.g., R1, R2) are used in the current implementation for clarity and tracking purposes. These will be reorganized into a hierarchical structure once the system is more stable and complete."</w:t>
      </w:r>
    </w:p>
    <w:p w14:paraId="79D514C1" w14:textId="77777777" w:rsidR="005A4A92" w:rsidRPr="005A4A92" w:rsidRDefault="005A4A92">
      <w:pPr>
        <w:rPr>
          <w:lang w:val="en-US"/>
        </w:rPr>
      </w:pPr>
    </w:p>
    <w:sectPr w:rsidR="005A4A92" w:rsidRPr="005A4A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830D5"/>
    <w:multiLevelType w:val="multilevel"/>
    <w:tmpl w:val="524A3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04E0F"/>
    <w:multiLevelType w:val="multilevel"/>
    <w:tmpl w:val="9FE24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754B8"/>
    <w:multiLevelType w:val="multilevel"/>
    <w:tmpl w:val="E1B81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119815">
    <w:abstractNumId w:val="0"/>
  </w:num>
  <w:num w:numId="2" w16cid:durableId="93865800">
    <w:abstractNumId w:val="2"/>
  </w:num>
  <w:num w:numId="3" w16cid:durableId="1647733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92"/>
    <w:rsid w:val="0023455B"/>
    <w:rsid w:val="005A4A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35C1"/>
  <w15:chartTrackingRefBased/>
  <w15:docId w15:val="{86A3B19F-3E6A-4235-9DEC-0D19F30D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A92"/>
    <w:rPr>
      <w:rFonts w:eastAsiaTheme="majorEastAsia" w:cstheme="majorBidi"/>
      <w:color w:val="272727" w:themeColor="text1" w:themeTint="D8"/>
    </w:rPr>
  </w:style>
  <w:style w:type="paragraph" w:styleId="Title">
    <w:name w:val="Title"/>
    <w:basedOn w:val="Normal"/>
    <w:next w:val="Normal"/>
    <w:link w:val="TitleChar"/>
    <w:uiPriority w:val="10"/>
    <w:qFormat/>
    <w:rsid w:val="005A4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A92"/>
    <w:pPr>
      <w:spacing w:before="160"/>
      <w:jc w:val="center"/>
    </w:pPr>
    <w:rPr>
      <w:i/>
      <w:iCs/>
      <w:color w:val="404040" w:themeColor="text1" w:themeTint="BF"/>
    </w:rPr>
  </w:style>
  <w:style w:type="character" w:customStyle="1" w:styleId="QuoteChar">
    <w:name w:val="Quote Char"/>
    <w:basedOn w:val="DefaultParagraphFont"/>
    <w:link w:val="Quote"/>
    <w:uiPriority w:val="29"/>
    <w:rsid w:val="005A4A92"/>
    <w:rPr>
      <w:i/>
      <w:iCs/>
      <w:color w:val="404040" w:themeColor="text1" w:themeTint="BF"/>
    </w:rPr>
  </w:style>
  <w:style w:type="paragraph" w:styleId="ListParagraph">
    <w:name w:val="List Paragraph"/>
    <w:basedOn w:val="Normal"/>
    <w:uiPriority w:val="34"/>
    <w:qFormat/>
    <w:rsid w:val="005A4A92"/>
    <w:pPr>
      <w:ind w:left="720"/>
      <w:contextualSpacing/>
    </w:pPr>
  </w:style>
  <w:style w:type="character" w:styleId="IntenseEmphasis">
    <w:name w:val="Intense Emphasis"/>
    <w:basedOn w:val="DefaultParagraphFont"/>
    <w:uiPriority w:val="21"/>
    <w:qFormat/>
    <w:rsid w:val="005A4A92"/>
    <w:rPr>
      <w:i/>
      <w:iCs/>
      <w:color w:val="0F4761" w:themeColor="accent1" w:themeShade="BF"/>
    </w:rPr>
  </w:style>
  <w:style w:type="paragraph" w:styleId="IntenseQuote">
    <w:name w:val="Intense Quote"/>
    <w:basedOn w:val="Normal"/>
    <w:next w:val="Normal"/>
    <w:link w:val="IntenseQuoteChar"/>
    <w:uiPriority w:val="30"/>
    <w:qFormat/>
    <w:rsid w:val="005A4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A92"/>
    <w:rPr>
      <w:i/>
      <w:iCs/>
      <w:color w:val="0F4761" w:themeColor="accent1" w:themeShade="BF"/>
    </w:rPr>
  </w:style>
  <w:style w:type="character" w:styleId="IntenseReference">
    <w:name w:val="Intense Reference"/>
    <w:basedOn w:val="DefaultParagraphFont"/>
    <w:uiPriority w:val="32"/>
    <w:qFormat/>
    <w:rsid w:val="005A4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61555">
      <w:bodyDiv w:val="1"/>
      <w:marLeft w:val="0"/>
      <w:marRight w:val="0"/>
      <w:marTop w:val="0"/>
      <w:marBottom w:val="0"/>
      <w:divBdr>
        <w:top w:val="none" w:sz="0" w:space="0" w:color="auto"/>
        <w:left w:val="none" w:sz="0" w:space="0" w:color="auto"/>
        <w:bottom w:val="none" w:sz="0" w:space="0" w:color="auto"/>
        <w:right w:val="none" w:sz="0" w:space="0" w:color="auto"/>
      </w:divBdr>
      <w:divsChild>
        <w:div w:id="1658219615">
          <w:marLeft w:val="0"/>
          <w:marRight w:val="0"/>
          <w:marTop w:val="0"/>
          <w:marBottom w:val="0"/>
          <w:divBdr>
            <w:top w:val="none" w:sz="0" w:space="0" w:color="auto"/>
            <w:left w:val="none" w:sz="0" w:space="0" w:color="auto"/>
            <w:bottom w:val="none" w:sz="0" w:space="0" w:color="auto"/>
            <w:right w:val="none" w:sz="0" w:space="0" w:color="auto"/>
          </w:divBdr>
          <w:divsChild>
            <w:div w:id="1979215692">
              <w:marLeft w:val="0"/>
              <w:marRight w:val="0"/>
              <w:marTop w:val="0"/>
              <w:marBottom w:val="0"/>
              <w:divBdr>
                <w:top w:val="none" w:sz="0" w:space="0" w:color="auto"/>
                <w:left w:val="none" w:sz="0" w:space="0" w:color="auto"/>
                <w:bottom w:val="none" w:sz="0" w:space="0" w:color="auto"/>
                <w:right w:val="none" w:sz="0" w:space="0" w:color="auto"/>
              </w:divBdr>
              <w:divsChild>
                <w:div w:id="1101686484">
                  <w:marLeft w:val="0"/>
                  <w:marRight w:val="0"/>
                  <w:marTop w:val="0"/>
                  <w:marBottom w:val="0"/>
                  <w:divBdr>
                    <w:top w:val="none" w:sz="0" w:space="0" w:color="auto"/>
                    <w:left w:val="none" w:sz="0" w:space="0" w:color="auto"/>
                    <w:bottom w:val="none" w:sz="0" w:space="0" w:color="auto"/>
                    <w:right w:val="none" w:sz="0" w:space="0" w:color="auto"/>
                  </w:divBdr>
                  <w:divsChild>
                    <w:div w:id="582420222">
                      <w:marLeft w:val="0"/>
                      <w:marRight w:val="0"/>
                      <w:marTop w:val="0"/>
                      <w:marBottom w:val="0"/>
                      <w:divBdr>
                        <w:top w:val="none" w:sz="0" w:space="0" w:color="auto"/>
                        <w:left w:val="none" w:sz="0" w:space="0" w:color="auto"/>
                        <w:bottom w:val="none" w:sz="0" w:space="0" w:color="auto"/>
                        <w:right w:val="none" w:sz="0" w:space="0" w:color="auto"/>
                      </w:divBdr>
                      <w:divsChild>
                        <w:div w:id="177158289">
                          <w:marLeft w:val="0"/>
                          <w:marRight w:val="0"/>
                          <w:marTop w:val="0"/>
                          <w:marBottom w:val="0"/>
                          <w:divBdr>
                            <w:top w:val="none" w:sz="0" w:space="0" w:color="auto"/>
                            <w:left w:val="none" w:sz="0" w:space="0" w:color="auto"/>
                            <w:bottom w:val="none" w:sz="0" w:space="0" w:color="auto"/>
                            <w:right w:val="none" w:sz="0" w:space="0" w:color="auto"/>
                          </w:divBdr>
                          <w:divsChild>
                            <w:div w:id="1022586791">
                              <w:marLeft w:val="0"/>
                              <w:marRight w:val="0"/>
                              <w:marTop w:val="0"/>
                              <w:marBottom w:val="0"/>
                              <w:divBdr>
                                <w:top w:val="none" w:sz="0" w:space="0" w:color="auto"/>
                                <w:left w:val="none" w:sz="0" w:space="0" w:color="auto"/>
                                <w:bottom w:val="none" w:sz="0" w:space="0" w:color="auto"/>
                                <w:right w:val="none" w:sz="0" w:space="0" w:color="auto"/>
                              </w:divBdr>
                              <w:divsChild>
                                <w:div w:id="309680279">
                                  <w:marLeft w:val="0"/>
                                  <w:marRight w:val="0"/>
                                  <w:marTop w:val="0"/>
                                  <w:marBottom w:val="0"/>
                                  <w:divBdr>
                                    <w:top w:val="none" w:sz="0" w:space="0" w:color="auto"/>
                                    <w:left w:val="none" w:sz="0" w:space="0" w:color="auto"/>
                                    <w:bottom w:val="none" w:sz="0" w:space="0" w:color="auto"/>
                                    <w:right w:val="none" w:sz="0" w:space="0" w:color="auto"/>
                                  </w:divBdr>
                                  <w:divsChild>
                                    <w:div w:id="649403274">
                                      <w:marLeft w:val="0"/>
                                      <w:marRight w:val="0"/>
                                      <w:marTop w:val="0"/>
                                      <w:marBottom w:val="0"/>
                                      <w:divBdr>
                                        <w:top w:val="none" w:sz="0" w:space="0" w:color="auto"/>
                                        <w:left w:val="none" w:sz="0" w:space="0" w:color="auto"/>
                                        <w:bottom w:val="none" w:sz="0" w:space="0" w:color="auto"/>
                                        <w:right w:val="none" w:sz="0" w:space="0" w:color="auto"/>
                                      </w:divBdr>
                                      <w:divsChild>
                                        <w:div w:id="19399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286171">
          <w:marLeft w:val="0"/>
          <w:marRight w:val="0"/>
          <w:marTop w:val="0"/>
          <w:marBottom w:val="0"/>
          <w:divBdr>
            <w:top w:val="none" w:sz="0" w:space="0" w:color="auto"/>
            <w:left w:val="none" w:sz="0" w:space="0" w:color="auto"/>
            <w:bottom w:val="none" w:sz="0" w:space="0" w:color="auto"/>
            <w:right w:val="none" w:sz="0" w:space="0" w:color="auto"/>
          </w:divBdr>
          <w:divsChild>
            <w:div w:id="995887385">
              <w:marLeft w:val="0"/>
              <w:marRight w:val="0"/>
              <w:marTop w:val="0"/>
              <w:marBottom w:val="0"/>
              <w:divBdr>
                <w:top w:val="none" w:sz="0" w:space="0" w:color="auto"/>
                <w:left w:val="none" w:sz="0" w:space="0" w:color="auto"/>
                <w:bottom w:val="none" w:sz="0" w:space="0" w:color="auto"/>
                <w:right w:val="none" w:sz="0" w:space="0" w:color="auto"/>
              </w:divBdr>
              <w:divsChild>
                <w:div w:id="1198543229">
                  <w:marLeft w:val="0"/>
                  <w:marRight w:val="0"/>
                  <w:marTop w:val="0"/>
                  <w:marBottom w:val="0"/>
                  <w:divBdr>
                    <w:top w:val="none" w:sz="0" w:space="0" w:color="auto"/>
                    <w:left w:val="none" w:sz="0" w:space="0" w:color="auto"/>
                    <w:bottom w:val="none" w:sz="0" w:space="0" w:color="auto"/>
                    <w:right w:val="none" w:sz="0" w:space="0" w:color="auto"/>
                  </w:divBdr>
                  <w:divsChild>
                    <w:div w:id="165825987">
                      <w:marLeft w:val="0"/>
                      <w:marRight w:val="0"/>
                      <w:marTop w:val="0"/>
                      <w:marBottom w:val="0"/>
                      <w:divBdr>
                        <w:top w:val="none" w:sz="0" w:space="0" w:color="auto"/>
                        <w:left w:val="none" w:sz="0" w:space="0" w:color="auto"/>
                        <w:bottom w:val="none" w:sz="0" w:space="0" w:color="auto"/>
                        <w:right w:val="none" w:sz="0" w:space="0" w:color="auto"/>
                      </w:divBdr>
                      <w:divsChild>
                        <w:div w:id="2005820897">
                          <w:marLeft w:val="0"/>
                          <w:marRight w:val="0"/>
                          <w:marTop w:val="0"/>
                          <w:marBottom w:val="0"/>
                          <w:divBdr>
                            <w:top w:val="none" w:sz="0" w:space="0" w:color="auto"/>
                            <w:left w:val="none" w:sz="0" w:space="0" w:color="auto"/>
                            <w:bottom w:val="none" w:sz="0" w:space="0" w:color="auto"/>
                            <w:right w:val="none" w:sz="0" w:space="0" w:color="auto"/>
                          </w:divBdr>
                          <w:divsChild>
                            <w:div w:id="431053600">
                              <w:marLeft w:val="0"/>
                              <w:marRight w:val="0"/>
                              <w:marTop w:val="0"/>
                              <w:marBottom w:val="0"/>
                              <w:divBdr>
                                <w:top w:val="none" w:sz="0" w:space="0" w:color="auto"/>
                                <w:left w:val="none" w:sz="0" w:space="0" w:color="auto"/>
                                <w:bottom w:val="none" w:sz="0" w:space="0" w:color="auto"/>
                                <w:right w:val="none" w:sz="0" w:space="0" w:color="auto"/>
                              </w:divBdr>
                              <w:divsChild>
                                <w:div w:id="2009600869">
                                  <w:marLeft w:val="0"/>
                                  <w:marRight w:val="0"/>
                                  <w:marTop w:val="0"/>
                                  <w:marBottom w:val="0"/>
                                  <w:divBdr>
                                    <w:top w:val="none" w:sz="0" w:space="0" w:color="auto"/>
                                    <w:left w:val="none" w:sz="0" w:space="0" w:color="auto"/>
                                    <w:bottom w:val="none" w:sz="0" w:space="0" w:color="auto"/>
                                    <w:right w:val="none" w:sz="0" w:space="0" w:color="auto"/>
                                  </w:divBdr>
                                  <w:divsChild>
                                    <w:div w:id="513151624">
                                      <w:marLeft w:val="0"/>
                                      <w:marRight w:val="0"/>
                                      <w:marTop w:val="0"/>
                                      <w:marBottom w:val="0"/>
                                      <w:divBdr>
                                        <w:top w:val="none" w:sz="0" w:space="0" w:color="auto"/>
                                        <w:left w:val="none" w:sz="0" w:space="0" w:color="auto"/>
                                        <w:bottom w:val="none" w:sz="0" w:space="0" w:color="auto"/>
                                        <w:right w:val="none" w:sz="0" w:space="0" w:color="auto"/>
                                      </w:divBdr>
                                      <w:divsChild>
                                        <w:div w:id="402338421">
                                          <w:marLeft w:val="0"/>
                                          <w:marRight w:val="0"/>
                                          <w:marTop w:val="0"/>
                                          <w:marBottom w:val="0"/>
                                          <w:divBdr>
                                            <w:top w:val="none" w:sz="0" w:space="0" w:color="auto"/>
                                            <w:left w:val="none" w:sz="0" w:space="0" w:color="auto"/>
                                            <w:bottom w:val="none" w:sz="0" w:space="0" w:color="auto"/>
                                            <w:right w:val="none" w:sz="0" w:space="0" w:color="auto"/>
                                          </w:divBdr>
                                          <w:divsChild>
                                            <w:div w:id="2101367181">
                                              <w:marLeft w:val="0"/>
                                              <w:marRight w:val="0"/>
                                              <w:marTop w:val="0"/>
                                              <w:marBottom w:val="0"/>
                                              <w:divBdr>
                                                <w:top w:val="none" w:sz="0" w:space="0" w:color="auto"/>
                                                <w:left w:val="none" w:sz="0" w:space="0" w:color="auto"/>
                                                <w:bottom w:val="none" w:sz="0" w:space="0" w:color="auto"/>
                                                <w:right w:val="none" w:sz="0" w:space="0" w:color="auto"/>
                                              </w:divBdr>
                                            </w:div>
                                            <w:div w:id="1991249823">
                                              <w:marLeft w:val="0"/>
                                              <w:marRight w:val="0"/>
                                              <w:marTop w:val="0"/>
                                              <w:marBottom w:val="0"/>
                                              <w:divBdr>
                                                <w:top w:val="none" w:sz="0" w:space="0" w:color="auto"/>
                                                <w:left w:val="none" w:sz="0" w:space="0" w:color="auto"/>
                                                <w:bottom w:val="none" w:sz="0" w:space="0" w:color="auto"/>
                                                <w:right w:val="none" w:sz="0" w:space="0" w:color="auto"/>
                                              </w:divBdr>
                                              <w:divsChild>
                                                <w:div w:id="813302403">
                                                  <w:marLeft w:val="0"/>
                                                  <w:marRight w:val="0"/>
                                                  <w:marTop w:val="0"/>
                                                  <w:marBottom w:val="0"/>
                                                  <w:divBdr>
                                                    <w:top w:val="none" w:sz="0" w:space="0" w:color="auto"/>
                                                    <w:left w:val="none" w:sz="0" w:space="0" w:color="auto"/>
                                                    <w:bottom w:val="none" w:sz="0" w:space="0" w:color="auto"/>
                                                    <w:right w:val="none" w:sz="0" w:space="0" w:color="auto"/>
                                                  </w:divBdr>
                                                  <w:divsChild>
                                                    <w:div w:id="9801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1059">
                                              <w:marLeft w:val="0"/>
                                              <w:marRight w:val="0"/>
                                              <w:marTop w:val="0"/>
                                              <w:marBottom w:val="0"/>
                                              <w:divBdr>
                                                <w:top w:val="none" w:sz="0" w:space="0" w:color="auto"/>
                                                <w:left w:val="none" w:sz="0" w:space="0" w:color="auto"/>
                                                <w:bottom w:val="none" w:sz="0" w:space="0" w:color="auto"/>
                                                <w:right w:val="none" w:sz="0" w:space="0" w:color="auto"/>
                                              </w:divBdr>
                                            </w:div>
                                          </w:divsChild>
                                        </w:div>
                                        <w:div w:id="77101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0054922">
      <w:bodyDiv w:val="1"/>
      <w:marLeft w:val="0"/>
      <w:marRight w:val="0"/>
      <w:marTop w:val="0"/>
      <w:marBottom w:val="0"/>
      <w:divBdr>
        <w:top w:val="none" w:sz="0" w:space="0" w:color="auto"/>
        <w:left w:val="none" w:sz="0" w:space="0" w:color="auto"/>
        <w:bottom w:val="none" w:sz="0" w:space="0" w:color="auto"/>
        <w:right w:val="none" w:sz="0" w:space="0" w:color="auto"/>
      </w:divBdr>
      <w:divsChild>
        <w:div w:id="2054844713">
          <w:marLeft w:val="0"/>
          <w:marRight w:val="0"/>
          <w:marTop w:val="0"/>
          <w:marBottom w:val="0"/>
          <w:divBdr>
            <w:top w:val="none" w:sz="0" w:space="0" w:color="auto"/>
            <w:left w:val="none" w:sz="0" w:space="0" w:color="auto"/>
            <w:bottom w:val="none" w:sz="0" w:space="0" w:color="auto"/>
            <w:right w:val="none" w:sz="0" w:space="0" w:color="auto"/>
          </w:divBdr>
          <w:divsChild>
            <w:div w:id="2091391034">
              <w:marLeft w:val="0"/>
              <w:marRight w:val="0"/>
              <w:marTop w:val="0"/>
              <w:marBottom w:val="0"/>
              <w:divBdr>
                <w:top w:val="none" w:sz="0" w:space="0" w:color="auto"/>
                <w:left w:val="none" w:sz="0" w:space="0" w:color="auto"/>
                <w:bottom w:val="none" w:sz="0" w:space="0" w:color="auto"/>
                <w:right w:val="none" w:sz="0" w:space="0" w:color="auto"/>
              </w:divBdr>
              <w:divsChild>
                <w:div w:id="1686514210">
                  <w:marLeft w:val="0"/>
                  <w:marRight w:val="0"/>
                  <w:marTop w:val="0"/>
                  <w:marBottom w:val="0"/>
                  <w:divBdr>
                    <w:top w:val="none" w:sz="0" w:space="0" w:color="auto"/>
                    <w:left w:val="none" w:sz="0" w:space="0" w:color="auto"/>
                    <w:bottom w:val="none" w:sz="0" w:space="0" w:color="auto"/>
                    <w:right w:val="none" w:sz="0" w:space="0" w:color="auto"/>
                  </w:divBdr>
                  <w:divsChild>
                    <w:div w:id="1642879905">
                      <w:marLeft w:val="0"/>
                      <w:marRight w:val="0"/>
                      <w:marTop w:val="0"/>
                      <w:marBottom w:val="0"/>
                      <w:divBdr>
                        <w:top w:val="none" w:sz="0" w:space="0" w:color="auto"/>
                        <w:left w:val="none" w:sz="0" w:space="0" w:color="auto"/>
                        <w:bottom w:val="none" w:sz="0" w:space="0" w:color="auto"/>
                        <w:right w:val="none" w:sz="0" w:space="0" w:color="auto"/>
                      </w:divBdr>
                      <w:divsChild>
                        <w:div w:id="477307692">
                          <w:marLeft w:val="0"/>
                          <w:marRight w:val="0"/>
                          <w:marTop w:val="0"/>
                          <w:marBottom w:val="0"/>
                          <w:divBdr>
                            <w:top w:val="none" w:sz="0" w:space="0" w:color="auto"/>
                            <w:left w:val="none" w:sz="0" w:space="0" w:color="auto"/>
                            <w:bottom w:val="none" w:sz="0" w:space="0" w:color="auto"/>
                            <w:right w:val="none" w:sz="0" w:space="0" w:color="auto"/>
                          </w:divBdr>
                          <w:divsChild>
                            <w:div w:id="715743516">
                              <w:marLeft w:val="0"/>
                              <w:marRight w:val="0"/>
                              <w:marTop w:val="0"/>
                              <w:marBottom w:val="0"/>
                              <w:divBdr>
                                <w:top w:val="none" w:sz="0" w:space="0" w:color="auto"/>
                                <w:left w:val="none" w:sz="0" w:space="0" w:color="auto"/>
                                <w:bottom w:val="none" w:sz="0" w:space="0" w:color="auto"/>
                                <w:right w:val="none" w:sz="0" w:space="0" w:color="auto"/>
                              </w:divBdr>
                              <w:divsChild>
                                <w:div w:id="353966289">
                                  <w:marLeft w:val="0"/>
                                  <w:marRight w:val="0"/>
                                  <w:marTop w:val="0"/>
                                  <w:marBottom w:val="0"/>
                                  <w:divBdr>
                                    <w:top w:val="none" w:sz="0" w:space="0" w:color="auto"/>
                                    <w:left w:val="none" w:sz="0" w:space="0" w:color="auto"/>
                                    <w:bottom w:val="none" w:sz="0" w:space="0" w:color="auto"/>
                                    <w:right w:val="none" w:sz="0" w:space="0" w:color="auto"/>
                                  </w:divBdr>
                                  <w:divsChild>
                                    <w:div w:id="1414741297">
                                      <w:marLeft w:val="0"/>
                                      <w:marRight w:val="0"/>
                                      <w:marTop w:val="0"/>
                                      <w:marBottom w:val="0"/>
                                      <w:divBdr>
                                        <w:top w:val="none" w:sz="0" w:space="0" w:color="auto"/>
                                        <w:left w:val="none" w:sz="0" w:space="0" w:color="auto"/>
                                        <w:bottom w:val="none" w:sz="0" w:space="0" w:color="auto"/>
                                        <w:right w:val="none" w:sz="0" w:space="0" w:color="auto"/>
                                      </w:divBdr>
                                      <w:divsChild>
                                        <w:div w:id="17329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376349">
          <w:marLeft w:val="0"/>
          <w:marRight w:val="0"/>
          <w:marTop w:val="0"/>
          <w:marBottom w:val="0"/>
          <w:divBdr>
            <w:top w:val="none" w:sz="0" w:space="0" w:color="auto"/>
            <w:left w:val="none" w:sz="0" w:space="0" w:color="auto"/>
            <w:bottom w:val="none" w:sz="0" w:space="0" w:color="auto"/>
            <w:right w:val="none" w:sz="0" w:space="0" w:color="auto"/>
          </w:divBdr>
          <w:divsChild>
            <w:div w:id="1105998728">
              <w:marLeft w:val="0"/>
              <w:marRight w:val="0"/>
              <w:marTop w:val="0"/>
              <w:marBottom w:val="0"/>
              <w:divBdr>
                <w:top w:val="none" w:sz="0" w:space="0" w:color="auto"/>
                <w:left w:val="none" w:sz="0" w:space="0" w:color="auto"/>
                <w:bottom w:val="none" w:sz="0" w:space="0" w:color="auto"/>
                <w:right w:val="none" w:sz="0" w:space="0" w:color="auto"/>
              </w:divBdr>
              <w:divsChild>
                <w:div w:id="390546001">
                  <w:marLeft w:val="0"/>
                  <w:marRight w:val="0"/>
                  <w:marTop w:val="0"/>
                  <w:marBottom w:val="0"/>
                  <w:divBdr>
                    <w:top w:val="none" w:sz="0" w:space="0" w:color="auto"/>
                    <w:left w:val="none" w:sz="0" w:space="0" w:color="auto"/>
                    <w:bottom w:val="none" w:sz="0" w:space="0" w:color="auto"/>
                    <w:right w:val="none" w:sz="0" w:space="0" w:color="auto"/>
                  </w:divBdr>
                  <w:divsChild>
                    <w:div w:id="1630550537">
                      <w:marLeft w:val="0"/>
                      <w:marRight w:val="0"/>
                      <w:marTop w:val="0"/>
                      <w:marBottom w:val="0"/>
                      <w:divBdr>
                        <w:top w:val="none" w:sz="0" w:space="0" w:color="auto"/>
                        <w:left w:val="none" w:sz="0" w:space="0" w:color="auto"/>
                        <w:bottom w:val="none" w:sz="0" w:space="0" w:color="auto"/>
                        <w:right w:val="none" w:sz="0" w:space="0" w:color="auto"/>
                      </w:divBdr>
                      <w:divsChild>
                        <w:div w:id="668094205">
                          <w:marLeft w:val="0"/>
                          <w:marRight w:val="0"/>
                          <w:marTop w:val="0"/>
                          <w:marBottom w:val="0"/>
                          <w:divBdr>
                            <w:top w:val="none" w:sz="0" w:space="0" w:color="auto"/>
                            <w:left w:val="none" w:sz="0" w:space="0" w:color="auto"/>
                            <w:bottom w:val="none" w:sz="0" w:space="0" w:color="auto"/>
                            <w:right w:val="none" w:sz="0" w:space="0" w:color="auto"/>
                          </w:divBdr>
                          <w:divsChild>
                            <w:div w:id="54933849">
                              <w:marLeft w:val="0"/>
                              <w:marRight w:val="0"/>
                              <w:marTop w:val="0"/>
                              <w:marBottom w:val="0"/>
                              <w:divBdr>
                                <w:top w:val="none" w:sz="0" w:space="0" w:color="auto"/>
                                <w:left w:val="none" w:sz="0" w:space="0" w:color="auto"/>
                                <w:bottom w:val="none" w:sz="0" w:space="0" w:color="auto"/>
                                <w:right w:val="none" w:sz="0" w:space="0" w:color="auto"/>
                              </w:divBdr>
                              <w:divsChild>
                                <w:div w:id="981033681">
                                  <w:marLeft w:val="0"/>
                                  <w:marRight w:val="0"/>
                                  <w:marTop w:val="0"/>
                                  <w:marBottom w:val="0"/>
                                  <w:divBdr>
                                    <w:top w:val="none" w:sz="0" w:space="0" w:color="auto"/>
                                    <w:left w:val="none" w:sz="0" w:space="0" w:color="auto"/>
                                    <w:bottom w:val="none" w:sz="0" w:space="0" w:color="auto"/>
                                    <w:right w:val="none" w:sz="0" w:space="0" w:color="auto"/>
                                  </w:divBdr>
                                  <w:divsChild>
                                    <w:div w:id="1005287861">
                                      <w:marLeft w:val="0"/>
                                      <w:marRight w:val="0"/>
                                      <w:marTop w:val="0"/>
                                      <w:marBottom w:val="0"/>
                                      <w:divBdr>
                                        <w:top w:val="none" w:sz="0" w:space="0" w:color="auto"/>
                                        <w:left w:val="none" w:sz="0" w:space="0" w:color="auto"/>
                                        <w:bottom w:val="none" w:sz="0" w:space="0" w:color="auto"/>
                                        <w:right w:val="none" w:sz="0" w:space="0" w:color="auto"/>
                                      </w:divBdr>
                                      <w:divsChild>
                                        <w:div w:id="357588519">
                                          <w:marLeft w:val="0"/>
                                          <w:marRight w:val="0"/>
                                          <w:marTop w:val="0"/>
                                          <w:marBottom w:val="0"/>
                                          <w:divBdr>
                                            <w:top w:val="none" w:sz="0" w:space="0" w:color="auto"/>
                                            <w:left w:val="none" w:sz="0" w:space="0" w:color="auto"/>
                                            <w:bottom w:val="none" w:sz="0" w:space="0" w:color="auto"/>
                                            <w:right w:val="none" w:sz="0" w:space="0" w:color="auto"/>
                                          </w:divBdr>
                                          <w:divsChild>
                                            <w:div w:id="513956568">
                                              <w:marLeft w:val="0"/>
                                              <w:marRight w:val="0"/>
                                              <w:marTop w:val="0"/>
                                              <w:marBottom w:val="0"/>
                                              <w:divBdr>
                                                <w:top w:val="none" w:sz="0" w:space="0" w:color="auto"/>
                                                <w:left w:val="none" w:sz="0" w:space="0" w:color="auto"/>
                                                <w:bottom w:val="none" w:sz="0" w:space="0" w:color="auto"/>
                                                <w:right w:val="none" w:sz="0" w:space="0" w:color="auto"/>
                                              </w:divBdr>
                                            </w:div>
                                            <w:div w:id="1835760689">
                                              <w:marLeft w:val="0"/>
                                              <w:marRight w:val="0"/>
                                              <w:marTop w:val="0"/>
                                              <w:marBottom w:val="0"/>
                                              <w:divBdr>
                                                <w:top w:val="none" w:sz="0" w:space="0" w:color="auto"/>
                                                <w:left w:val="none" w:sz="0" w:space="0" w:color="auto"/>
                                                <w:bottom w:val="none" w:sz="0" w:space="0" w:color="auto"/>
                                                <w:right w:val="none" w:sz="0" w:space="0" w:color="auto"/>
                                              </w:divBdr>
                                              <w:divsChild>
                                                <w:div w:id="473722066">
                                                  <w:marLeft w:val="0"/>
                                                  <w:marRight w:val="0"/>
                                                  <w:marTop w:val="0"/>
                                                  <w:marBottom w:val="0"/>
                                                  <w:divBdr>
                                                    <w:top w:val="none" w:sz="0" w:space="0" w:color="auto"/>
                                                    <w:left w:val="none" w:sz="0" w:space="0" w:color="auto"/>
                                                    <w:bottom w:val="none" w:sz="0" w:space="0" w:color="auto"/>
                                                    <w:right w:val="none" w:sz="0" w:space="0" w:color="auto"/>
                                                  </w:divBdr>
                                                  <w:divsChild>
                                                    <w:div w:id="6373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2365">
                                              <w:marLeft w:val="0"/>
                                              <w:marRight w:val="0"/>
                                              <w:marTop w:val="0"/>
                                              <w:marBottom w:val="0"/>
                                              <w:divBdr>
                                                <w:top w:val="none" w:sz="0" w:space="0" w:color="auto"/>
                                                <w:left w:val="none" w:sz="0" w:space="0" w:color="auto"/>
                                                <w:bottom w:val="none" w:sz="0" w:space="0" w:color="auto"/>
                                                <w:right w:val="none" w:sz="0" w:space="0" w:color="auto"/>
                                              </w:divBdr>
                                            </w:div>
                                          </w:divsChild>
                                        </w:div>
                                        <w:div w:id="1438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2186</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2025-01-31T16:38:00Z</dcterms:created>
  <dcterms:modified xsi:type="dcterms:W3CDTF">2025-01-31T16:38:00Z</dcterms:modified>
</cp:coreProperties>
</file>