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B163A" w14:textId="77777777" w:rsidR="006A793C" w:rsidRPr="006A793C" w:rsidRDefault="006A793C" w:rsidP="006A793C">
      <w:pPr>
        <w:rPr>
          <w:b/>
          <w:bCs/>
        </w:rPr>
      </w:pPr>
      <w:r w:rsidRPr="006A793C">
        <w:rPr>
          <w:rFonts w:ascii="Segoe UI Emoji" w:hAnsi="Segoe UI Emoji" w:cs="Segoe UI Emoji"/>
          <w:b/>
          <w:bCs/>
        </w:rPr>
        <w:t>📚</w:t>
      </w:r>
      <w:r w:rsidRPr="006A793C">
        <w:rPr>
          <w:b/>
          <w:bCs/>
        </w:rPr>
        <w:t xml:space="preserve"> Documentation for Thesis and Workflow: Handling Irregular Surfaces Near the Front Spar</w:t>
      </w:r>
    </w:p>
    <w:p w14:paraId="0640A78F" w14:textId="77777777" w:rsidR="006A793C" w:rsidRPr="006A793C" w:rsidRDefault="006A793C" w:rsidP="006A793C">
      <w:r w:rsidRPr="006A793C">
        <w:pict w14:anchorId="461AF6C5">
          <v:rect id="_x0000_i1067" style="width:0;height:1.5pt" o:hralign="center" o:hrstd="t" o:hr="t" fillcolor="#a0a0a0" stroked="f"/>
        </w:pict>
      </w:r>
    </w:p>
    <w:p w14:paraId="7968CF6B" w14:textId="77777777" w:rsidR="006A793C" w:rsidRPr="006A793C" w:rsidRDefault="006A793C" w:rsidP="006A793C">
      <w:pPr>
        <w:rPr>
          <w:b/>
          <w:bCs/>
        </w:rPr>
      </w:pPr>
      <w:r w:rsidRPr="006A793C">
        <w:rPr>
          <w:rFonts w:ascii="Segoe UI Emoji" w:hAnsi="Segoe UI Emoji" w:cs="Segoe UI Emoji"/>
          <w:b/>
          <w:bCs/>
        </w:rPr>
        <w:t>✅</w:t>
      </w:r>
      <w:r w:rsidRPr="006A793C">
        <w:rPr>
          <w:b/>
          <w:bCs/>
        </w:rPr>
        <w:t xml:space="preserve"> 1. Introduction to the Problem</w:t>
      </w:r>
    </w:p>
    <w:p w14:paraId="44EA3E19" w14:textId="77777777" w:rsidR="006A793C" w:rsidRPr="006A793C" w:rsidRDefault="006A793C" w:rsidP="006A793C">
      <w:r w:rsidRPr="006A793C">
        <w:t xml:space="preserve">In the structural analysis of wing components, the </w:t>
      </w:r>
      <w:r w:rsidRPr="006A793C">
        <w:rPr>
          <w:b/>
          <w:bCs/>
        </w:rPr>
        <w:t>front spar region</w:t>
      </w:r>
      <w:r w:rsidRPr="006A793C">
        <w:t xml:space="preserve"> often introduces </w:t>
      </w:r>
      <w:r w:rsidRPr="006A793C">
        <w:rPr>
          <w:b/>
          <w:bCs/>
        </w:rPr>
        <w:t>geometric irregularities</w:t>
      </w:r>
      <w:r w:rsidRPr="006A793C">
        <w:t xml:space="preserve"> due to:</w:t>
      </w:r>
    </w:p>
    <w:p w14:paraId="695D133B" w14:textId="77777777" w:rsidR="006A793C" w:rsidRPr="006A793C" w:rsidRDefault="006A793C" w:rsidP="006A793C">
      <w:pPr>
        <w:numPr>
          <w:ilvl w:val="0"/>
          <w:numId w:val="1"/>
        </w:numPr>
      </w:pPr>
      <w:r w:rsidRPr="006A793C">
        <w:rPr>
          <w:b/>
          <w:bCs/>
        </w:rPr>
        <w:t>Non-uniform stringer termination points</w:t>
      </w:r>
    </w:p>
    <w:p w14:paraId="32B7A995" w14:textId="77777777" w:rsidR="006A793C" w:rsidRPr="006A793C" w:rsidRDefault="006A793C" w:rsidP="006A793C">
      <w:pPr>
        <w:numPr>
          <w:ilvl w:val="0"/>
          <w:numId w:val="1"/>
        </w:numPr>
      </w:pPr>
      <w:r w:rsidRPr="006A793C">
        <w:rPr>
          <w:b/>
          <w:bCs/>
        </w:rPr>
        <w:t>Angular deviation of the front spar</w:t>
      </w:r>
    </w:p>
    <w:p w14:paraId="4AF1893A" w14:textId="77777777" w:rsidR="006A793C" w:rsidRPr="006A793C" w:rsidRDefault="006A793C" w:rsidP="006A793C">
      <w:pPr>
        <w:numPr>
          <w:ilvl w:val="0"/>
          <w:numId w:val="1"/>
        </w:numPr>
      </w:pPr>
      <w:r w:rsidRPr="006A793C">
        <w:rPr>
          <w:b/>
          <w:bCs/>
        </w:rPr>
        <w:t>Misaligned node distributions</w:t>
      </w:r>
    </w:p>
    <w:p w14:paraId="2F2A5694" w14:textId="77777777" w:rsidR="006A793C" w:rsidRPr="006A793C" w:rsidRDefault="006A793C" w:rsidP="006A793C">
      <w:r w:rsidRPr="006A793C">
        <w:t xml:space="preserve">These irregularities create </w:t>
      </w:r>
      <w:r w:rsidRPr="006A793C">
        <w:rPr>
          <w:b/>
          <w:bCs/>
        </w:rPr>
        <w:t>gaps and uneven surfaces</w:t>
      </w:r>
      <w:r w:rsidRPr="006A793C">
        <w:t xml:space="preserve"> that cannot be accurately modeled using standard </w:t>
      </w:r>
      <w:r w:rsidRPr="006A793C">
        <w:rPr>
          <w:b/>
          <w:bCs/>
        </w:rPr>
        <w:t>quadrilateral panels</w:t>
      </w:r>
      <w:r w:rsidRPr="006A793C">
        <w:t xml:space="preserve">. The default fallback—using </w:t>
      </w:r>
      <w:r w:rsidRPr="006A793C">
        <w:rPr>
          <w:b/>
          <w:bCs/>
        </w:rPr>
        <w:t>long triangular panels</w:t>
      </w:r>
      <w:r w:rsidRPr="006A793C">
        <w:t>—introduces further complications.</w:t>
      </w:r>
    </w:p>
    <w:p w14:paraId="064843CF" w14:textId="77777777" w:rsidR="006A793C" w:rsidRPr="006A793C" w:rsidRDefault="006A793C" w:rsidP="006A793C">
      <w:pPr>
        <w:rPr>
          <w:b/>
          <w:bCs/>
        </w:rPr>
      </w:pPr>
      <w:r w:rsidRPr="006A793C">
        <w:rPr>
          <w:rFonts w:ascii="Segoe UI Emoji" w:hAnsi="Segoe UI Emoji" w:cs="Segoe UI Emoji"/>
          <w:b/>
          <w:bCs/>
        </w:rPr>
        <w:t>⚠️</w:t>
      </w:r>
      <w:r w:rsidRPr="006A793C">
        <w:rPr>
          <w:b/>
          <w:bCs/>
        </w:rPr>
        <w:t xml:space="preserve"> Challenges with Long Triangular Panels:</w:t>
      </w:r>
    </w:p>
    <w:p w14:paraId="1D5E2016" w14:textId="77777777" w:rsidR="006A793C" w:rsidRPr="006A793C" w:rsidRDefault="006A793C" w:rsidP="006A793C">
      <w:pPr>
        <w:numPr>
          <w:ilvl w:val="0"/>
          <w:numId w:val="2"/>
        </w:numPr>
      </w:pPr>
      <w:r w:rsidRPr="006A793C">
        <w:rPr>
          <w:b/>
          <w:bCs/>
        </w:rPr>
        <w:t>Poor Aspect Ratios:</w:t>
      </w:r>
      <w:r w:rsidRPr="006A793C">
        <w:t xml:space="preserve"> Long, thin triangles create high aspect ratios, which are numerically unstable in </w:t>
      </w:r>
      <w:r w:rsidRPr="006A793C">
        <w:rPr>
          <w:b/>
          <w:bCs/>
        </w:rPr>
        <w:t>Finite Element Analysis (FEA)</w:t>
      </w:r>
      <w:r w:rsidRPr="006A793C">
        <w:t>.</w:t>
      </w:r>
    </w:p>
    <w:p w14:paraId="3F01B533" w14:textId="77777777" w:rsidR="006A793C" w:rsidRPr="006A793C" w:rsidRDefault="006A793C" w:rsidP="006A793C">
      <w:pPr>
        <w:numPr>
          <w:ilvl w:val="0"/>
          <w:numId w:val="2"/>
        </w:numPr>
      </w:pPr>
      <w:r w:rsidRPr="006A793C">
        <w:rPr>
          <w:b/>
          <w:bCs/>
        </w:rPr>
        <w:t>Unpredictable Load Transfer:</w:t>
      </w:r>
      <w:r w:rsidRPr="006A793C">
        <w:t xml:space="preserve"> Uneven stress and deformation distribution across elongated triangular panels.</w:t>
      </w:r>
    </w:p>
    <w:p w14:paraId="3F912AC3" w14:textId="77777777" w:rsidR="006A793C" w:rsidRPr="006A793C" w:rsidRDefault="006A793C" w:rsidP="006A793C">
      <w:pPr>
        <w:numPr>
          <w:ilvl w:val="0"/>
          <w:numId w:val="2"/>
        </w:numPr>
      </w:pPr>
      <w:r w:rsidRPr="006A793C">
        <w:rPr>
          <w:b/>
          <w:bCs/>
        </w:rPr>
        <w:t>Mesh Instabilities:</w:t>
      </w:r>
      <w:r w:rsidRPr="006A793C">
        <w:t xml:space="preserve"> Poor quality mesh elements can cause simulation convergence issues.</w:t>
      </w:r>
    </w:p>
    <w:p w14:paraId="3F224E63" w14:textId="77777777" w:rsidR="006A793C" w:rsidRPr="006A793C" w:rsidRDefault="006A793C" w:rsidP="006A793C">
      <w:r w:rsidRPr="006A793C">
        <w:rPr>
          <w:b/>
          <w:bCs/>
        </w:rPr>
        <w:t>Conclusion:</w:t>
      </w:r>
      <w:r w:rsidRPr="006A793C">
        <w:t xml:space="preserve"> Using long triangular panels near the </w:t>
      </w:r>
      <w:r w:rsidRPr="006A793C">
        <w:rPr>
          <w:b/>
          <w:bCs/>
        </w:rPr>
        <w:t>front spar</w:t>
      </w:r>
      <w:r w:rsidRPr="006A793C">
        <w:t xml:space="preserve"> is not a viable option for accurate structural modeling.</w:t>
      </w:r>
    </w:p>
    <w:p w14:paraId="2225F3C0" w14:textId="77777777" w:rsidR="006A793C" w:rsidRPr="006A793C" w:rsidRDefault="006A793C" w:rsidP="006A793C">
      <w:r w:rsidRPr="006A793C">
        <w:pict w14:anchorId="1379C49A">
          <v:rect id="_x0000_i1068" style="width:0;height:1.5pt" o:hralign="center" o:hrstd="t" o:hr="t" fillcolor="#a0a0a0" stroked="f"/>
        </w:pict>
      </w:r>
    </w:p>
    <w:p w14:paraId="2504C0AD" w14:textId="77777777" w:rsidR="006A793C" w:rsidRPr="006A793C" w:rsidRDefault="006A793C" w:rsidP="006A793C">
      <w:pPr>
        <w:rPr>
          <w:b/>
          <w:bCs/>
        </w:rPr>
      </w:pPr>
      <w:r w:rsidRPr="006A793C">
        <w:rPr>
          <w:rFonts w:ascii="Segoe UI Emoji" w:hAnsi="Segoe UI Emoji" w:cs="Segoe UI Emoji"/>
          <w:b/>
          <w:bCs/>
        </w:rPr>
        <w:t>✅</w:t>
      </w:r>
      <w:r w:rsidRPr="006A793C">
        <w:rPr>
          <w:b/>
          <w:bCs/>
        </w:rPr>
        <w:t xml:space="preserve"> 2. Rationale for Using Smaller Triangular and Quadrilateral Panels</w:t>
      </w:r>
    </w:p>
    <w:p w14:paraId="426081F7" w14:textId="77777777" w:rsidR="006A793C" w:rsidRPr="006A793C" w:rsidRDefault="006A793C" w:rsidP="006A793C">
      <w:pPr>
        <w:rPr>
          <w:b/>
          <w:bCs/>
        </w:rPr>
      </w:pPr>
      <w:r w:rsidRPr="006A793C">
        <w:rPr>
          <w:rFonts w:ascii="Segoe UI Emoji" w:hAnsi="Segoe UI Emoji" w:cs="Segoe UI Emoji"/>
          <w:b/>
          <w:bCs/>
        </w:rPr>
        <w:t>🎯</w:t>
      </w:r>
      <w:r w:rsidRPr="006A793C">
        <w:rPr>
          <w:b/>
          <w:bCs/>
        </w:rPr>
        <w:t xml:space="preserve"> Why Decompose Long Triangles?</w:t>
      </w:r>
    </w:p>
    <w:p w14:paraId="0B66C7C3" w14:textId="77777777" w:rsidR="006A793C" w:rsidRPr="006A793C" w:rsidRDefault="006A793C" w:rsidP="006A793C">
      <w:pPr>
        <w:numPr>
          <w:ilvl w:val="0"/>
          <w:numId w:val="3"/>
        </w:numPr>
      </w:pPr>
      <w:r w:rsidRPr="006A793C">
        <w:rPr>
          <w:b/>
          <w:bCs/>
        </w:rPr>
        <w:t>Improved Mesh Quality:</w:t>
      </w:r>
      <w:r w:rsidRPr="006A793C">
        <w:t xml:space="preserve"> Smaller elements (both triangles and quadrilaterals) maintain better </w:t>
      </w:r>
      <w:r w:rsidRPr="006A793C">
        <w:rPr>
          <w:b/>
          <w:bCs/>
        </w:rPr>
        <w:t>aspect ratios</w:t>
      </w:r>
      <w:r w:rsidRPr="006A793C">
        <w:t>, ensuring numerical stability.</w:t>
      </w:r>
    </w:p>
    <w:p w14:paraId="010A2DF4" w14:textId="77777777" w:rsidR="006A793C" w:rsidRPr="006A793C" w:rsidRDefault="006A793C" w:rsidP="006A793C">
      <w:pPr>
        <w:numPr>
          <w:ilvl w:val="0"/>
          <w:numId w:val="3"/>
        </w:numPr>
      </w:pPr>
      <w:r w:rsidRPr="006A793C">
        <w:rPr>
          <w:b/>
          <w:bCs/>
        </w:rPr>
        <w:t>Accurate Load Transfer:</w:t>
      </w:r>
      <w:r w:rsidRPr="006A793C">
        <w:t xml:space="preserve"> Load paths remain smooth and predictable across smaller elements.</w:t>
      </w:r>
    </w:p>
    <w:p w14:paraId="7E91A043" w14:textId="77777777" w:rsidR="006A793C" w:rsidRPr="006A793C" w:rsidRDefault="006A793C" w:rsidP="006A793C">
      <w:pPr>
        <w:numPr>
          <w:ilvl w:val="0"/>
          <w:numId w:val="3"/>
        </w:numPr>
      </w:pPr>
      <w:r w:rsidRPr="006A793C">
        <w:rPr>
          <w:b/>
          <w:bCs/>
        </w:rPr>
        <w:t>Stress Resolution:</w:t>
      </w:r>
      <w:r w:rsidRPr="006A793C">
        <w:t xml:space="preserve"> Smaller panels capture localized stress concentrations more effectively.</w:t>
      </w:r>
    </w:p>
    <w:p w14:paraId="33BE1424" w14:textId="77777777" w:rsidR="006A793C" w:rsidRPr="006A793C" w:rsidRDefault="006A793C" w:rsidP="006A793C">
      <w:pPr>
        <w:numPr>
          <w:ilvl w:val="0"/>
          <w:numId w:val="3"/>
        </w:numPr>
      </w:pPr>
      <w:r w:rsidRPr="006A793C">
        <w:rPr>
          <w:b/>
          <w:bCs/>
        </w:rPr>
        <w:lastRenderedPageBreak/>
        <w:t>Simulation Convergence:</w:t>
      </w:r>
      <w:r w:rsidRPr="006A793C">
        <w:t xml:space="preserve"> Better-conditioned elements reduce the risk of numerical instabilities during simulations.</w:t>
      </w:r>
    </w:p>
    <w:p w14:paraId="1E177A61" w14:textId="77777777" w:rsidR="006A793C" w:rsidRPr="006A793C" w:rsidRDefault="006A793C" w:rsidP="006A793C">
      <w:pPr>
        <w:rPr>
          <w:b/>
          <w:bCs/>
        </w:rPr>
      </w:pPr>
      <w:r w:rsidRPr="006A793C">
        <w:rPr>
          <w:rFonts w:ascii="Segoe UI Emoji" w:hAnsi="Segoe UI Emoji" w:cs="Segoe UI Emoji"/>
          <w:b/>
          <w:bCs/>
        </w:rPr>
        <w:t>📐</w:t>
      </w:r>
      <w:r w:rsidRPr="006A793C">
        <w:rPr>
          <w:b/>
          <w:bCs/>
        </w:rPr>
        <w:t xml:space="preserve"> Design Philosophy:</w:t>
      </w:r>
    </w:p>
    <w:p w14:paraId="05BE91CA" w14:textId="77777777" w:rsidR="006A793C" w:rsidRPr="006A793C" w:rsidRDefault="006A793C" w:rsidP="006A793C">
      <w:pPr>
        <w:numPr>
          <w:ilvl w:val="0"/>
          <w:numId w:val="4"/>
        </w:numPr>
      </w:pPr>
      <w:r w:rsidRPr="006A793C">
        <w:t xml:space="preserve">Decompose irregular long triangles into a </w:t>
      </w:r>
      <w:r w:rsidRPr="006A793C">
        <w:rPr>
          <w:b/>
          <w:bCs/>
        </w:rPr>
        <w:t>combination of smaller triangles and quadrilateral panels</w:t>
      </w:r>
      <w:r w:rsidRPr="006A793C">
        <w:t>.</w:t>
      </w:r>
    </w:p>
    <w:p w14:paraId="7AEBAED9" w14:textId="77777777" w:rsidR="006A793C" w:rsidRPr="006A793C" w:rsidRDefault="006A793C" w:rsidP="006A793C">
      <w:pPr>
        <w:numPr>
          <w:ilvl w:val="0"/>
          <w:numId w:val="4"/>
        </w:numPr>
      </w:pPr>
      <w:r w:rsidRPr="006A793C">
        <w:t xml:space="preserve">Preserve </w:t>
      </w:r>
      <w:r w:rsidRPr="006A793C">
        <w:rPr>
          <w:b/>
          <w:bCs/>
        </w:rPr>
        <w:t>smooth transitions</w:t>
      </w:r>
      <w:r w:rsidRPr="006A793C">
        <w:t xml:space="preserve"> between triangular and quadrilateral regions.</w:t>
      </w:r>
    </w:p>
    <w:p w14:paraId="3E9FAB13" w14:textId="77777777" w:rsidR="006A793C" w:rsidRPr="006A793C" w:rsidRDefault="006A793C" w:rsidP="006A793C">
      <w:pPr>
        <w:numPr>
          <w:ilvl w:val="0"/>
          <w:numId w:val="4"/>
        </w:numPr>
      </w:pPr>
      <w:r w:rsidRPr="006A793C">
        <w:t xml:space="preserve">Ensure </w:t>
      </w:r>
      <w:r w:rsidRPr="006A793C">
        <w:rPr>
          <w:b/>
          <w:bCs/>
        </w:rPr>
        <w:t>node connectivity</w:t>
      </w:r>
      <w:r w:rsidRPr="006A793C">
        <w:t xml:space="preserve"> remains consistent across adjacent surfaces.</w:t>
      </w:r>
    </w:p>
    <w:p w14:paraId="0E72D5A4" w14:textId="77777777" w:rsidR="006A793C" w:rsidRPr="006A793C" w:rsidRDefault="006A793C" w:rsidP="006A793C">
      <w:pPr>
        <w:rPr>
          <w:b/>
          <w:bCs/>
        </w:rPr>
      </w:pPr>
      <w:r w:rsidRPr="006A793C">
        <w:rPr>
          <w:rFonts w:ascii="Segoe UI Emoji" w:hAnsi="Segoe UI Emoji" w:cs="Segoe UI Emoji"/>
          <w:b/>
          <w:bCs/>
        </w:rPr>
        <w:t>⚖️</w:t>
      </w:r>
      <w:r w:rsidRPr="006A793C">
        <w:rPr>
          <w:b/>
          <w:bCs/>
        </w:rPr>
        <w:t xml:space="preserve"> Trade-offs: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1"/>
        <w:gridCol w:w="1617"/>
        <w:gridCol w:w="2710"/>
      </w:tblGrid>
      <w:tr w:rsidR="006A793C" w:rsidRPr="006A793C" w14:paraId="5DE0BC00" w14:textId="77777777" w:rsidTr="006A79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7AB0F8" w14:textId="77777777" w:rsidR="006A793C" w:rsidRPr="006A793C" w:rsidRDefault="006A793C" w:rsidP="006A793C">
            <w:pPr>
              <w:rPr>
                <w:b/>
                <w:bCs/>
              </w:rPr>
            </w:pPr>
            <w:r w:rsidRPr="006A793C">
              <w:rPr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0BE4035F" w14:textId="77777777" w:rsidR="006A793C" w:rsidRPr="006A793C" w:rsidRDefault="006A793C" w:rsidP="006A793C">
            <w:pPr>
              <w:rPr>
                <w:b/>
                <w:bCs/>
              </w:rPr>
            </w:pPr>
            <w:r w:rsidRPr="006A793C">
              <w:rPr>
                <w:b/>
                <w:bCs/>
              </w:rPr>
              <w:t>Long Triangles</w:t>
            </w:r>
          </w:p>
        </w:tc>
        <w:tc>
          <w:tcPr>
            <w:tcW w:w="0" w:type="auto"/>
            <w:vAlign w:val="center"/>
            <w:hideMark/>
          </w:tcPr>
          <w:p w14:paraId="45620EDB" w14:textId="77777777" w:rsidR="006A793C" w:rsidRPr="006A793C" w:rsidRDefault="006A793C" w:rsidP="006A793C">
            <w:pPr>
              <w:rPr>
                <w:b/>
                <w:bCs/>
              </w:rPr>
            </w:pPr>
            <w:r w:rsidRPr="006A793C">
              <w:rPr>
                <w:b/>
                <w:bCs/>
              </w:rPr>
              <w:t>Small Triangles &amp; Quads</w:t>
            </w:r>
          </w:p>
        </w:tc>
      </w:tr>
      <w:tr w:rsidR="006A793C" w:rsidRPr="006A793C" w14:paraId="4525AA67" w14:textId="77777777" w:rsidTr="006A79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9410B" w14:textId="77777777" w:rsidR="006A793C" w:rsidRPr="006A793C" w:rsidRDefault="006A793C" w:rsidP="006A793C">
            <w:r w:rsidRPr="006A793C">
              <w:rPr>
                <w:b/>
                <w:bCs/>
              </w:rPr>
              <w:t>Aspect Ratio</w:t>
            </w:r>
          </w:p>
        </w:tc>
        <w:tc>
          <w:tcPr>
            <w:tcW w:w="0" w:type="auto"/>
            <w:vAlign w:val="center"/>
            <w:hideMark/>
          </w:tcPr>
          <w:p w14:paraId="3F60EBD5" w14:textId="77777777" w:rsidR="006A793C" w:rsidRPr="006A793C" w:rsidRDefault="006A793C" w:rsidP="006A793C">
            <w:r w:rsidRPr="006A793C">
              <w:t>Poor</w:t>
            </w:r>
          </w:p>
        </w:tc>
        <w:tc>
          <w:tcPr>
            <w:tcW w:w="0" w:type="auto"/>
            <w:vAlign w:val="center"/>
            <w:hideMark/>
          </w:tcPr>
          <w:p w14:paraId="044423FF" w14:textId="77777777" w:rsidR="006A793C" w:rsidRPr="006A793C" w:rsidRDefault="006A793C" w:rsidP="006A793C">
            <w:r w:rsidRPr="006A793C">
              <w:t>Good</w:t>
            </w:r>
          </w:p>
        </w:tc>
      </w:tr>
      <w:tr w:rsidR="006A793C" w:rsidRPr="006A793C" w14:paraId="57E7D421" w14:textId="77777777" w:rsidTr="006A79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7172B" w14:textId="77777777" w:rsidR="006A793C" w:rsidRPr="006A793C" w:rsidRDefault="006A793C" w:rsidP="006A793C">
            <w:r w:rsidRPr="006A793C">
              <w:rPr>
                <w:b/>
                <w:bCs/>
              </w:rPr>
              <w:t>Stress Accuracy</w:t>
            </w:r>
          </w:p>
        </w:tc>
        <w:tc>
          <w:tcPr>
            <w:tcW w:w="0" w:type="auto"/>
            <w:vAlign w:val="center"/>
            <w:hideMark/>
          </w:tcPr>
          <w:p w14:paraId="1810C017" w14:textId="77777777" w:rsidR="006A793C" w:rsidRPr="006A793C" w:rsidRDefault="006A793C" w:rsidP="006A793C">
            <w:r w:rsidRPr="006A793C">
              <w:t>Low</w:t>
            </w:r>
          </w:p>
        </w:tc>
        <w:tc>
          <w:tcPr>
            <w:tcW w:w="0" w:type="auto"/>
            <w:vAlign w:val="center"/>
            <w:hideMark/>
          </w:tcPr>
          <w:p w14:paraId="55A5E24F" w14:textId="77777777" w:rsidR="006A793C" w:rsidRPr="006A793C" w:rsidRDefault="006A793C" w:rsidP="006A793C">
            <w:r w:rsidRPr="006A793C">
              <w:t>High</w:t>
            </w:r>
          </w:p>
        </w:tc>
      </w:tr>
      <w:tr w:rsidR="006A793C" w:rsidRPr="006A793C" w14:paraId="7DBCBE89" w14:textId="77777777" w:rsidTr="006A79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1D140" w14:textId="77777777" w:rsidR="006A793C" w:rsidRPr="006A793C" w:rsidRDefault="006A793C" w:rsidP="006A793C">
            <w:r w:rsidRPr="006A793C">
              <w:rPr>
                <w:b/>
                <w:bCs/>
              </w:rPr>
              <w:t>Mesh Quality</w:t>
            </w:r>
          </w:p>
        </w:tc>
        <w:tc>
          <w:tcPr>
            <w:tcW w:w="0" w:type="auto"/>
            <w:vAlign w:val="center"/>
            <w:hideMark/>
          </w:tcPr>
          <w:p w14:paraId="6D85673A" w14:textId="77777777" w:rsidR="006A793C" w:rsidRPr="006A793C" w:rsidRDefault="006A793C" w:rsidP="006A793C">
            <w:r w:rsidRPr="006A793C">
              <w:t>Poor</w:t>
            </w:r>
          </w:p>
        </w:tc>
        <w:tc>
          <w:tcPr>
            <w:tcW w:w="0" w:type="auto"/>
            <w:vAlign w:val="center"/>
            <w:hideMark/>
          </w:tcPr>
          <w:p w14:paraId="31D61A53" w14:textId="77777777" w:rsidR="006A793C" w:rsidRPr="006A793C" w:rsidRDefault="006A793C" w:rsidP="006A793C">
            <w:r w:rsidRPr="006A793C">
              <w:t>Excellent</w:t>
            </w:r>
          </w:p>
        </w:tc>
      </w:tr>
      <w:tr w:rsidR="006A793C" w:rsidRPr="006A793C" w14:paraId="6729959C" w14:textId="77777777" w:rsidTr="006A79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68C8C" w14:textId="77777777" w:rsidR="006A793C" w:rsidRPr="006A793C" w:rsidRDefault="006A793C" w:rsidP="006A793C">
            <w:r w:rsidRPr="006A793C">
              <w:rPr>
                <w:b/>
                <w:bCs/>
              </w:rPr>
              <w:t>Computational Cost</w:t>
            </w:r>
          </w:p>
        </w:tc>
        <w:tc>
          <w:tcPr>
            <w:tcW w:w="0" w:type="auto"/>
            <w:vAlign w:val="center"/>
            <w:hideMark/>
          </w:tcPr>
          <w:p w14:paraId="43AABD96" w14:textId="77777777" w:rsidR="006A793C" w:rsidRPr="006A793C" w:rsidRDefault="006A793C" w:rsidP="006A793C">
            <w:r w:rsidRPr="006A793C">
              <w:t>Lower</w:t>
            </w:r>
          </w:p>
        </w:tc>
        <w:tc>
          <w:tcPr>
            <w:tcW w:w="0" w:type="auto"/>
            <w:vAlign w:val="center"/>
            <w:hideMark/>
          </w:tcPr>
          <w:p w14:paraId="0837FE75" w14:textId="77777777" w:rsidR="006A793C" w:rsidRPr="006A793C" w:rsidRDefault="006A793C" w:rsidP="006A793C">
            <w:r w:rsidRPr="006A793C">
              <w:t>Higher</w:t>
            </w:r>
          </w:p>
        </w:tc>
      </w:tr>
      <w:tr w:rsidR="006A793C" w:rsidRPr="006A793C" w14:paraId="19FFD44C" w14:textId="77777777" w:rsidTr="006A79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D69F9" w14:textId="77777777" w:rsidR="006A793C" w:rsidRPr="006A793C" w:rsidRDefault="006A793C" w:rsidP="006A793C">
            <w:r w:rsidRPr="006A793C">
              <w:rPr>
                <w:b/>
                <w:bCs/>
              </w:rPr>
              <w:t>Implementation Complexity</w:t>
            </w:r>
          </w:p>
        </w:tc>
        <w:tc>
          <w:tcPr>
            <w:tcW w:w="0" w:type="auto"/>
            <w:vAlign w:val="center"/>
            <w:hideMark/>
          </w:tcPr>
          <w:p w14:paraId="37B7494D" w14:textId="77777777" w:rsidR="006A793C" w:rsidRPr="006A793C" w:rsidRDefault="006A793C" w:rsidP="006A793C">
            <w:r w:rsidRPr="006A793C">
              <w:t>Simple</w:t>
            </w:r>
          </w:p>
        </w:tc>
        <w:tc>
          <w:tcPr>
            <w:tcW w:w="0" w:type="auto"/>
            <w:vAlign w:val="center"/>
            <w:hideMark/>
          </w:tcPr>
          <w:p w14:paraId="0D83F2A1" w14:textId="77777777" w:rsidR="006A793C" w:rsidRPr="006A793C" w:rsidRDefault="006A793C" w:rsidP="006A793C">
            <w:r w:rsidRPr="006A793C">
              <w:t>Moderate</w:t>
            </w:r>
          </w:p>
        </w:tc>
      </w:tr>
    </w:tbl>
    <w:p w14:paraId="068017DE" w14:textId="77777777" w:rsidR="006A793C" w:rsidRPr="006A793C" w:rsidRDefault="006A793C" w:rsidP="006A793C">
      <w:r w:rsidRPr="006A793C">
        <w:rPr>
          <w:b/>
          <w:bCs/>
        </w:rPr>
        <w:t>Decision:</w:t>
      </w:r>
      <w:r w:rsidRPr="006A793C">
        <w:t xml:space="preserve"> Prioritize </w:t>
      </w:r>
      <w:r w:rsidRPr="006A793C">
        <w:rPr>
          <w:b/>
          <w:bCs/>
        </w:rPr>
        <w:t>accuracy and stability</w:t>
      </w:r>
      <w:r w:rsidRPr="006A793C">
        <w:t xml:space="preserve"> over computational efficiency.</w:t>
      </w:r>
    </w:p>
    <w:p w14:paraId="7B205239" w14:textId="77777777" w:rsidR="006A793C" w:rsidRPr="006A793C" w:rsidRDefault="006A793C" w:rsidP="006A793C">
      <w:r w:rsidRPr="006A793C">
        <w:pict w14:anchorId="4178040A">
          <v:rect id="_x0000_i1069" style="width:0;height:1.5pt" o:hralign="center" o:hrstd="t" o:hr="t" fillcolor="#a0a0a0" stroked="f"/>
        </w:pict>
      </w:r>
    </w:p>
    <w:p w14:paraId="21FF45DA" w14:textId="77777777" w:rsidR="006A793C" w:rsidRPr="006A793C" w:rsidRDefault="006A793C" w:rsidP="006A793C">
      <w:pPr>
        <w:rPr>
          <w:b/>
          <w:bCs/>
        </w:rPr>
      </w:pPr>
      <w:r w:rsidRPr="006A793C">
        <w:rPr>
          <w:rFonts w:ascii="Segoe UI Emoji" w:hAnsi="Segoe UI Emoji" w:cs="Segoe UI Emoji"/>
          <w:b/>
          <w:bCs/>
        </w:rPr>
        <w:t>✅</w:t>
      </w:r>
      <w:r w:rsidRPr="006A793C">
        <w:rPr>
          <w:b/>
          <w:bCs/>
        </w:rPr>
        <w:t xml:space="preserve"> 3. Implementation Plan</w:t>
      </w:r>
    </w:p>
    <w:p w14:paraId="59277A76" w14:textId="77777777" w:rsidR="006A793C" w:rsidRPr="006A793C" w:rsidRDefault="006A793C" w:rsidP="006A793C">
      <w:pPr>
        <w:rPr>
          <w:b/>
          <w:bCs/>
        </w:rPr>
      </w:pPr>
      <w:r w:rsidRPr="006A793C">
        <w:rPr>
          <w:rFonts w:ascii="Segoe UI Emoji" w:hAnsi="Segoe UI Emoji" w:cs="Segoe UI Emoji"/>
          <w:b/>
          <w:bCs/>
        </w:rPr>
        <w:t>📊</w:t>
      </w:r>
      <w:r w:rsidRPr="006A793C">
        <w:rPr>
          <w:b/>
          <w:bCs/>
        </w:rPr>
        <w:t xml:space="preserve"> Step 1: Identification of Irregular Zones</w:t>
      </w:r>
    </w:p>
    <w:p w14:paraId="5A91D888" w14:textId="77777777" w:rsidR="006A793C" w:rsidRPr="006A793C" w:rsidRDefault="006A793C" w:rsidP="006A793C">
      <w:pPr>
        <w:numPr>
          <w:ilvl w:val="0"/>
          <w:numId w:val="5"/>
        </w:numPr>
      </w:pPr>
      <w:r w:rsidRPr="006A793C">
        <w:t xml:space="preserve">Identify regions where stringers terminate early or where </w:t>
      </w:r>
      <w:r w:rsidRPr="006A793C">
        <w:rPr>
          <w:b/>
          <w:bCs/>
        </w:rPr>
        <w:t>quadrilateral panels cannot be formed</w:t>
      </w:r>
      <w:r w:rsidRPr="006A793C">
        <w:t>.</w:t>
      </w:r>
    </w:p>
    <w:p w14:paraId="282CC72E" w14:textId="77777777" w:rsidR="006A793C" w:rsidRPr="006A793C" w:rsidRDefault="006A793C" w:rsidP="006A793C">
      <w:pPr>
        <w:rPr>
          <w:b/>
          <w:bCs/>
        </w:rPr>
      </w:pPr>
      <w:r w:rsidRPr="006A793C">
        <w:rPr>
          <w:rFonts w:ascii="Segoe UI Emoji" w:hAnsi="Segoe UI Emoji" w:cs="Segoe UI Emoji"/>
          <w:b/>
          <w:bCs/>
        </w:rPr>
        <w:t>📊</w:t>
      </w:r>
      <w:r w:rsidRPr="006A793C">
        <w:rPr>
          <w:b/>
          <w:bCs/>
        </w:rPr>
        <w:t xml:space="preserve"> Step 2: Decompose into Smaller Panels</w:t>
      </w:r>
    </w:p>
    <w:p w14:paraId="58E1E728" w14:textId="77777777" w:rsidR="006A793C" w:rsidRPr="006A793C" w:rsidRDefault="006A793C" w:rsidP="006A793C">
      <w:pPr>
        <w:numPr>
          <w:ilvl w:val="0"/>
          <w:numId w:val="6"/>
        </w:numPr>
      </w:pPr>
      <w:r w:rsidRPr="006A793C">
        <w:t>Decompose long triangular gaps into:</w:t>
      </w:r>
    </w:p>
    <w:p w14:paraId="6D6DD341" w14:textId="77777777" w:rsidR="006A793C" w:rsidRPr="006A793C" w:rsidRDefault="006A793C" w:rsidP="006A793C">
      <w:pPr>
        <w:numPr>
          <w:ilvl w:val="1"/>
          <w:numId w:val="6"/>
        </w:numPr>
      </w:pPr>
      <w:r w:rsidRPr="006A793C">
        <w:t xml:space="preserve">Smaller </w:t>
      </w:r>
      <w:r w:rsidRPr="006A793C">
        <w:rPr>
          <w:b/>
          <w:bCs/>
        </w:rPr>
        <w:t>triangular panels (CTRIA3)</w:t>
      </w:r>
    </w:p>
    <w:p w14:paraId="294E49C5" w14:textId="77777777" w:rsidR="006A793C" w:rsidRPr="006A793C" w:rsidRDefault="006A793C" w:rsidP="006A793C">
      <w:pPr>
        <w:numPr>
          <w:ilvl w:val="1"/>
          <w:numId w:val="6"/>
        </w:numPr>
      </w:pPr>
      <w:r w:rsidRPr="006A793C">
        <w:t xml:space="preserve">Smaller </w:t>
      </w:r>
      <w:r w:rsidRPr="006A793C">
        <w:rPr>
          <w:b/>
          <w:bCs/>
        </w:rPr>
        <w:t>quadrilateral panels (CQUAD4)</w:t>
      </w:r>
    </w:p>
    <w:p w14:paraId="3B70C66F" w14:textId="77777777" w:rsidR="006A793C" w:rsidRPr="006A793C" w:rsidRDefault="006A793C" w:rsidP="006A793C">
      <w:pPr>
        <w:rPr>
          <w:b/>
          <w:bCs/>
        </w:rPr>
      </w:pPr>
      <w:r w:rsidRPr="006A793C">
        <w:rPr>
          <w:rFonts w:ascii="Segoe UI Emoji" w:hAnsi="Segoe UI Emoji" w:cs="Segoe UI Emoji"/>
          <w:b/>
          <w:bCs/>
        </w:rPr>
        <w:t>📊</w:t>
      </w:r>
      <w:r w:rsidRPr="006A793C">
        <w:rPr>
          <w:b/>
          <w:bCs/>
        </w:rPr>
        <w:t xml:space="preserve"> Step 3: Separate Data Handling</w:t>
      </w:r>
    </w:p>
    <w:p w14:paraId="70796F2E" w14:textId="77777777" w:rsidR="006A793C" w:rsidRPr="006A793C" w:rsidRDefault="006A793C" w:rsidP="006A793C">
      <w:pPr>
        <w:numPr>
          <w:ilvl w:val="0"/>
          <w:numId w:val="7"/>
        </w:numPr>
      </w:pPr>
      <w:r w:rsidRPr="006A793C">
        <w:t xml:space="preserve">Triangular and quadrilateral panels are </w:t>
      </w:r>
      <w:r w:rsidRPr="006A793C">
        <w:rPr>
          <w:b/>
          <w:bCs/>
        </w:rPr>
        <w:t>stored separately</w:t>
      </w:r>
      <w:r w:rsidRPr="006A793C">
        <w:t xml:space="preserve"> in two distinct datasets:</w:t>
      </w:r>
    </w:p>
    <w:p w14:paraId="7DAB3643" w14:textId="77777777" w:rsidR="006A793C" w:rsidRPr="006A793C" w:rsidRDefault="006A793C" w:rsidP="006A793C">
      <w:pPr>
        <w:numPr>
          <w:ilvl w:val="1"/>
          <w:numId w:val="7"/>
        </w:numPr>
      </w:pPr>
      <w:r w:rsidRPr="006A793C">
        <w:t>quad_surfaces.csv</w:t>
      </w:r>
    </w:p>
    <w:p w14:paraId="2C4DA09A" w14:textId="77777777" w:rsidR="006A793C" w:rsidRPr="006A793C" w:rsidRDefault="006A793C" w:rsidP="006A793C">
      <w:pPr>
        <w:numPr>
          <w:ilvl w:val="1"/>
          <w:numId w:val="7"/>
        </w:numPr>
      </w:pPr>
      <w:r w:rsidRPr="006A793C">
        <w:lastRenderedPageBreak/>
        <w:t>tri_surfaces.csv</w:t>
      </w:r>
    </w:p>
    <w:p w14:paraId="3916FBF4" w14:textId="77777777" w:rsidR="006A793C" w:rsidRPr="006A793C" w:rsidRDefault="006A793C" w:rsidP="006A793C">
      <w:pPr>
        <w:rPr>
          <w:b/>
          <w:bCs/>
        </w:rPr>
      </w:pPr>
      <w:r w:rsidRPr="006A793C">
        <w:rPr>
          <w:rFonts w:ascii="Segoe UI Emoji" w:hAnsi="Segoe UI Emoji" w:cs="Segoe UI Emoji"/>
          <w:b/>
          <w:bCs/>
        </w:rPr>
        <w:t>📊</w:t>
      </w:r>
      <w:r w:rsidRPr="006A793C">
        <w:rPr>
          <w:b/>
          <w:bCs/>
        </w:rPr>
        <w:t xml:space="preserve"> Step 4: Validation in MATLAB</w:t>
      </w:r>
    </w:p>
    <w:p w14:paraId="41CC8879" w14:textId="77777777" w:rsidR="006A793C" w:rsidRPr="006A793C" w:rsidRDefault="006A793C" w:rsidP="006A793C">
      <w:pPr>
        <w:numPr>
          <w:ilvl w:val="0"/>
          <w:numId w:val="8"/>
        </w:numPr>
      </w:pPr>
      <w:r w:rsidRPr="006A793C">
        <w:t>Visualize the panels to ensure:</w:t>
      </w:r>
    </w:p>
    <w:p w14:paraId="5E9C52B6" w14:textId="77777777" w:rsidR="006A793C" w:rsidRPr="006A793C" w:rsidRDefault="006A793C" w:rsidP="006A793C">
      <w:pPr>
        <w:numPr>
          <w:ilvl w:val="1"/>
          <w:numId w:val="8"/>
        </w:numPr>
      </w:pPr>
      <w:r w:rsidRPr="006A793C">
        <w:t xml:space="preserve">Correct </w:t>
      </w:r>
      <w:r w:rsidRPr="006A793C">
        <w:rPr>
          <w:b/>
          <w:bCs/>
        </w:rPr>
        <w:t>node connectivity</w:t>
      </w:r>
    </w:p>
    <w:p w14:paraId="2E1DF845" w14:textId="77777777" w:rsidR="006A793C" w:rsidRPr="006A793C" w:rsidRDefault="006A793C" w:rsidP="006A793C">
      <w:pPr>
        <w:numPr>
          <w:ilvl w:val="1"/>
          <w:numId w:val="8"/>
        </w:numPr>
      </w:pPr>
      <w:r w:rsidRPr="006A793C">
        <w:t xml:space="preserve">No </w:t>
      </w:r>
      <w:r w:rsidRPr="006A793C">
        <w:rPr>
          <w:b/>
          <w:bCs/>
        </w:rPr>
        <w:t>free edges or holes</w:t>
      </w:r>
    </w:p>
    <w:p w14:paraId="4ECA34F9" w14:textId="77777777" w:rsidR="006A793C" w:rsidRPr="006A793C" w:rsidRDefault="006A793C" w:rsidP="006A793C">
      <w:pPr>
        <w:numPr>
          <w:ilvl w:val="1"/>
          <w:numId w:val="8"/>
        </w:numPr>
      </w:pPr>
      <w:r w:rsidRPr="006A793C">
        <w:t xml:space="preserve">Proper </w:t>
      </w:r>
      <w:r w:rsidRPr="006A793C">
        <w:rPr>
          <w:b/>
          <w:bCs/>
        </w:rPr>
        <w:t>element normals</w:t>
      </w:r>
    </w:p>
    <w:p w14:paraId="3E5F205B" w14:textId="77777777" w:rsidR="006A793C" w:rsidRPr="006A793C" w:rsidRDefault="006A793C" w:rsidP="006A793C">
      <w:pPr>
        <w:rPr>
          <w:b/>
          <w:bCs/>
        </w:rPr>
      </w:pPr>
      <w:r w:rsidRPr="006A793C">
        <w:rPr>
          <w:rFonts w:ascii="Segoe UI Emoji" w:hAnsi="Segoe UI Emoji" w:cs="Segoe UI Emoji"/>
          <w:b/>
          <w:bCs/>
        </w:rPr>
        <w:t>📊</w:t>
      </w:r>
      <w:r w:rsidRPr="006A793C">
        <w:rPr>
          <w:b/>
          <w:bCs/>
        </w:rPr>
        <w:t xml:space="preserve"> Step 5: Import into Patran</w:t>
      </w:r>
    </w:p>
    <w:p w14:paraId="62690C1D" w14:textId="77777777" w:rsidR="006A793C" w:rsidRPr="006A793C" w:rsidRDefault="006A793C" w:rsidP="006A793C">
      <w:pPr>
        <w:numPr>
          <w:ilvl w:val="0"/>
          <w:numId w:val="9"/>
        </w:numPr>
      </w:pPr>
      <w:r w:rsidRPr="006A793C">
        <w:t>Import triangular and quadrilateral datasets separately:</w:t>
      </w:r>
    </w:p>
    <w:p w14:paraId="73029231" w14:textId="77777777" w:rsidR="006A793C" w:rsidRPr="006A793C" w:rsidRDefault="006A793C" w:rsidP="006A793C">
      <w:pPr>
        <w:numPr>
          <w:ilvl w:val="1"/>
          <w:numId w:val="9"/>
        </w:numPr>
      </w:pPr>
      <w:r w:rsidRPr="006A793C">
        <w:t>CQUAD4: For quadrilateral panels</w:t>
      </w:r>
    </w:p>
    <w:p w14:paraId="44AF63F4" w14:textId="77777777" w:rsidR="006A793C" w:rsidRPr="006A793C" w:rsidRDefault="006A793C" w:rsidP="006A793C">
      <w:pPr>
        <w:numPr>
          <w:ilvl w:val="1"/>
          <w:numId w:val="9"/>
        </w:numPr>
      </w:pPr>
      <w:r w:rsidRPr="006A793C">
        <w:t>CTRIA3: For triangular panels</w:t>
      </w:r>
    </w:p>
    <w:p w14:paraId="179A4EC0" w14:textId="77777777" w:rsidR="006A793C" w:rsidRPr="006A793C" w:rsidRDefault="006A793C" w:rsidP="006A793C">
      <w:pPr>
        <w:numPr>
          <w:ilvl w:val="0"/>
          <w:numId w:val="9"/>
        </w:numPr>
      </w:pPr>
      <w:r w:rsidRPr="006A793C">
        <w:t>Validate normals, connectivity, and overall mesh quality.</w:t>
      </w:r>
    </w:p>
    <w:p w14:paraId="15CBDDB1" w14:textId="77777777" w:rsidR="006A793C" w:rsidRPr="006A793C" w:rsidRDefault="006A793C" w:rsidP="006A793C">
      <w:r w:rsidRPr="006A793C">
        <w:pict w14:anchorId="343FC109">
          <v:rect id="_x0000_i1070" style="width:0;height:1.5pt" o:hralign="center" o:hrstd="t" o:hr="t" fillcolor="#a0a0a0" stroked="f"/>
        </w:pict>
      </w:r>
    </w:p>
    <w:p w14:paraId="49047CC8" w14:textId="77777777" w:rsidR="006A793C" w:rsidRPr="006A793C" w:rsidRDefault="006A793C" w:rsidP="006A793C">
      <w:pPr>
        <w:rPr>
          <w:b/>
          <w:bCs/>
        </w:rPr>
      </w:pPr>
      <w:r w:rsidRPr="006A793C">
        <w:rPr>
          <w:rFonts w:ascii="Segoe UI Emoji" w:hAnsi="Segoe UI Emoji" w:cs="Segoe UI Emoji"/>
          <w:b/>
          <w:bCs/>
        </w:rPr>
        <w:t>✅</w:t>
      </w:r>
      <w:r w:rsidRPr="006A793C">
        <w:rPr>
          <w:b/>
          <w:bCs/>
        </w:rPr>
        <w:t xml:space="preserve"> 4. MATLAB Workflow Documentation</w:t>
      </w:r>
    </w:p>
    <w:p w14:paraId="4C33E84F" w14:textId="77777777" w:rsidR="006A793C" w:rsidRPr="006A793C" w:rsidRDefault="006A793C" w:rsidP="006A793C">
      <w:pPr>
        <w:rPr>
          <w:b/>
          <w:bCs/>
        </w:rPr>
      </w:pPr>
      <w:r w:rsidRPr="006A793C">
        <w:rPr>
          <w:rFonts w:ascii="Segoe UI Emoji" w:hAnsi="Segoe UI Emoji" w:cs="Segoe UI Emoji"/>
          <w:b/>
          <w:bCs/>
        </w:rPr>
        <w:t>📝</w:t>
      </w:r>
      <w:r w:rsidRPr="006A793C">
        <w:rPr>
          <w:b/>
          <w:bCs/>
        </w:rPr>
        <w:t xml:space="preserve"> MATLAB Code Overview for Decomposition and Separation</w:t>
      </w:r>
    </w:p>
    <w:p w14:paraId="7E640EDD" w14:textId="77777777" w:rsidR="006A793C" w:rsidRPr="006A793C" w:rsidRDefault="006A793C" w:rsidP="006A793C">
      <w:r w:rsidRPr="006A793C">
        <w:t>matlab</w:t>
      </w:r>
    </w:p>
    <w:p w14:paraId="5F9B3144" w14:textId="77777777" w:rsidR="006A793C" w:rsidRPr="006A793C" w:rsidRDefault="006A793C" w:rsidP="006A793C">
      <w:r w:rsidRPr="006A793C">
        <w:t>Copy code</w:t>
      </w:r>
    </w:p>
    <w:p w14:paraId="5FBDD6A4" w14:textId="77777777" w:rsidR="006A793C" w:rsidRPr="006A793C" w:rsidRDefault="006A793C" w:rsidP="006A793C">
      <w:r w:rsidRPr="006A793C">
        <w:t>% Initialize storage for surfaces</w:t>
      </w:r>
    </w:p>
    <w:p w14:paraId="10E042B9" w14:textId="77777777" w:rsidR="006A793C" w:rsidRPr="006A793C" w:rsidRDefault="006A793C" w:rsidP="006A793C">
      <w:r w:rsidRPr="006A793C">
        <w:t>quad_surfaces = [];</w:t>
      </w:r>
    </w:p>
    <w:p w14:paraId="066C7154" w14:textId="77777777" w:rsidR="006A793C" w:rsidRPr="006A793C" w:rsidRDefault="006A793C" w:rsidP="006A793C">
      <w:r w:rsidRPr="006A793C">
        <w:t>tri_surfaces = [];</w:t>
      </w:r>
    </w:p>
    <w:p w14:paraId="094446E3" w14:textId="77777777" w:rsidR="006A793C" w:rsidRPr="006A793C" w:rsidRDefault="006A793C" w:rsidP="006A793C"/>
    <w:p w14:paraId="1B601BC1" w14:textId="77777777" w:rsidR="006A793C" w:rsidRPr="006A793C" w:rsidRDefault="006A793C" w:rsidP="006A793C">
      <w:r w:rsidRPr="006A793C">
        <w:t>for index_larguerillo = 1:numero_larguerillos_total</w:t>
      </w:r>
    </w:p>
    <w:p w14:paraId="511571CF" w14:textId="77777777" w:rsidR="006A793C" w:rsidRPr="006A793C" w:rsidRDefault="006A793C" w:rsidP="006A793C">
      <w:r w:rsidRPr="006A793C">
        <w:t xml:space="preserve">    for index_costilla = index_counter_quitar_nodos_larguerillos_menor_Lf(index_larguerillo) + 1 : index_larguerillos_anterior_ala(index_larguerillo) - 1</w:t>
      </w:r>
    </w:p>
    <w:p w14:paraId="3EBC02F7" w14:textId="77777777" w:rsidR="006A793C" w:rsidRPr="006A793C" w:rsidRDefault="006A793C" w:rsidP="006A793C"/>
    <w:p w14:paraId="4DCAA5BB" w14:textId="77777777" w:rsidR="006A793C" w:rsidRPr="006A793C" w:rsidRDefault="006A793C" w:rsidP="006A793C">
      <w:r w:rsidRPr="006A793C">
        <w:t xml:space="preserve">        % Extract nodes for the current surface</w:t>
      </w:r>
    </w:p>
    <w:p w14:paraId="7244D544" w14:textId="77777777" w:rsidR="006A793C" w:rsidRPr="006A793C" w:rsidRDefault="006A793C" w:rsidP="006A793C">
      <w:r w:rsidRPr="006A793C">
        <w:t xml:space="preserve">        matching_rows = (id_nodo_local_larguerillo_costilla(:,2) == index_costilla &amp; id_nodo_local_larguerillo_costilla(:,3) == index_larguerillo) | ...</w:t>
      </w:r>
    </w:p>
    <w:p w14:paraId="55B685D7" w14:textId="77777777" w:rsidR="006A793C" w:rsidRPr="006A793C" w:rsidRDefault="006A793C" w:rsidP="006A793C">
      <w:r w:rsidRPr="006A793C">
        <w:lastRenderedPageBreak/>
        <w:t xml:space="preserve">                        (id_nodo_local_larguerillo_costilla(:,2) == index_costilla+1 &amp; id_nodo_local_larguerillo_costilla(:,3) == index_larguerillo+1);</w:t>
      </w:r>
    </w:p>
    <w:p w14:paraId="563977EC" w14:textId="77777777" w:rsidR="006A793C" w:rsidRPr="006A793C" w:rsidRDefault="006A793C" w:rsidP="006A793C"/>
    <w:p w14:paraId="75BA8B5F" w14:textId="77777777" w:rsidR="006A793C" w:rsidRPr="006A793C" w:rsidRDefault="006A793C" w:rsidP="006A793C">
      <w:r w:rsidRPr="006A793C">
        <w:t xml:space="preserve">        node_ids = id_nodo_local_larguerillo_costilla(matching_rows, 1);</w:t>
      </w:r>
    </w:p>
    <w:p w14:paraId="1081B845" w14:textId="77777777" w:rsidR="006A793C" w:rsidRPr="006A793C" w:rsidRDefault="006A793C" w:rsidP="006A793C"/>
    <w:p w14:paraId="5B86F32D" w14:textId="77777777" w:rsidR="006A793C" w:rsidRPr="006A793C" w:rsidRDefault="006A793C" w:rsidP="006A793C">
      <w:r w:rsidRPr="006A793C">
        <w:t xml:space="preserve">        % Validate nodes</w:t>
      </w:r>
    </w:p>
    <w:p w14:paraId="632BE375" w14:textId="77777777" w:rsidR="006A793C" w:rsidRPr="006A793C" w:rsidRDefault="006A793C" w:rsidP="006A793C">
      <w:r w:rsidRPr="006A793C">
        <w:t xml:space="preserve">        valid_nodes = node_ids(node_ids ~= -2);</w:t>
      </w:r>
    </w:p>
    <w:p w14:paraId="25C1DEBD" w14:textId="77777777" w:rsidR="006A793C" w:rsidRPr="006A793C" w:rsidRDefault="006A793C" w:rsidP="006A793C"/>
    <w:p w14:paraId="198ACD55" w14:textId="77777777" w:rsidR="006A793C" w:rsidRPr="006A793C" w:rsidRDefault="006A793C" w:rsidP="006A793C">
      <w:r w:rsidRPr="006A793C">
        <w:t xml:space="preserve">        if numel(valid_nodes) == 4</w:t>
      </w:r>
    </w:p>
    <w:p w14:paraId="7CF3F318" w14:textId="77777777" w:rsidR="006A793C" w:rsidRPr="006A793C" w:rsidRDefault="006A793C" w:rsidP="006A793C">
      <w:r w:rsidRPr="006A793C">
        <w:t xml:space="preserve">            % Quadrilateral Surface</w:t>
      </w:r>
    </w:p>
    <w:p w14:paraId="35C1C8EB" w14:textId="77777777" w:rsidR="006A793C" w:rsidRPr="006A793C" w:rsidRDefault="006A793C" w:rsidP="006A793C">
      <w:r w:rsidRPr="006A793C">
        <w:t xml:space="preserve">            quad_surfaces = [quad_surfaces; valid_nodes'];</w:t>
      </w:r>
    </w:p>
    <w:p w14:paraId="6645BA1B" w14:textId="77777777" w:rsidR="006A793C" w:rsidRPr="006A793C" w:rsidRDefault="006A793C" w:rsidP="006A793C">
      <w:r w:rsidRPr="006A793C">
        <w:t xml:space="preserve">        elseif numel(valid_nodes) == 3</w:t>
      </w:r>
    </w:p>
    <w:p w14:paraId="1C019CBD" w14:textId="77777777" w:rsidR="006A793C" w:rsidRPr="006A793C" w:rsidRDefault="006A793C" w:rsidP="006A793C">
      <w:r w:rsidRPr="006A793C">
        <w:t xml:space="preserve">            % Triangular Surface</w:t>
      </w:r>
    </w:p>
    <w:p w14:paraId="04E6CCF7" w14:textId="77777777" w:rsidR="006A793C" w:rsidRPr="006A793C" w:rsidRDefault="006A793C" w:rsidP="006A793C">
      <w:r w:rsidRPr="006A793C">
        <w:t xml:space="preserve">            tri_surfaces = [tri_surfaces; valid_nodes'];</w:t>
      </w:r>
    </w:p>
    <w:p w14:paraId="2551CC17" w14:textId="77777777" w:rsidR="006A793C" w:rsidRPr="006A793C" w:rsidRDefault="006A793C" w:rsidP="006A793C">
      <w:r w:rsidRPr="006A793C">
        <w:t xml:space="preserve">        else</w:t>
      </w:r>
    </w:p>
    <w:p w14:paraId="4E0F5636" w14:textId="77777777" w:rsidR="006A793C" w:rsidRPr="006A793C" w:rsidRDefault="006A793C" w:rsidP="006A793C">
      <w:r w:rsidRPr="006A793C">
        <w:t xml:space="preserve">            disp(['Skipping invalid panel at Rib: ', num2str(index_costilla), ', Stringer: ', num2str(index_larguerillo)]);</w:t>
      </w:r>
    </w:p>
    <w:p w14:paraId="3D6B36E0" w14:textId="77777777" w:rsidR="006A793C" w:rsidRPr="006A793C" w:rsidRDefault="006A793C" w:rsidP="006A793C">
      <w:r w:rsidRPr="006A793C">
        <w:t xml:space="preserve">        end</w:t>
      </w:r>
    </w:p>
    <w:p w14:paraId="5525005F" w14:textId="77777777" w:rsidR="006A793C" w:rsidRPr="006A793C" w:rsidRDefault="006A793C" w:rsidP="006A793C">
      <w:r w:rsidRPr="006A793C">
        <w:t xml:space="preserve">    end</w:t>
      </w:r>
    </w:p>
    <w:p w14:paraId="078C23EB" w14:textId="77777777" w:rsidR="006A793C" w:rsidRPr="006A793C" w:rsidRDefault="006A793C" w:rsidP="006A793C">
      <w:r w:rsidRPr="006A793C">
        <w:t>end</w:t>
      </w:r>
    </w:p>
    <w:p w14:paraId="264A94F6" w14:textId="77777777" w:rsidR="006A793C" w:rsidRPr="006A793C" w:rsidRDefault="006A793C" w:rsidP="006A793C"/>
    <w:p w14:paraId="164169C0" w14:textId="77777777" w:rsidR="006A793C" w:rsidRPr="006A793C" w:rsidRDefault="006A793C" w:rsidP="006A793C">
      <w:r w:rsidRPr="006A793C">
        <w:t>% Export the surfaces</w:t>
      </w:r>
    </w:p>
    <w:p w14:paraId="6682B00F" w14:textId="77777777" w:rsidR="006A793C" w:rsidRPr="006A793C" w:rsidRDefault="006A793C" w:rsidP="006A793C">
      <w:r w:rsidRPr="006A793C">
        <w:t>writematrix(quad_surfaces, 'quad_surfaces.csv');</w:t>
      </w:r>
    </w:p>
    <w:p w14:paraId="3EA909F7" w14:textId="77777777" w:rsidR="006A793C" w:rsidRPr="006A793C" w:rsidRDefault="006A793C" w:rsidP="006A793C">
      <w:r w:rsidRPr="006A793C">
        <w:t>writematrix(tri_surfaces, 'tri_surfaces.csv');</w:t>
      </w:r>
    </w:p>
    <w:p w14:paraId="75F00C63" w14:textId="77777777" w:rsidR="006A793C" w:rsidRPr="006A793C" w:rsidRDefault="006A793C" w:rsidP="006A793C">
      <w:pPr>
        <w:rPr>
          <w:b/>
          <w:bCs/>
        </w:rPr>
      </w:pPr>
      <w:r w:rsidRPr="006A793C">
        <w:rPr>
          <w:rFonts w:ascii="Segoe UI Emoji" w:hAnsi="Segoe UI Emoji" w:cs="Segoe UI Emoji"/>
          <w:b/>
          <w:bCs/>
        </w:rPr>
        <w:t>📊</w:t>
      </w:r>
      <w:r w:rsidRPr="006A793C">
        <w:rPr>
          <w:b/>
          <w:bCs/>
        </w:rPr>
        <w:t xml:space="preserve"> Validation Plots in MATLAB</w:t>
      </w:r>
    </w:p>
    <w:p w14:paraId="151832FF" w14:textId="77777777" w:rsidR="006A793C" w:rsidRPr="006A793C" w:rsidRDefault="006A793C" w:rsidP="006A793C">
      <w:r w:rsidRPr="006A793C">
        <w:t>matlab</w:t>
      </w:r>
    </w:p>
    <w:p w14:paraId="5C690C05" w14:textId="77777777" w:rsidR="006A793C" w:rsidRPr="006A793C" w:rsidRDefault="006A793C" w:rsidP="006A793C">
      <w:r w:rsidRPr="006A793C">
        <w:t>Copy code</w:t>
      </w:r>
    </w:p>
    <w:p w14:paraId="44FEFC2D" w14:textId="77777777" w:rsidR="006A793C" w:rsidRPr="006A793C" w:rsidRDefault="006A793C" w:rsidP="006A793C">
      <w:r w:rsidRPr="006A793C">
        <w:t>% Plot Quadrilateral Surfaces</w:t>
      </w:r>
    </w:p>
    <w:p w14:paraId="051D1475" w14:textId="77777777" w:rsidR="006A793C" w:rsidRPr="006A793C" w:rsidRDefault="006A793C" w:rsidP="006A793C">
      <w:r w:rsidRPr="006A793C">
        <w:t>for i = 1:size(quad_surfaces, 1)</w:t>
      </w:r>
    </w:p>
    <w:p w14:paraId="47A67245" w14:textId="77777777" w:rsidR="006A793C" w:rsidRPr="006A793C" w:rsidRDefault="006A793C" w:rsidP="006A793C">
      <w:r w:rsidRPr="006A793C">
        <w:lastRenderedPageBreak/>
        <w:t xml:space="preserve">    nodes_quad = nodes(quad_surfaces(i, :), :);</w:t>
      </w:r>
    </w:p>
    <w:p w14:paraId="577A8985" w14:textId="77777777" w:rsidR="006A793C" w:rsidRPr="006A793C" w:rsidRDefault="006A793C" w:rsidP="006A793C">
      <w:r w:rsidRPr="006A793C">
        <w:t xml:space="preserve">    fill(nodes_quad(:,1), nodes_quad(:,2), 'cyan');</w:t>
      </w:r>
    </w:p>
    <w:p w14:paraId="12FAA5F6" w14:textId="77777777" w:rsidR="006A793C" w:rsidRPr="006A793C" w:rsidRDefault="006A793C" w:rsidP="006A793C">
      <w:r w:rsidRPr="006A793C">
        <w:t xml:space="preserve">    hold on;</w:t>
      </w:r>
    </w:p>
    <w:p w14:paraId="34BD7E66" w14:textId="77777777" w:rsidR="006A793C" w:rsidRPr="006A793C" w:rsidRDefault="006A793C" w:rsidP="006A793C">
      <w:r w:rsidRPr="006A793C">
        <w:t>end</w:t>
      </w:r>
    </w:p>
    <w:p w14:paraId="64A6D316" w14:textId="77777777" w:rsidR="006A793C" w:rsidRPr="006A793C" w:rsidRDefault="006A793C" w:rsidP="006A793C"/>
    <w:p w14:paraId="6EFCF07F" w14:textId="77777777" w:rsidR="006A793C" w:rsidRPr="006A793C" w:rsidRDefault="006A793C" w:rsidP="006A793C">
      <w:r w:rsidRPr="006A793C">
        <w:t>% Plot Triangular Surfaces</w:t>
      </w:r>
    </w:p>
    <w:p w14:paraId="78A31B7D" w14:textId="77777777" w:rsidR="006A793C" w:rsidRPr="006A793C" w:rsidRDefault="006A793C" w:rsidP="006A793C">
      <w:r w:rsidRPr="006A793C">
        <w:t>for i = 1:size(tri_surfaces, 1)</w:t>
      </w:r>
    </w:p>
    <w:p w14:paraId="24628538" w14:textId="77777777" w:rsidR="006A793C" w:rsidRPr="006A793C" w:rsidRDefault="006A793C" w:rsidP="006A793C">
      <w:r w:rsidRPr="006A793C">
        <w:t xml:space="preserve">    nodes_tri = nodes(tri_surfaces(i, :), :);</w:t>
      </w:r>
    </w:p>
    <w:p w14:paraId="729D8417" w14:textId="77777777" w:rsidR="006A793C" w:rsidRPr="006A793C" w:rsidRDefault="006A793C" w:rsidP="006A793C">
      <w:r w:rsidRPr="006A793C">
        <w:t xml:space="preserve">    fill(nodes_tri(:,1), nodes_tri(:,2), 'magenta');</w:t>
      </w:r>
    </w:p>
    <w:p w14:paraId="1FE162E3" w14:textId="77777777" w:rsidR="006A793C" w:rsidRPr="006A793C" w:rsidRDefault="006A793C" w:rsidP="006A793C">
      <w:r w:rsidRPr="006A793C">
        <w:t>end</w:t>
      </w:r>
    </w:p>
    <w:p w14:paraId="249B741C" w14:textId="77777777" w:rsidR="006A793C" w:rsidRPr="006A793C" w:rsidRDefault="006A793C" w:rsidP="006A793C"/>
    <w:p w14:paraId="7AC2213F" w14:textId="77777777" w:rsidR="006A793C" w:rsidRPr="006A793C" w:rsidRDefault="006A793C" w:rsidP="006A793C">
      <w:r w:rsidRPr="006A793C">
        <w:t>xlabel('X-axis'); ylabel('Y-axis');</w:t>
      </w:r>
    </w:p>
    <w:p w14:paraId="04826E3E" w14:textId="77777777" w:rsidR="006A793C" w:rsidRPr="006A793C" w:rsidRDefault="006A793C" w:rsidP="006A793C">
      <w:r w:rsidRPr="006A793C">
        <w:t>title('Decomposed Front Spar Surfaces');</w:t>
      </w:r>
    </w:p>
    <w:p w14:paraId="1ACBF9D9" w14:textId="77777777" w:rsidR="006A793C" w:rsidRPr="006A793C" w:rsidRDefault="006A793C" w:rsidP="006A793C">
      <w:r w:rsidRPr="006A793C">
        <w:t>grid on; axis equal;</w:t>
      </w:r>
    </w:p>
    <w:p w14:paraId="1E3CAB96" w14:textId="77777777" w:rsidR="006A793C" w:rsidRPr="006A793C" w:rsidRDefault="006A793C" w:rsidP="006A793C">
      <w:r w:rsidRPr="006A793C">
        <w:t>hold off;</w:t>
      </w:r>
    </w:p>
    <w:p w14:paraId="188F6459" w14:textId="77777777" w:rsidR="006A793C" w:rsidRPr="006A793C" w:rsidRDefault="006A793C" w:rsidP="006A793C">
      <w:r w:rsidRPr="006A793C">
        <w:pict w14:anchorId="0CDD421A">
          <v:rect id="_x0000_i1071" style="width:0;height:1.5pt" o:hralign="center" o:hrstd="t" o:hr="t" fillcolor="#a0a0a0" stroked="f"/>
        </w:pict>
      </w:r>
    </w:p>
    <w:p w14:paraId="50096F6A" w14:textId="77777777" w:rsidR="006A793C" w:rsidRPr="006A793C" w:rsidRDefault="006A793C" w:rsidP="006A793C">
      <w:pPr>
        <w:rPr>
          <w:b/>
          <w:bCs/>
        </w:rPr>
      </w:pPr>
      <w:r w:rsidRPr="006A793C">
        <w:rPr>
          <w:rFonts w:ascii="Segoe UI Emoji" w:hAnsi="Segoe UI Emoji" w:cs="Segoe UI Emoji"/>
          <w:b/>
          <w:bCs/>
        </w:rPr>
        <w:t>✅</w:t>
      </w:r>
      <w:r w:rsidRPr="006A793C">
        <w:rPr>
          <w:b/>
          <w:bCs/>
        </w:rPr>
        <w:t xml:space="preserve"> 5. Expected Results</w:t>
      </w:r>
    </w:p>
    <w:p w14:paraId="1504217C" w14:textId="77777777" w:rsidR="006A793C" w:rsidRPr="006A793C" w:rsidRDefault="006A793C" w:rsidP="006A793C">
      <w:pPr>
        <w:numPr>
          <w:ilvl w:val="0"/>
          <w:numId w:val="10"/>
        </w:numPr>
      </w:pPr>
      <w:r w:rsidRPr="006A793C">
        <w:rPr>
          <w:b/>
          <w:bCs/>
        </w:rPr>
        <w:t>Mesh Integrity:</w:t>
      </w:r>
      <w:r w:rsidRPr="006A793C">
        <w:t xml:space="preserve"> No free edges or disconnected nodes.</w:t>
      </w:r>
    </w:p>
    <w:p w14:paraId="5A853BB5" w14:textId="77777777" w:rsidR="006A793C" w:rsidRPr="006A793C" w:rsidRDefault="006A793C" w:rsidP="006A793C">
      <w:pPr>
        <w:numPr>
          <w:ilvl w:val="0"/>
          <w:numId w:val="10"/>
        </w:numPr>
      </w:pPr>
      <w:r w:rsidRPr="006A793C">
        <w:rPr>
          <w:b/>
          <w:bCs/>
        </w:rPr>
        <w:t>Improved Stress Accuracy:</w:t>
      </w:r>
      <w:r w:rsidRPr="006A793C">
        <w:t xml:space="preserve"> Smooth stress and load transitions across mixed elements.</w:t>
      </w:r>
    </w:p>
    <w:p w14:paraId="4450684B" w14:textId="77777777" w:rsidR="006A793C" w:rsidRPr="006A793C" w:rsidRDefault="006A793C" w:rsidP="006A793C">
      <w:pPr>
        <w:numPr>
          <w:ilvl w:val="0"/>
          <w:numId w:val="10"/>
        </w:numPr>
      </w:pPr>
      <w:r w:rsidRPr="006A793C">
        <w:rPr>
          <w:b/>
          <w:bCs/>
        </w:rPr>
        <w:t>Numerical Stability:</w:t>
      </w:r>
      <w:r w:rsidRPr="006A793C">
        <w:t xml:space="preserve"> Reduced aspect ratio problems ensure simulation convergence.</w:t>
      </w:r>
    </w:p>
    <w:p w14:paraId="5BBDE168" w14:textId="77777777" w:rsidR="006A793C" w:rsidRPr="006A793C" w:rsidRDefault="006A793C" w:rsidP="006A793C">
      <w:pPr>
        <w:numPr>
          <w:ilvl w:val="0"/>
          <w:numId w:val="10"/>
        </w:numPr>
      </w:pPr>
      <w:r w:rsidRPr="006A793C">
        <w:rPr>
          <w:b/>
          <w:bCs/>
        </w:rPr>
        <w:t>Clear Data Handling:</w:t>
      </w:r>
      <w:r w:rsidRPr="006A793C">
        <w:t xml:space="preserve"> Separate CSV files (quad_surfaces.csv and tri_surfaces.csv) simplify Patran workflow.</w:t>
      </w:r>
    </w:p>
    <w:p w14:paraId="1E7D3CA8" w14:textId="77777777" w:rsidR="006A793C" w:rsidRPr="006A793C" w:rsidRDefault="006A793C" w:rsidP="006A793C">
      <w:r w:rsidRPr="006A793C">
        <w:pict w14:anchorId="1F3D8C08">
          <v:rect id="_x0000_i1072" style="width:0;height:1.5pt" o:hralign="center" o:hrstd="t" o:hr="t" fillcolor="#a0a0a0" stroked="f"/>
        </w:pict>
      </w:r>
    </w:p>
    <w:p w14:paraId="458CC5C2" w14:textId="77777777" w:rsidR="006A793C" w:rsidRPr="006A793C" w:rsidRDefault="006A793C" w:rsidP="006A793C">
      <w:pPr>
        <w:rPr>
          <w:b/>
          <w:bCs/>
        </w:rPr>
      </w:pPr>
      <w:r w:rsidRPr="006A793C">
        <w:rPr>
          <w:rFonts w:ascii="Segoe UI Emoji" w:hAnsi="Segoe UI Emoji" w:cs="Segoe UI Emoji"/>
          <w:b/>
          <w:bCs/>
        </w:rPr>
        <w:t>✅</w:t>
      </w:r>
      <w:r w:rsidRPr="006A793C">
        <w:rPr>
          <w:b/>
          <w:bCs/>
        </w:rPr>
        <w:t xml:space="preserve"> 6. Key Thesis Documentation Points</w:t>
      </w:r>
    </w:p>
    <w:p w14:paraId="448B7D51" w14:textId="77777777" w:rsidR="006A793C" w:rsidRPr="006A793C" w:rsidRDefault="006A793C" w:rsidP="006A793C">
      <w:pPr>
        <w:rPr>
          <w:b/>
          <w:bCs/>
        </w:rPr>
      </w:pPr>
      <w:r w:rsidRPr="006A793C">
        <w:rPr>
          <w:rFonts w:ascii="Segoe UI Emoji" w:hAnsi="Segoe UI Emoji" w:cs="Segoe UI Emoji"/>
          <w:b/>
          <w:bCs/>
        </w:rPr>
        <w:t>📄</w:t>
      </w:r>
      <w:r w:rsidRPr="006A793C">
        <w:rPr>
          <w:b/>
          <w:bCs/>
        </w:rPr>
        <w:t xml:space="preserve"> Section Title: </w:t>
      </w:r>
      <w:r w:rsidRPr="006A793C">
        <w:rPr>
          <w:b/>
          <w:bCs/>
          <w:i/>
          <w:iCs/>
        </w:rPr>
        <w:t>"Decomposition of Irregular Surfaces Near the Front Spar for Structural Analysis"</w:t>
      </w:r>
    </w:p>
    <w:p w14:paraId="36535E19" w14:textId="77777777" w:rsidR="006A793C" w:rsidRPr="006A793C" w:rsidRDefault="006A793C" w:rsidP="006A793C">
      <w:r w:rsidRPr="006A793C">
        <w:rPr>
          <w:b/>
          <w:bCs/>
        </w:rPr>
        <w:t>Key Discussion Points:</w:t>
      </w:r>
    </w:p>
    <w:p w14:paraId="374DBE79" w14:textId="77777777" w:rsidR="006A793C" w:rsidRPr="006A793C" w:rsidRDefault="006A793C" w:rsidP="006A793C">
      <w:pPr>
        <w:numPr>
          <w:ilvl w:val="0"/>
          <w:numId w:val="11"/>
        </w:numPr>
      </w:pPr>
      <w:r w:rsidRPr="006A793C">
        <w:rPr>
          <w:b/>
          <w:bCs/>
        </w:rPr>
        <w:lastRenderedPageBreak/>
        <w:t>Problem Description:</w:t>
      </w:r>
      <w:r w:rsidRPr="006A793C">
        <w:t xml:space="preserve"> Geometric irregularities caused by early stringer terminations.</w:t>
      </w:r>
    </w:p>
    <w:p w14:paraId="3C90F62F" w14:textId="77777777" w:rsidR="006A793C" w:rsidRPr="006A793C" w:rsidRDefault="006A793C" w:rsidP="006A793C">
      <w:pPr>
        <w:numPr>
          <w:ilvl w:val="0"/>
          <w:numId w:val="11"/>
        </w:numPr>
      </w:pPr>
      <w:r w:rsidRPr="006A793C">
        <w:rPr>
          <w:b/>
          <w:bCs/>
        </w:rPr>
        <w:t>Challenges with Long Triangles:</w:t>
      </w:r>
      <w:r w:rsidRPr="006A793C">
        <w:t xml:space="preserve"> Poor aspect ratios, stress artifacts, and numerical issues.</w:t>
      </w:r>
    </w:p>
    <w:p w14:paraId="204134D4" w14:textId="77777777" w:rsidR="006A793C" w:rsidRPr="006A793C" w:rsidRDefault="006A793C" w:rsidP="006A793C">
      <w:pPr>
        <w:numPr>
          <w:ilvl w:val="0"/>
          <w:numId w:val="11"/>
        </w:numPr>
      </w:pPr>
      <w:r w:rsidRPr="006A793C">
        <w:rPr>
          <w:b/>
          <w:bCs/>
        </w:rPr>
        <w:t>Solution:</w:t>
      </w:r>
      <w:r w:rsidRPr="006A793C">
        <w:t xml:space="preserve"> Decompose irregular regions into smaller triangular and quadrilateral panels.</w:t>
      </w:r>
    </w:p>
    <w:p w14:paraId="009474FF" w14:textId="77777777" w:rsidR="006A793C" w:rsidRPr="006A793C" w:rsidRDefault="006A793C" w:rsidP="006A793C">
      <w:pPr>
        <w:numPr>
          <w:ilvl w:val="0"/>
          <w:numId w:val="11"/>
        </w:numPr>
      </w:pPr>
      <w:r w:rsidRPr="006A793C">
        <w:rPr>
          <w:b/>
          <w:bCs/>
        </w:rPr>
        <w:t>Workflow Steps:</w:t>
      </w:r>
    </w:p>
    <w:p w14:paraId="5A591528" w14:textId="77777777" w:rsidR="006A793C" w:rsidRPr="006A793C" w:rsidRDefault="006A793C" w:rsidP="006A793C">
      <w:pPr>
        <w:numPr>
          <w:ilvl w:val="1"/>
          <w:numId w:val="11"/>
        </w:numPr>
      </w:pPr>
      <w:r w:rsidRPr="006A793C">
        <w:t>Identification of irregular zones</w:t>
      </w:r>
    </w:p>
    <w:p w14:paraId="268D740E" w14:textId="77777777" w:rsidR="006A793C" w:rsidRPr="006A793C" w:rsidRDefault="006A793C" w:rsidP="006A793C">
      <w:pPr>
        <w:numPr>
          <w:ilvl w:val="1"/>
          <w:numId w:val="11"/>
        </w:numPr>
      </w:pPr>
      <w:r w:rsidRPr="006A793C">
        <w:t>Triangular and quadrilateral decomposition</w:t>
      </w:r>
    </w:p>
    <w:p w14:paraId="1BA9F7D5" w14:textId="77777777" w:rsidR="006A793C" w:rsidRPr="006A793C" w:rsidRDefault="006A793C" w:rsidP="006A793C">
      <w:pPr>
        <w:numPr>
          <w:ilvl w:val="1"/>
          <w:numId w:val="11"/>
        </w:numPr>
      </w:pPr>
      <w:r w:rsidRPr="006A793C">
        <w:t>Separate storage and export</w:t>
      </w:r>
    </w:p>
    <w:p w14:paraId="62956970" w14:textId="77777777" w:rsidR="006A793C" w:rsidRPr="006A793C" w:rsidRDefault="006A793C" w:rsidP="006A793C">
      <w:pPr>
        <w:numPr>
          <w:ilvl w:val="1"/>
          <w:numId w:val="11"/>
        </w:numPr>
      </w:pPr>
      <w:r w:rsidRPr="006A793C">
        <w:t>Validation in MATLAB and Patran</w:t>
      </w:r>
    </w:p>
    <w:p w14:paraId="18FADD55" w14:textId="77777777" w:rsidR="006A793C" w:rsidRPr="006A793C" w:rsidRDefault="006A793C" w:rsidP="006A793C">
      <w:pPr>
        <w:numPr>
          <w:ilvl w:val="0"/>
          <w:numId w:val="11"/>
        </w:numPr>
      </w:pPr>
      <w:r w:rsidRPr="006A793C">
        <w:rPr>
          <w:b/>
          <w:bCs/>
        </w:rPr>
        <w:t>Advantages of the Approach:</w:t>
      </w:r>
    </w:p>
    <w:p w14:paraId="6B09D214" w14:textId="77777777" w:rsidR="006A793C" w:rsidRPr="006A793C" w:rsidRDefault="006A793C" w:rsidP="006A793C">
      <w:pPr>
        <w:numPr>
          <w:ilvl w:val="1"/>
          <w:numId w:val="11"/>
        </w:numPr>
      </w:pPr>
      <w:r w:rsidRPr="006A793C">
        <w:t>Accurate stress distribution</w:t>
      </w:r>
    </w:p>
    <w:p w14:paraId="72CD3F0D" w14:textId="77777777" w:rsidR="006A793C" w:rsidRPr="006A793C" w:rsidRDefault="006A793C" w:rsidP="006A793C">
      <w:pPr>
        <w:numPr>
          <w:ilvl w:val="1"/>
          <w:numId w:val="11"/>
        </w:numPr>
      </w:pPr>
      <w:r w:rsidRPr="006A793C">
        <w:t>Mesh integrity</w:t>
      </w:r>
    </w:p>
    <w:p w14:paraId="46F8C43E" w14:textId="77777777" w:rsidR="006A793C" w:rsidRPr="006A793C" w:rsidRDefault="006A793C" w:rsidP="006A793C">
      <w:pPr>
        <w:numPr>
          <w:ilvl w:val="1"/>
          <w:numId w:val="11"/>
        </w:numPr>
      </w:pPr>
      <w:r w:rsidRPr="006A793C">
        <w:t>Numerical stability</w:t>
      </w:r>
    </w:p>
    <w:p w14:paraId="508D555D" w14:textId="77777777" w:rsidR="006A793C" w:rsidRPr="006A793C" w:rsidRDefault="006A793C" w:rsidP="006A793C">
      <w:pPr>
        <w:rPr>
          <w:b/>
          <w:bCs/>
        </w:rPr>
      </w:pPr>
      <w:r w:rsidRPr="006A793C">
        <w:rPr>
          <w:rFonts w:ascii="Segoe UI Emoji" w:hAnsi="Segoe UI Emoji" w:cs="Segoe UI Emoji"/>
          <w:b/>
          <w:bCs/>
        </w:rPr>
        <w:t>📊</w:t>
      </w:r>
      <w:r w:rsidRPr="006A793C">
        <w:rPr>
          <w:b/>
          <w:bCs/>
        </w:rPr>
        <w:t xml:space="preserve"> Include Visualizations:</w:t>
      </w:r>
    </w:p>
    <w:p w14:paraId="5910BEA1" w14:textId="77777777" w:rsidR="006A793C" w:rsidRPr="006A793C" w:rsidRDefault="006A793C" w:rsidP="006A793C">
      <w:pPr>
        <w:numPr>
          <w:ilvl w:val="0"/>
          <w:numId w:val="12"/>
        </w:numPr>
      </w:pPr>
      <w:r w:rsidRPr="006A793C">
        <w:t>MATLAB plots showing triangular and quadrilateral surfaces.</w:t>
      </w:r>
    </w:p>
    <w:p w14:paraId="726E0B44" w14:textId="77777777" w:rsidR="006A793C" w:rsidRPr="006A793C" w:rsidRDefault="006A793C" w:rsidP="006A793C">
      <w:pPr>
        <w:numPr>
          <w:ilvl w:val="0"/>
          <w:numId w:val="12"/>
        </w:numPr>
      </w:pPr>
      <w:r w:rsidRPr="006A793C">
        <w:t>Patran screenshots validating normals and edge continuity.</w:t>
      </w:r>
    </w:p>
    <w:p w14:paraId="02B3154F" w14:textId="77777777" w:rsidR="006A793C" w:rsidRPr="006A793C" w:rsidRDefault="006A793C" w:rsidP="006A793C">
      <w:r w:rsidRPr="006A793C">
        <w:pict w14:anchorId="1731C54F">
          <v:rect id="_x0000_i1073" style="width:0;height:1.5pt" o:hralign="center" o:hrstd="t" o:hr="t" fillcolor="#a0a0a0" stroked="f"/>
        </w:pict>
      </w:r>
    </w:p>
    <w:p w14:paraId="2B4536DE" w14:textId="77777777" w:rsidR="006A793C" w:rsidRPr="006A793C" w:rsidRDefault="006A793C" w:rsidP="006A793C">
      <w:pPr>
        <w:rPr>
          <w:b/>
          <w:bCs/>
        </w:rPr>
      </w:pPr>
      <w:r w:rsidRPr="006A793C">
        <w:rPr>
          <w:rFonts w:ascii="Segoe UI Emoji" w:hAnsi="Segoe UI Emoji" w:cs="Segoe UI Emoji"/>
          <w:b/>
          <w:bCs/>
        </w:rPr>
        <w:t>✅</w:t>
      </w:r>
      <w:r w:rsidRPr="006A793C">
        <w:rPr>
          <w:b/>
          <w:bCs/>
        </w:rPr>
        <w:t xml:space="preserve"> 7. Final Takeaways</w:t>
      </w:r>
    </w:p>
    <w:p w14:paraId="19569ADA" w14:textId="77777777" w:rsidR="006A793C" w:rsidRPr="006A793C" w:rsidRDefault="006A793C" w:rsidP="006A793C">
      <w:pPr>
        <w:numPr>
          <w:ilvl w:val="0"/>
          <w:numId w:val="13"/>
        </w:numPr>
      </w:pPr>
      <w:r w:rsidRPr="006A793C">
        <w:rPr>
          <w:b/>
          <w:bCs/>
        </w:rPr>
        <w:t>Focus on Accuracy:</w:t>
      </w:r>
      <w:r w:rsidRPr="006A793C">
        <w:t xml:space="preserve"> Small triangles and quadrilaterals outperform long triangles in irregular zones.</w:t>
      </w:r>
    </w:p>
    <w:p w14:paraId="2A7F4A27" w14:textId="77777777" w:rsidR="006A793C" w:rsidRPr="006A793C" w:rsidRDefault="006A793C" w:rsidP="006A793C">
      <w:pPr>
        <w:numPr>
          <w:ilvl w:val="0"/>
          <w:numId w:val="13"/>
        </w:numPr>
      </w:pPr>
      <w:r w:rsidRPr="006A793C">
        <w:rPr>
          <w:b/>
          <w:bCs/>
        </w:rPr>
        <w:t>Data Separation:</w:t>
      </w:r>
      <w:r w:rsidRPr="006A793C">
        <w:t xml:space="preserve"> Clear distinction between triangular and quadrilateral elements in export files.</w:t>
      </w:r>
    </w:p>
    <w:p w14:paraId="704C9368" w14:textId="77777777" w:rsidR="006A793C" w:rsidRPr="006A793C" w:rsidRDefault="006A793C" w:rsidP="006A793C">
      <w:pPr>
        <w:numPr>
          <w:ilvl w:val="0"/>
          <w:numId w:val="13"/>
        </w:numPr>
      </w:pPr>
      <w:r w:rsidRPr="006A793C">
        <w:rPr>
          <w:b/>
          <w:bCs/>
        </w:rPr>
        <w:t>Thorough Validation:</w:t>
      </w:r>
      <w:r w:rsidRPr="006A793C">
        <w:t xml:space="preserve"> Both in MATLAB and Patran.</w:t>
      </w:r>
    </w:p>
    <w:p w14:paraId="44BFE36F" w14:textId="77777777" w:rsidR="006A793C" w:rsidRPr="006A793C" w:rsidRDefault="006A793C" w:rsidP="006A793C">
      <w:pPr>
        <w:numPr>
          <w:ilvl w:val="0"/>
          <w:numId w:val="13"/>
        </w:numPr>
      </w:pPr>
      <w:r w:rsidRPr="006A793C">
        <w:rPr>
          <w:b/>
          <w:bCs/>
        </w:rPr>
        <w:t>Documentation:</w:t>
      </w:r>
      <w:r w:rsidRPr="006A793C">
        <w:t xml:space="preserve"> Provide clear diagrams and analysis in the thesis.</w:t>
      </w:r>
    </w:p>
    <w:p w14:paraId="2DA39FBA" w14:textId="77777777" w:rsidR="006A793C" w:rsidRDefault="006A793C"/>
    <w:sectPr w:rsidR="006A79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8514E"/>
    <w:multiLevelType w:val="multilevel"/>
    <w:tmpl w:val="A3767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972273"/>
    <w:multiLevelType w:val="multilevel"/>
    <w:tmpl w:val="95B84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7623D5"/>
    <w:multiLevelType w:val="multilevel"/>
    <w:tmpl w:val="AC4A1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4E30F1"/>
    <w:multiLevelType w:val="multilevel"/>
    <w:tmpl w:val="8676F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7F5213"/>
    <w:multiLevelType w:val="multilevel"/>
    <w:tmpl w:val="D7243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9B2BFA"/>
    <w:multiLevelType w:val="multilevel"/>
    <w:tmpl w:val="B20A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3C1B11"/>
    <w:multiLevelType w:val="multilevel"/>
    <w:tmpl w:val="2308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0C4DC4"/>
    <w:multiLevelType w:val="multilevel"/>
    <w:tmpl w:val="2910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7E6B3C"/>
    <w:multiLevelType w:val="multilevel"/>
    <w:tmpl w:val="4B6C0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4F3F24"/>
    <w:multiLevelType w:val="multilevel"/>
    <w:tmpl w:val="0ECCF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347472"/>
    <w:multiLevelType w:val="multilevel"/>
    <w:tmpl w:val="15FA8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C85266"/>
    <w:multiLevelType w:val="multilevel"/>
    <w:tmpl w:val="C444F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2A444C"/>
    <w:multiLevelType w:val="multilevel"/>
    <w:tmpl w:val="ADC6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0705827">
    <w:abstractNumId w:val="12"/>
  </w:num>
  <w:num w:numId="2" w16cid:durableId="1783646383">
    <w:abstractNumId w:val="8"/>
  </w:num>
  <w:num w:numId="3" w16cid:durableId="1027833406">
    <w:abstractNumId w:val="2"/>
  </w:num>
  <w:num w:numId="4" w16cid:durableId="768235370">
    <w:abstractNumId w:val="9"/>
  </w:num>
  <w:num w:numId="5" w16cid:durableId="1062171148">
    <w:abstractNumId w:val="4"/>
  </w:num>
  <w:num w:numId="6" w16cid:durableId="1297563657">
    <w:abstractNumId w:val="11"/>
  </w:num>
  <w:num w:numId="7" w16cid:durableId="347367277">
    <w:abstractNumId w:val="5"/>
  </w:num>
  <w:num w:numId="8" w16cid:durableId="753211461">
    <w:abstractNumId w:val="3"/>
  </w:num>
  <w:num w:numId="9" w16cid:durableId="957880049">
    <w:abstractNumId w:val="7"/>
  </w:num>
  <w:num w:numId="10" w16cid:durableId="2078741885">
    <w:abstractNumId w:val="10"/>
  </w:num>
  <w:num w:numId="11" w16cid:durableId="220213155">
    <w:abstractNumId w:val="0"/>
  </w:num>
  <w:num w:numId="12" w16cid:durableId="1799303054">
    <w:abstractNumId w:val="6"/>
  </w:num>
  <w:num w:numId="13" w16cid:durableId="4514425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93C"/>
    <w:rsid w:val="006A793C"/>
    <w:rsid w:val="00DB3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206CC3"/>
  <w15:chartTrackingRefBased/>
  <w15:docId w15:val="{B05008B5-6F85-47CF-8F6D-C807279E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9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9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9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9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9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9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9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9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9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9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9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9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9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9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9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9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9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9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9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9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9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9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9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9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9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9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9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9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9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418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21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9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66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563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04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805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907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567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54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2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7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443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071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0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90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0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88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64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439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984</Words>
  <Characters>5414</Characters>
  <Application>Microsoft Office Word</Application>
  <DocSecurity>0</DocSecurity>
  <Lines>45</Lines>
  <Paragraphs>12</Paragraphs>
  <ScaleCrop>false</ScaleCrop>
  <Company/>
  <LinksUpToDate>false</LinksUpToDate>
  <CharactersWithSpaces>6386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 BERN AMORA YCONG</dc:creator>
  <cp:keywords/>
  <dc:description/>
  <cp:lastModifiedBy>JESS BERN AMORA YCONG</cp:lastModifiedBy>
  <cp:revision>1</cp:revision>
  <dcterms:created xsi:type="dcterms:W3CDTF">2025-01-03T20:40:00Z</dcterms:created>
  <dcterms:modified xsi:type="dcterms:W3CDTF">2025-01-03T20:40:00Z</dcterms:modified>
</cp:coreProperties>
</file>