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0B426" w14:textId="77777777" w:rsidR="00FB475D" w:rsidRPr="00FB475D" w:rsidRDefault="00FB475D" w:rsidP="00FB475D">
      <w:pPr>
        <w:rPr>
          <w:b/>
          <w:bCs/>
          <w:lang w:val="en-US"/>
        </w:rPr>
      </w:pPr>
      <w:r w:rsidRPr="00FB475D">
        <w:rPr>
          <w:b/>
          <w:bCs/>
          <w:lang w:val="en-US"/>
        </w:rPr>
        <w:t>Documentation for FEA Aspect Ratio in Horizontal Surfaces</w:t>
      </w:r>
    </w:p>
    <w:p w14:paraId="001BE5D5" w14:textId="77777777" w:rsidR="00FB475D" w:rsidRPr="00FB475D" w:rsidRDefault="00D16915" w:rsidP="00FB475D">
      <w:r>
        <w:pict w14:anchorId="5CC26F90">
          <v:rect id="_x0000_i1025" style="width:0;height:1.5pt" o:hralign="center" o:hrstd="t" o:hr="t" fillcolor="#a0a0a0" stroked="f"/>
        </w:pict>
      </w:r>
    </w:p>
    <w:p w14:paraId="494CCF8E" w14:textId="77777777" w:rsidR="00FB475D" w:rsidRPr="00FB475D" w:rsidRDefault="00FB475D" w:rsidP="00FB475D">
      <w:pPr>
        <w:rPr>
          <w:b/>
          <w:bCs/>
          <w:lang w:val="en-US"/>
        </w:rPr>
      </w:pPr>
      <w:r w:rsidRPr="00FB475D">
        <w:rPr>
          <w:b/>
          <w:bCs/>
          <w:lang w:val="en-US"/>
        </w:rPr>
        <w:t>Title: Finite Element Analysis (FEA) Assumptions for Horizontal Surfaces in Wing Structures</w:t>
      </w:r>
    </w:p>
    <w:p w14:paraId="22C356C0" w14:textId="77777777" w:rsidR="00FB475D" w:rsidRPr="00FB475D" w:rsidRDefault="00FB475D" w:rsidP="00FB475D">
      <w:pPr>
        <w:rPr>
          <w:lang w:val="en-US"/>
        </w:rPr>
      </w:pPr>
      <w:r w:rsidRPr="00FB475D">
        <w:rPr>
          <w:b/>
          <w:bCs/>
          <w:lang w:val="en-US"/>
        </w:rPr>
        <w:t>Version:</w:t>
      </w:r>
      <w:r w:rsidRPr="00FB475D">
        <w:rPr>
          <w:lang w:val="en-US"/>
        </w:rPr>
        <w:t xml:space="preserve"> 1.0</w:t>
      </w:r>
      <w:r w:rsidRPr="00FB475D">
        <w:rPr>
          <w:lang w:val="en-US"/>
        </w:rPr>
        <w:br/>
      </w:r>
      <w:r w:rsidRPr="00FB475D">
        <w:rPr>
          <w:b/>
          <w:bCs/>
          <w:lang w:val="en-US"/>
        </w:rPr>
        <w:t>Author:</w:t>
      </w:r>
      <w:r w:rsidRPr="00FB475D">
        <w:rPr>
          <w:lang w:val="en-US"/>
        </w:rPr>
        <w:t xml:space="preserve"> Aerospace Thesis Collaborator (ChatGPT)</w:t>
      </w:r>
      <w:r w:rsidRPr="00FB475D">
        <w:rPr>
          <w:lang w:val="en-US"/>
        </w:rPr>
        <w:br/>
      </w:r>
      <w:r w:rsidRPr="00FB475D">
        <w:rPr>
          <w:b/>
          <w:bCs/>
          <w:lang w:val="en-US"/>
        </w:rPr>
        <w:t>Date:</w:t>
      </w:r>
      <w:r w:rsidRPr="00FB475D">
        <w:rPr>
          <w:lang w:val="en-US"/>
        </w:rPr>
        <w:t xml:space="preserve"> [Insert Current Date]</w:t>
      </w:r>
      <w:r w:rsidRPr="00FB475D">
        <w:rPr>
          <w:lang w:val="en-US"/>
        </w:rPr>
        <w:br/>
      </w:r>
      <w:r w:rsidRPr="00FB475D">
        <w:rPr>
          <w:b/>
          <w:bCs/>
          <w:lang w:val="en-US"/>
        </w:rPr>
        <w:t>Reference for Thesis Work:</w:t>
      </w:r>
      <w:r w:rsidRPr="00FB475D">
        <w:rPr>
          <w:lang w:val="en-US"/>
        </w:rPr>
        <w:t xml:space="preserve"> Aerospace Engineering Degree Thesis – ETSIAE, UPM</w:t>
      </w:r>
    </w:p>
    <w:p w14:paraId="3AE3D5A6" w14:textId="77777777" w:rsidR="00FB475D" w:rsidRPr="00FB475D" w:rsidRDefault="00D16915" w:rsidP="00FB475D">
      <w:r>
        <w:pict w14:anchorId="2A3ECC51">
          <v:rect id="_x0000_i1026" style="width:0;height:1.5pt" o:hralign="center" o:hrstd="t" o:hr="t" fillcolor="#a0a0a0" stroked="f"/>
        </w:pict>
      </w:r>
    </w:p>
    <w:p w14:paraId="5188093C" w14:textId="77777777" w:rsidR="00FB475D" w:rsidRPr="00FB475D" w:rsidRDefault="00FB475D" w:rsidP="00FB475D">
      <w:pPr>
        <w:rPr>
          <w:b/>
          <w:bCs/>
          <w:lang w:val="en-US"/>
        </w:rPr>
      </w:pPr>
      <w:r w:rsidRPr="00FB475D">
        <w:rPr>
          <w:b/>
          <w:bCs/>
          <w:lang w:val="en-US"/>
        </w:rPr>
        <w:t>1. Objective</w:t>
      </w:r>
    </w:p>
    <w:p w14:paraId="6AD72B05" w14:textId="77777777" w:rsidR="00FB475D" w:rsidRPr="00FB475D" w:rsidRDefault="00FB475D" w:rsidP="00FB475D">
      <w:pPr>
        <w:rPr>
          <w:lang w:val="en-US"/>
        </w:rPr>
      </w:pPr>
      <w:r w:rsidRPr="00FB475D">
        <w:rPr>
          <w:lang w:val="en-US"/>
        </w:rPr>
        <w:t>This document establishes the baseline assumption regarding the aspect ratio of finite element (FE) mesh for horizontal surfaces in the current project phase. It also outlines the plan for potential improvements in future stages.</w:t>
      </w:r>
    </w:p>
    <w:p w14:paraId="5B9A520E" w14:textId="77777777" w:rsidR="00FB475D" w:rsidRPr="00FB475D" w:rsidRDefault="00D16915" w:rsidP="00FB475D">
      <w:r>
        <w:pict w14:anchorId="46311392">
          <v:rect id="_x0000_i1027" style="width:0;height:1.5pt" o:hralign="center" o:hrstd="t" o:hr="t" fillcolor="#a0a0a0" stroked="f"/>
        </w:pict>
      </w:r>
    </w:p>
    <w:p w14:paraId="4A4ACB03" w14:textId="77777777" w:rsidR="00FB475D" w:rsidRPr="00FB475D" w:rsidRDefault="00FB475D" w:rsidP="00FB475D">
      <w:pPr>
        <w:rPr>
          <w:b/>
          <w:bCs/>
        </w:rPr>
      </w:pPr>
      <w:r w:rsidRPr="00FB475D">
        <w:rPr>
          <w:b/>
          <w:bCs/>
        </w:rPr>
        <w:t>2. Current Assumption</w:t>
      </w:r>
    </w:p>
    <w:p w14:paraId="325B0975" w14:textId="77777777" w:rsidR="00FB475D" w:rsidRPr="00FB475D" w:rsidRDefault="00FB475D" w:rsidP="00FB475D">
      <w:pPr>
        <w:numPr>
          <w:ilvl w:val="0"/>
          <w:numId w:val="1"/>
        </w:numPr>
        <w:rPr>
          <w:lang w:val="en-US"/>
        </w:rPr>
      </w:pPr>
      <w:r w:rsidRPr="00FB475D">
        <w:rPr>
          <w:b/>
          <w:bCs/>
          <w:lang w:val="en-US"/>
        </w:rPr>
        <w:t>Surface Type:</w:t>
      </w:r>
      <w:r w:rsidRPr="00FB475D">
        <w:rPr>
          <w:lang w:val="en-US"/>
        </w:rPr>
        <w:t xml:space="preserve"> Horizontal structural surfaces (e.g., upper and lower wing skins, spars, ribs).</w:t>
      </w:r>
    </w:p>
    <w:p w14:paraId="69869F66" w14:textId="77777777" w:rsidR="00FB475D" w:rsidRPr="00FB475D" w:rsidRDefault="00FB475D" w:rsidP="00FB475D">
      <w:pPr>
        <w:numPr>
          <w:ilvl w:val="0"/>
          <w:numId w:val="1"/>
        </w:numPr>
        <w:rPr>
          <w:lang w:val="en-US"/>
        </w:rPr>
      </w:pPr>
      <w:r w:rsidRPr="00FB475D">
        <w:rPr>
          <w:b/>
          <w:bCs/>
          <w:lang w:val="en-US"/>
        </w:rPr>
        <w:t>Element Type:</w:t>
      </w:r>
      <w:r w:rsidRPr="00FB475D">
        <w:rPr>
          <w:lang w:val="en-US"/>
        </w:rPr>
        <w:t xml:space="preserve"> Shell or plate elements, depending on the simulation requirements.</w:t>
      </w:r>
    </w:p>
    <w:p w14:paraId="6C9DFA59" w14:textId="77777777" w:rsidR="00FB475D" w:rsidRPr="00FB475D" w:rsidRDefault="00FB475D" w:rsidP="00FB475D">
      <w:pPr>
        <w:numPr>
          <w:ilvl w:val="0"/>
          <w:numId w:val="1"/>
        </w:numPr>
        <w:rPr>
          <w:lang w:val="en-US"/>
        </w:rPr>
      </w:pPr>
      <w:r w:rsidRPr="00FB475D">
        <w:rPr>
          <w:b/>
          <w:bCs/>
          <w:lang w:val="en-US"/>
        </w:rPr>
        <w:t>Aspect Ratio:</w:t>
      </w:r>
      <w:r w:rsidRPr="00FB475D">
        <w:rPr>
          <w:lang w:val="en-US"/>
        </w:rPr>
        <w:t xml:space="preserve"> Rectangular elements with an </w:t>
      </w:r>
      <w:r w:rsidRPr="00FB475D">
        <w:rPr>
          <w:b/>
          <w:bCs/>
          <w:lang w:val="en-US"/>
        </w:rPr>
        <w:t>aspect ratio of approximately 1:2</w:t>
      </w:r>
      <w:r w:rsidRPr="00FB475D">
        <w:rPr>
          <w:lang w:val="en-US"/>
        </w:rPr>
        <w:t xml:space="preserve"> (length:width).</w:t>
      </w:r>
    </w:p>
    <w:p w14:paraId="039A1090" w14:textId="77777777" w:rsidR="00FB475D" w:rsidRPr="00FB475D" w:rsidRDefault="00FB475D" w:rsidP="00FB475D">
      <w:r w:rsidRPr="00FB475D">
        <w:rPr>
          <w:b/>
          <w:bCs/>
        </w:rPr>
        <w:t>Justification for Current Assumption:</w:t>
      </w:r>
    </w:p>
    <w:p w14:paraId="487A0AE6" w14:textId="77777777" w:rsidR="00FB475D" w:rsidRPr="00FB475D" w:rsidRDefault="00FB475D" w:rsidP="00FB475D">
      <w:pPr>
        <w:numPr>
          <w:ilvl w:val="0"/>
          <w:numId w:val="2"/>
        </w:numPr>
        <w:rPr>
          <w:lang w:val="en-US"/>
        </w:rPr>
      </w:pPr>
      <w:r w:rsidRPr="00FB475D">
        <w:rPr>
          <w:lang w:val="en-US"/>
        </w:rPr>
        <w:t>Simplifies the initial finite element model.</w:t>
      </w:r>
    </w:p>
    <w:p w14:paraId="0D01084D" w14:textId="77777777" w:rsidR="00FB475D" w:rsidRPr="00FB475D" w:rsidRDefault="00FB475D" w:rsidP="00FB475D">
      <w:pPr>
        <w:numPr>
          <w:ilvl w:val="0"/>
          <w:numId w:val="2"/>
        </w:numPr>
        <w:rPr>
          <w:lang w:val="en-US"/>
        </w:rPr>
      </w:pPr>
      <w:r w:rsidRPr="00FB475D">
        <w:rPr>
          <w:lang w:val="en-US"/>
        </w:rPr>
        <w:t>Reduces computational complexity for early-stage simulations.</w:t>
      </w:r>
    </w:p>
    <w:p w14:paraId="7BA83747" w14:textId="77777777" w:rsidR="00FB475D" w:rsidRPr="00FB475D" w:rsidRDefault="00FB475D" w:rsidP="00FB475D">
      <w:pPr>
        <w:numPr>
          <w:ilvl w:val="0"/>
          <w:numId w:val="2"/>
        </w:numPr>
        <w:rPr>
          <w:lang w:val="en-US"/>
        </w:rPr>
      </w:pPr>
      <w:r w:rsidRPr="00FB475D">
        <w:rPr>
          <w:lang w:val="en-US"/>
        </w:rPr>
        <w:t>Provides sufficient accuracy for global structural behavior, particularly in regions with lower stress gradients</w:t>
      </w:r>
      <w:r w:rsidRPr="00FB475D">
        <w:rPr>
          <w:rFonts w:ascii="Arial" w:hAnsi="Arial" w:cs="Arial"/>
          <w:lang w:val="en-US"/>
        </w:rPr>
        <w:t>​​</w:t>
      </w:r>
      <w:r w:rsidRPr="00FB475D">
        <w:rPr>
          <w:lang w:val="en-US"/>
        </w:rPr>
        <w:t>.</w:t>
      </w:r>
    </w:p>
    <w:p w14:paraId="7F5D9FAB" w14:textId="77777777" w:rsidR="00FB475D" w:rsidRPr="00FB475D" w:rsidRDefault="00D16915" w:rsidP="00FB475D">
      <w:r>
        <w:pict w14:anchorId="63C8A134">
          <v:rect id="_x0000_i1028" style="width:0;height:1.5pt" o:hralign="center" o:hrstd="t" o:hr="t" fillcolor="#a0a0a0" stroked="f"/>
        </w:pict>
      </w:r>
    </w:p>
    <w:p w14:paraId="45C34D25" w14:textId="77777777" w:rsidR="00FB475D" w:rsidRPr="00FB475D" w:rsidRDefault="00FB475D" w:rsidP="00FB475D">
      <w:pPr>
        <w:rPr>
          <w:b/>
          <w:bCs/>
          <w:lang w:val="en-US"/>
        </w:rPr>
      </w:pPr>
      <w:r w:rsidRPr="00FB475D">
        <w:rPr>
          <w:b/>
          <w:bCs/>
          <w:lang w:val="en-US"/>
        </w:rPr>
        <w:t>3. Known Limitations of the Current Assumption</w:t>
      </w:r>
    </w:p>
    <w:p w14:paraId="70735F2D" w14:textId="77777777" w:rsidR="00FB475D" w:rsidRPr="00FB475D" w:rsidRDefault="00FB475D" w:rsidP="00FB475D">
      <w:pPr>
        <w:numPr>
          <w:ilvl w:val="0"/>
          <w:numId w:val="3"/>
        </w:numPr>
        <w:rPr>
          <w:lang w:val="en-US"/>
        </w:rPr>
      </w:pPr>
      <w:r w:rsidRPr="00FB475D">
        <w:rPr>
          <w:b/>
          <w:bCs/>
          <w:lang w:val="en-US"/>
        </w:rPr>
        <w:t>Accuracy Concerns:</w:t>
      </w:r>
      <w:r w:rsidRPr="00FB475D">
        <w:rPr>
          <w:lang w:val="en-US"/>
        </w:rPr>
        <w:t xml:space="preserve"> A 1:2 aspect ratio may lead to reduced precision in stress and strain distribution in regions with high stress gradients (e.g., near spars, fasteners, or other discontinuities).</w:t>
      </w:r>
    </w:p>
    <w:p w14:paraId="15174047" w14:textId="77777777" w:rsidR="00FB475D" w:rsidRPr="00FB475D" w:rsidRDefault="00FB475D" w:rsidP="00FB475D">
      <w:pPr>
        <w:numPr>
          <w:ilvl w:val="0"/>
          <w:numId w:val="3"/>
        </w:numPr>
        <w:rPr>
          <w:lang w:val="en-US"/>
        </w:rPr>
      </w:pPr>
      <w:r w:rsidRPr="00FB475D">
        <w:rPr>
          <w:b/>
          <w:bCs/>
          <w:lang w:val="en-US"/>
        </w:rPr>
        <w:lastRenderedPageBreak/>
        <w:t>Numerical Stability:</w:t>
      </w:r>
      <w:r w:rsidRPr="00FB475D">
        <w:rPr>
          <w:lang w:val="en-US"/>
        </w:rPr>
        <w:t xml:space="preserve"> Larger aspect ratios could introduce minor instabilities in results for non-uniform loading conditions.</w:t>
      </w:r>
    </w:p>
    <w:p w14:paraId="3809B23E" w14:textId="77777777" w:rsidR="00FB475D" w:rsidRPr="00FB475D" w:rsidRDefault="00FB475D" w:rsidP="00FB475D">
      <w:pPr>
        <w:numPr>
          <w:ilvl w:val="0"/>
          <w:numId w:val="3"/>
        </w:numPr>
        <w:rPr>
          <w:lang w:val="en-US"/>
        </w:rPr>
      </w:pPr>
      <w:r w:rsidRPr="00FB475D">
        <w:rPr>
          <w:b/>
          <w:bCs/>
          <w:lang w:val="en-US"/>
        </w:rPr>
        <w:t>Refinement Requirements:</w:t>
      </w:r>
      <w:r w:rsidRPr="00FB475D">
        <w:rPr>
          <w:lang w:val="en-US"/>
        </w:rPr>
        <w:t xml:space="preserve"> Critical load-bearing areas may require finer meshing and closer-to-square aspect ratios for improved accuracy.</w:t>
      </w:r>
    </w:p>
    <w:p w14:paraId="6707D52E" w14:textId="77777777" w:rsidR="00FB475D" w:rsidRPr="00FB475D" w:rsidRDefault="00D16915" w:rsidP="00FB475D">
      <w:r>
        <w:pict w14:anchorId="22DD2793">
          <v:rect id="_x0000_i1029" style="width:0;height:1.5pt" o:hralign="center" o:hrstd="t" o:hr="t" fillcolor="#a0a0a0" stroked="f"/>
        </w:pict>
      </w:r>
    </w:p>
    <w:p w14:paraId="328A2BB1" w14:textId="77777777" w:rsidR="00FB475D" w:rsidRPr="00FB475D" w:rsidRDefault="00FB475D" w:rsidP="00FB475D">
      <w:pPr>
        <w:rPr>
          <w:b/>
          <w:bCs/>
        </w:rPr>
      </w:pPr>
      <w:r w:rsidRPr="00FB475D">
        <w:rPr>
          <w:b/>
          <w:bCs/>
        </w:rPr>
        <w:t>4. Future Improvements Plan</w:t>
      </w:r>
    </w:p>
    <w:p w14:paraId="79BAE0F1" w14:textId="77777777" w:rsidR="00FB475D" w:rsidRPr="00FB475D" w:rsidRDefault="00FB475D" w:rsidP="00FB475D">
      <w:pPr>
        <w:numPr>
          <w:ilvl w:val="0"/>
          <w:numId w:val="4"/>
        </w:numPr>
        <w:rPr>
          <w:lang w:val="en-US"/>
        </w:rPr>
      </w:pPr>
      <w:r w:rsidRPr="00FB475D">
        <w:rPr>
          <w:b/>
          <w:bCs/>
          <w:lang w:val="en-US"/>
        </w:rPr>
        <w:t>Refinement of Critical Regions:</w:t>
      </w:r>
      <w:r w:rsidRPr="00FB475D">
        <w:rPr>
          <w:lang w:val="en-US"/>
        </w:rPr>
        <w:t xml:space="preserve"> In subsequent stages, critical regions such as spar intersections, root attachment points, and high-stress areas will use elements with an aspect ratio closer to </w:t>
      </w:r>
      <w:r w:rsidRPr="00FB475D">
        <w:rPr>
          <w:b/>
          <w:bCs/>
          <w:lang w:val="en-US"/>
        </w:rPr>
        <w:t>1:1</w:t>
      </w:r>
      <w:r w:rsidRPr="00FB475D">
        <w:rPr>
          <w:lang w:val="en-US"/>
        </w:rPr>
        <w:t>.</w:t>
      </w:r>
    </w:p>
    <w:p w14:paraId="11546DDF" w14:textId="77777777" w:rsidR="00FB475D" w:rsidRPr="00FB475D" w:rsidRDefault="00FB475D" w:rsidP="00FB475D">
      <w:pPr>
        <w:numPr>
          <w:ilvl w:val="0"/>
          <w:numId w:val="4"/>
        </w:numPr>
        <w:rPr>
          <w:lang w:val="en-US"/>
        </w:rPr>
      </w:pPr>
      <w:r w:rsidRPr="00FB475D">
        <w:rPr>
          <w:b/>
          <w:bCs/>
          <w:lang w:val="en-US"/>
        </w:rPr>
        <w:t>Advanced Mesh Techniques:</w:t>
      </w:r>
      <w:r w:rsidRPr="00FB475D">
        <w:rPr>
          <w:lang w:val="en-US"/>
        </w:rPr>
        <w:t xml:space="preserve"> Introduction of adaptive meshing strategies to automatically refine regions requiring higher precision.</w:t>
      </w:r>
    </w:p>
    <w:p w14:paraId="6F07C246" w14:textId="77777777" w:rsidR="00FB475D" w:rsidRPr="00FB475D" w:rsidRDefault="00FB475D" w:rsidP="00FB475D">
      <w:pPr>
        <w:numPr>
          <w:ilvl w:val="0"/>
          <w:numId w:val="4"/>
        </w:numPr>
        <w:rPr>
          <w:lang w:val="en-US"/>
        </w:rPr>
      </w:pPr>
      <w:r w:rsidRPr="00FB475D">
        <w:rPr>
          <w:b/>
          <w:bCs/>
          <w:lang w:val="en-US"/>
        </w:rPr>
        <w:t>Validation Models:</w:t>
      </w:r>
      <w:r w:rsidRPr="00FB475D">
        <w:rPr>
          <w:lang w:val="en-US"/>
        </w:rPr>
        <w:t xml:space="preserve"> Comparison of current assumptions with experimental data or higher-fidelity simulations (e.g., CFD-structural coupling for aerodynamic loads</w:t>
      </w:r>
      <w:r w:rsidRPr="00FB475D">
        <w:rPr>
          <w:rFonts w:ascii="Arial" w:hAnsi="Arial" w:cs="Arial"/>
          <w:lang w:val="en-US"/>
        </w:rPr>
        <w:t>​</w:t>
      </w:r>
      <w:r w:rsidRPr="00FB475D">
        <w:rPr>
          <w:lang w:val="en-US"/>
        </w:rPr>
        <w:t>).</w:t>
      </w:r>
    </w:p>
    <w:p w14:paraId="17B4F576" w14:textId="77777777" w:rsidR="00FB475D" w:rsidRPr="00FB475D" w:rsidRDefault="00D16915" w:rsidP="00FB475D">
      <w:r>
        <w:pict w14:anchorId="19440A85">
          <v:rect id="_x0000_i1030" style="width:0;height:1.5pt" o:hralign="center" o:hrstd="t" o:hr="t" fillcolor="#a0a0a0" stroked="f"/>
        </w:pict>
      </w:r>
    </w:p>
    <w:p w14:paraId="1439776D" w14:textId="77777777" w:rsidR="00FB475D" w:rsidRPr="00FB475D" w:rsidRDefault="00FB475D" w:rsidP="00FB475D">
      <w:pPr>
        <w:rPr>
          <w:b/>
          <w:bCs/>
        </w:rPr>
      </w:pPr>
      <w:r w:rsidRPr="00FB475D">
        <w:rPr>
          <w:b/>
          <w:bCs/>
        </w:rPr>
        <w:t>5. Guidelines for Future Development</w:t>
      </w:r>
    </w:p>
    <w:p w14:paraId="7BA755FA" w14:textId="77777777" w:rsidR="00FB475D" w:rsidRPr="00FB475D" w:rsidRDefault="00FB475D" w:rsidP="00FB475D">
      <w:pPr>
        <w:numPr>
          <w:ilvl w:val="0"/>
          <w:numId w:val="5"/>
        </w:numPr>
        <w:rPr>
          <w:lang w:val="en-US"/>
        </w:rPr>
      </w:pPr>
      <w:r w:rsidRPr="00FB475D">
        <w:rPr>
          <w:b/>
          <w:bCs/>
          <w:lang w:val="en-US"/>
        </w:rPr>
        <w:t>Global Analysis (Current Stage):</w:t>
      </w:r>
      <w:r w:rsidRPr="00FB475D">
        <w:rPr>
          <w:lang w:val="en-US"/>
        </w:rPr>
        <w:t xml:space="preserve"> Maintain the </w:t>
      </w:r>
      <w:r w:rsidRPr="00FB475D">
        <w:rPr>
          <w:b/>
          <w:bCs/>
          <w:lang w:val="en-US"/>
        </w:rPr>
        <w:t>1:2 aspect ratio</w:t>
      </w:r>
      <w:r w:rsidRPr="00FB475D">
        <w:rPr>
          <w:lang w:val="en-US"/>
        </w:rPr>
        <w:t xml:space="preserve"> for broader aerodynamic and structural simulations.</w:t>
      </w:r>
    </w:p>
    <w:p w14:paraId="5D9A5FAA" w14:textId="77777777" w:rsidR="00FB475D" w:rsidRPr="00FB475D" w:rsidRDefault="00FB475D" w:rsidP="00FB475D">
      <w:pPr>
        <w:numPr>
          <w:ilvl w:val="0"/>
          <w:numId w:val="5"/>
        </w:numPr>
        <w:rPr>
          <w:lang w:val="en-US"/>
        </w:rPr>
      </w:pPr>
      <w:r w:rsidRPr="00FB475D">
        <w:rPr>
          <w:b/>
          <w:bCs/>
          <w:lang w:val="en-US"/>
        </w:rPr>
        <w:t>Local Refinement (Future Stage):</w:t>
      </w:r>
      <w:r w:rsidRPr="00FB475D">
        <w:rPr>
          <w:lang w:val="en-US"/>
        </w:rPr>
        <w:t xml:space="preserve"> Transition to </w:t>
      </w:r>
      <w:r w:rsidRPr="00FB475D">
        <w:rPr>
          <w:b/>
          <w:bCs/>
          <w:lang w:val="en-US"/>
        </w:rPr>
        <w:t>1:1 aspect ratio</w:t>
      </w:r>
      <w:r w:rsidRPr="00FB475D">
        <w:rPr>
          <w:lang w:val="en-US"/>
        </w:rPr>
        <w:t xml:space="preserve"> in critical zones identified from initial results.</w:t>
      </w:r>
    </w:p>
    <w:p w14:paraId="0654E2BD" w14:textId="77777777" w:rsidR="00FB475D" w:rsidRPr="00FB475D" w:rsidRDefault="00FB475D" w:rsidP="00FB475D">
      <w:pPr>
        <w:numPr>
          <w:ilvl w:val="0"/>
          <w:numId w:val="5"/>
        </w:numPr>
        <w:rPr>
          <w:lang w:val="en-US"/>
        </w:rPr>
      </w:pPr>
      <w:r w:rsidRPr="00FB475D">
        <w:rPr>
          <w:b/>
          <w:bCs/>
          <w:lang w:val="en-US"/>
        </w:rPr>
        <w:t>Documentation Update:</w:t>
      </w:r>
      <w:r w:rsidRPr="00FB475D">
        <w:rPr>
          <w:lang w:val="en-US"/>
        </w:rPr>
        <w:t xml:space="preserve"> Any refinement or deviations must be documented with explanations and validation results.</w:t>
      </w:r>
    </w:p>
    <w:p w14:paraId="018B284F" w14:textId="77777777" w:rsidR="00FB475D" w:rsidRPr="00FB475D" w:rsidRDefault="00D16915" w:rsidP="00FB475D">
      <w:r>
        <w:pict w14:anchorId="62545B2B">
          <v:rect id="_x0000_i1031" style="width:0;height:1.5pt" o:hralign="center" o:hrstd="t" o:hr="t" fillcolor="#a0a0a0" stroked="f"/>
        </w:pict>
      </w:r>
    </w:p>
    <w:p w14:paraId="5296024A" w14:textId="77777777" w:rsidR="00FB475D" w:rsidRPr="00FB475D" w:rsidRDefault="00FB475D" w:rsidP="00FB475D">
      <w:pPr>
        <w:rPr>
          <w:b/>
          <w:bCs/>
        </w:rPr>
      </w:pPr>
      <w:r w:rsidRPr="00FB475D">
        <w:rPr>
          <w:b/>
          <w:bCs/>
        </w:rPr>
        <w:t>6. References</w:t>
      </w:r>
    </w:p>
    <w:p w14:paraId="5FE2B570" w14:textId="77777777" w:rsidR="00FB475D" w:rsidRPr="00FB475D" w:rsidRDefault="00FB475D" w:rsidP="00FB475D">
      <w:pPr>
        <w:numPr>
          <w:ilvl w:val="0"/>
          <w:numId w:val="6"/>
        </w:numPr>
      </w:pPr>
      <w:r w:rsidRPr="00FB475D">
        <w:t>[14†source] Guía básica para realizar el TFG: Modelo FEM de la estructura del ala de una aeronave.</w:t>
      </w:r>
    </w:p>
    <w:p w14:paraId="175765DA" w14:textId="77777777" w:rsidR="00FB475D" w:rsidRPr="00FB475D" w:rsidRDefault="00FB475D" w:rsidP="00FB475D">
      <w:pPr>
        <w:numPr>
          <w:ilvl w:val="0"/>
          <w:numId w:val="6"/>
        </w:numPr>
        <w:rPr>
          <w:lang w:val="en-US"/>
        </w:rPr>
      </w:pPr>
      <w:r w:rsidRPr="00FB475D">
        <w:rPr>
          <w:lang w:val="en-US"/>
        </w:rPr>
        <w:t>[15†source] Schrenk Calculation for Aerodynamic Load Estimation.</w:t>
      </w:r>
    </w:p>
    <w:p w14:paraId="0EEB1FB6" w14:textId="77777777" w:rsidR="00FB475D" w:rsidRPr="00FB475D" w:rsidRDefault="00FB475D" w:rsidP="00FB475D">
      <w:pPr>
        <w:numPr>
          <w:ilvl w:val="0"/>
          <w:numId w:val="6"/>
        </w:numPr>
      </w:pPr>
      <w:r w:rsidRPr="00FB475D">
        <w:t>[16†source] Predimensionado del cajón del ala metálico-compuesto.</w:t>
      </w:r>
    </w:p>
    <w:p w14:paraId="6D2C2F7A" w14:textId="77777777" w:rsidR="00FB475D" w:rsidRPr="00FB475D" w:rsidRDefault="00D16915" w:rsidP="00FB475D">
      <w:r>
        <w:pict w14:anchorId="593A6C11">
          <v:rect id="_x0000_i1032" style="width:0;height:1.5pt" o:hralign="center" o:hrstd="t" o:hr="t" fillcolor="#a0a0a0" stroked="f"/>
        </w:pict>
      </w:r>
    </w:p>
    <w:p w14:paraId="53265B86" w14:textId="77777777" w:rsidR="00FB475D" w:rsidRPr="00D16915" w:rsidRDefault="00FB475D" w:rsidP="00FB475D">
      <w:pPr>
        <w:rPr>
          <w:b/>
          <w:bCs/>
          <w:lang w:val="en-US"/>
        </w:rPr>
      </w:pPr>
      <w:r w:rsidRPr="00D16915">
        <w:rPr>
          <w:b/>
          <w:bCs/>
          <w:lang w:val="en-US"/>
        </w:rPr>
        <w:t>7. Final Note</w:t>
      </w:r>
    </w:p>
    <w:p w14:paraId="0191F56E" w14:textId="77777777" w:rsidR="00FB475D" w:rsidRPr="00FB475D" w:rsidRDefault="00FB475D" w:rsidP="00FB475D">
      <w:pPr>
        <w:rPr>
          <w:lang w:val="en-US"/>
        </w:rPr>
      </w:pPr>
      <w:r w:rsidRPr="00FB475D">
        <w:rPr>
          <w:lang w:val="en-US"/>
        </w:rPr>
        <w:lastRenderedPageBreak/>
        <w:t>This document serves as a baseline guideline for our ongoing thesis work. As the project progresses, refinement of the FEA mesh (both globally and locally) will be revisited and adjusted to improve accuracy and simulation efficiency.</w:t>
      </w:r>
    </w:p>
    <w:p w14:paraId="578136F4" w14:textId="77777777" w:rsidR="00FB475D" w:rsidRPr="00FB475D" w:rsidRDefault="00FB475D" w:rsidP="00FB475D">
      <w:pPr>
        <w:rPr>
          <w:lang w:val="en-US"/>
        </w:rPr>
      </w:pPr>
      <w:r w:rsidRPr="00FB475D">
        <w:rPr>
          <w:b/>
          <w:bCs/>
          <w:lang w:val="en-US"/>
        </w:rPr>
        <w:t>End of Document</w:t>
      </w:r>
      <w:r w:rsidRPr="00FB475D">
        <w:rPr>
          <w:lang w:val="en-US"/>
        </w:rPr>
        <w:br/>
      </w:r>
      <w:r w:rsidRPr="00FB475D">
        <w:rPr>
          <w:i/>
          <w:iCs/>
          <w:lang w:val="en-US"/>
        </w:rPr>
        <w:t>Please keep this document updated with any significant changes.</w:t>
      </w:r>
    </w:p>
    <w:p w14:paraId="28C808A9" w14:textId="77777777" w:rsidR="00FB475D" w:rsidRPr="00FB475D" w:rsidRDefault="00FB475D" w:rsidP="00FB475D">
      <w:pPr>
        <w:rPr>
          <w:b/>
          <w:bCs/>
          <w:lang w:val="en-US"/>
        </w:rPr>
      </w:pPr>
      <w:r w:rsidRPr="00FB475D">
        <w:rPr>
          <w:b/>
          <w:bCs/>
          <w:lang w:val="en-US"/>
        </w:rPr>
        <w:t>Proposal for Improving the Finite Element Model Workflow</w:t>
      </w:r>
    </w:p>
    <w:p w14:paraId="1D010042" w14:textId="77777777" w:rsidR="00FB475D" w:rsidRPr="00FB475D" w:rsidRDefault="00D16915" w:rsidP="00FB475D">
      <w:r>
        <w:pict w14:anchorId="173EAAE3">
          <v:rect id="_x0000_i1033" style="width:0;height:1.5pt" o:hralign="center" o:hrstd="t" o:hr="t" fillcolor="#a0a0a0" stroked="f"/>
        </w:pict>
      </w:r>
    </w:p>
    <w:p w14:paraId="4A7394AE" w14:textId="77777777" w:rsidR="00FB475D" w:rsidRPr="00FB475D" w:rsidRDefault="00FB475D" w:rsidP="00FB475D">
      <w:pPr>
        <w:rPr>
          <w:b/>
          <w:bCs/>
          <w:lang w:val="en-US"/>
        </w:rPr>
      </w:pPr>
      <w:r w:rsidRPr="00FB475D">
        <w:rPr>
          <w:b/>
          <w:bCs/>
          <w:lang w:val="en-US"/>
        </w:rPr>
        <w:t>Problem Statement:</w:t>
      </w:r>
    </w:p>
    <w:p w14:paraId="4F1BB399" w14:textId="77777777" w:rsidR="00FB475D" w:rsidRPr="00FB475D" w:rsidRDefault="00FB475D" w:rsidP="00FB475D">
      <w:pPr>
        <w:rPr>
          <w:lang w:val="en-US"/>
        </w:rPr>
      </w:pPr>
      <w:r w:rsidRPr="00FB475D">
        <w:rPr>
          <w:lang w:val="en-US"/>
        </w:rPr>
        <w:t xml:space="preserve">In our current finite element model (FEM) workflow, </w:t>
      </w:r>
      <w:r w:rsidRPr="00FB475D">
        <w:rPr>
          <w:b/>
          <w:bCs/>
          <w:lang w:val="en-US"/>
        </w:rPr>
        <w:t>rods/elements/lines are created before defining surfaces</w:t>
      </w:r>
      <w:r w:rsidRPr="00FB475D">
        <w:rPr>
          <w:lang w:val="en-US"/>
        </w:rPr>
        <w:t>. This approach introduces significant limitations when refining or adapting the mesh later, particularly when addressing poor aspect ratios (e.g., 1:2) in rectangular elements.</w:t>
      </w:r>
    </w:p>
    <w:p w14:paraId="74C5CCFF" w14:textId="77777777" w:rsidR="00FB475D" w:rsidRPr="00FB475D" w:rsidRDefault="00FB475D" w:rsidP="00FB475D">
      <w:pPr>
        <w:numPr>
          <w:ilvl w:val="0"/>
          <w:numId w:val="7"/>
        </w:numPr>
      </w:pPr>
      <w:r w:rsidRPr="00FB475D">
        <w:rPr>
          <w:b/>
          <w:bCs/>
        </w:rPr>
        <w:t>Key Issues:</w:t>
      </w:r>
    </w:p>
    <w:p w14:paraId="6356395D" w14:textId="77777777" w:rsidR="00FB475D" w:rsidRPr="00FB475D" w:rsidRDefault="00FB475D" w:rsidP="00FB475D">
      <w:pPr>
        <w:numPr>
          <w:ilvl w:val="1"/>
          <w:numId w:val="7"/>
        </w:numPr>
        <w:rPr>
          <w:lang w:val="en-US"/>
        </w:rPr>
      </w:pPr>
      <w:r w:rsidRPr="00FB475D">
        <w:rPr>
          <w:lang w:val="en-US"/>
        </w:rPr>
        <w:t>Difficulty in refining the mesh without disrupting the structural connectivity.</w:t>
      </w:r>
    </w:p>
    <w:p w14:paraId="7DE37FD2" w14:textId="77777777" w:rsidR="00FB475D" w:rsidRPr="00FB475D" w:rsidRDefault="00FB475D" w:rsidP="00FB475D">
      <w:pPr>
        <w:numPr>
          <w:ilvl w:val="1"/>
          <w:numId w:val="7"/>
        </w:numPr>
        <w:rPr>
          <w:lang w:val="en-US"/>
        </w:rPr>
      </w:pPr>
      <w:r w:rsidRPr="00FB475D">
        <w:rPr>
          <w:lang w:val="en-US"/>
        </w:rPr>
        <w:t>Challenges in creating new nodes and redistributing them uniformly across surfaces.</w:t>
      </w:r>
    </w:p>
    <w:p w14:paraId="1BAB8FBB" w14:textId="77777777" w:rsidR="00FB475D" w:rsidRPr="00FB475D" w:rsidRDefault="00FB475D" w:rsidP="00FB475D">
      <w:pPr>
        <w:numPr>
          <w:ilvl w:val="1"/>
          <w:numId w:val="7"/>
        </w:numPr>
        <w:rPr>
          <w:lang w:val="en-US"/>
        </w:rPr>
      </w:pPr>
      <w:r w:rsidRPr="00FB475D">
        <w:rPr>
          <w:lang w:val="en-US"/>
        </w:rPr>
        <w:t>Misalignment of nodes when attempting to adapt the mesh for critical areas.</w:t>
      </w:r>
    </w:p>
    <w:p w14:paraId="1FB5B6E7" w14:textId="77777777" w:rsidR="00FB475D" w:rsidRPr="00FB475D" w:rsidRDefault="00D16915" w:rsidP="00FB475D">
      <w:r>
        <w:pict w14:anchorId="5A2E7DC3">
          <v:rect id="_x0000_i1034" style="width:0;height:1.5pt" o:hralign="center" o:hrstd="t" o:hr="t" fillcolor="#a0a0a0" stroked="f"/>
        </w:pict>
      </w:r>
    </w:p>
    <w:p w14:paraId="193677B7" w14:textId="77777777" w:rsidR="00FB475D" w:rsidRPr="00FB475D" w:rsidRDefault="00FB475D" w:rsidP="00FB475D">
      <w:pPr>
        <w:rPr>
          <w:b/>
          <w:bCs/>
          <w:lang w:val="en-US"/>
        </w:rPr>
      </w:pPr>
      <w:r w:rsidRPr="00FB475D">
        <w:rPr>
          <w:b/>
          <w:bCs/>
          <w:lang w:val="en-US"/>
        </w:rPr>
        <w:t>Proposed Solution: Create Surfaces First, Then Define Lines and Rods</w:t>
      </w:r>
    </w:p>
    <w:p w14:paraId="599B5902" w14:textId="77777777" w:rsidR="00FB475D" w:rsidRPr="00FB475D" w:rsidRDefault="00FB475D" w:rsidP="00FB475D">
      <w:pPr>
        <w:rPr>
          <w:lang w:val="en-US"/>
        </w:rPr>
      </w:pPr>
      <w:r w:rsidRPr="00FB475D">
        <w:rPr>
          <w:b/>
          <w:bCs/>
          <w:lang w:val="en-US"/>
        </w:rPr>
        <w:t>Rationale for Change:</w:t>
      </w:r>
      <w:r w:rsidRPr="00FB475D">
        <w:rPr>
          <w:lang w:val="en-US"/>
        </w:rPr>
        <w:br/>
        <w:t xml:space="preserve">Creating </w:t>
      </w:r>
      <w:r w:rsidRPr="00FB475D">
        <w:rPr>
          <w:b/>
          <w:bCs/>
          <w:lang w:val="en-US"/>
        </w:rPr>
        <w:t>surfaces first</w:t>
      </w:r>
      <w:r w:rsidRPr="00FB475D">
        <w:rPr>
          <w:lang w:val="en-US"/>
        </w:rPr>
        <w:t xml:space="preserve"> allows for better control over meshing strategies and enables adaptive refinement of the mesh directly on the surfaces. Lines, rods, and other structural elements can then be generated from surface nodes with consistent alignment and improved accuracy.</w:t>
      </w:r>
    </w:p>
    <w:p w14:paraId="37B27E0A" w14:textId="77777777" w:rsidR="00FB475D" w:rsidRPr="00FB475D" w:rsidRDefault="00D16915" w:rsidP="00FB475D">
      <w:r>
        <w:pict w14:anchorId="449B7DA1">
          <v:rect id="_x0000_i1035" style="width:0;height:1.5pt" o:hralign="center" o:hrstd="t" o:hr="t" fillcolor="#a0a0a0" stroked="f"/>
        </w:pict>
      </w:r>
    </w:p>
    <w:p w14:paraId="559A1714" w14:textId="77777777" w:rsidR="00FB475D" w:rsidRPr="00FB475D" w:rsidRDefault="00FB475D" w:rsidP="00FB475D">
      <w:pPr>
        <w:rPr>
          <w:b/>
          <w:bCs/>
        </w:rPr>
      </w:pPr>
      <w:r w:rsidRPr="00FB475D">
        <w:rPr>
          <w:b/>
          <w:bCs/>
        </w:rPr>
        <w:t>Workflow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0"/>
        <w:gridCol w:w="3894"/>
      </w:tblGrid>
      <w:tr w:rsidR="00FB475D" w:rsidRPr="00FB475D" w14:paraId="161E4A42" w14:textId="77777777" w:rsidTr="00FB475D">
        <w:trPr>
          <w:tblHeader/>
          <w:tblCellSpacing w:w="15" w:type="dxa"/>
        </w:trPr>
        <w:tc>
          <w:tcPr>
            <w:tcW w:w="0" w:type="auto"/>
            <w:vAlign w:val="center"/>
            <w:hideMark/>
          </w:tcPr>
          <w:p w14:paraId="1374451E" w14:textId="77777777" w:rsidR="00FB475D" w:rsidRPr="00FB475D" w:rsidRDefault="00FB475D" w:rsidP="00FB475D">
            <w:pPr>
              <w:rPr>
                <w:b/>
                <w:bCs/>
              </w:rPr>
            </w:pPr>
            <w:r w:rsidRPr="00FB475D">
              <w:rPr>
                <w:b/>
                <w:bCs/>
              </w:rPr>
              <w:t>Current Workflow (Lines First)</w:t>
            </w:r>
          </w:p>
        </w:tc>
        <w:tc>
          <w:tcPr>
            <w:tcW w:w="0" w:type="auto"/>
            <w:vAlign w:val="center"/>
            <w:hideMark/>
          </w:tcPr>
          <w:p w14:paraId="6E8C441F" w14:textId="77777777" w:rsidR="00FB475D" w:rsidRPr="00FB475D" w:rsidRDefault="00FB475D" w:rsidP="00FB475D">
            <w:pPr>
              <w:rPr>
                <w:b/>
                <w:bCs/>
              </w:rPr>
            </w:pPr>
            <w:r w:rsidRPr="00FB475D">
              <w:rPr>
                <w:b/>
                <w:bCs/>
              </w:rPr>
              <w:t>Proposed Workflow (Surfaces First)</w:t>
            </w:r>
          </w:p>
        </w:tc>
      </w:tr>
      <w:tr w:rsidR="00FB475D" w:rsidRPr="00FB475D" w14:paraId="2E3B59C4" w14:textId="77777777" w:rsidTr="00FB475D">
        <w:trPr>
          <w:tblCellSpacing w:w="15" w:type="dxa"/>
        </w:trPr>
        <w:tc>
          <w:tcPr>
            <w:tcW w:w="0" w:type="auto"/>
            <w:vAlign w:val="center"/>
            <w:hideMark/>
          </w:tcPr>
          <w:p w14:paraId="23137628" w14:textId="77777777" w:rsidR="00FB475D" w:rsidRPr="00FB475D" w:rsidRDefault="00FB475D" w:rsidP="00FB475D">
            <w:pPr>
              <w:rPr>
                <w:lang w:val="en-US"/>
              </w:rPr>
            </w:pPr>
            <w:r w:rsidRPr="00FB475D">
              <w:rPr>
                <w:lang w:val="en-US"/>
              </w:rPr>
              <w:t>Lines/rods are created initially, constraining future surface meshing.</w:t>
            </w:r>
          </w:p>
        </w:tc>
        <w:tc>
          <w:tcPr>
            <w:tcW w:w="0" w:type="auto"/>
            <w:vAlign w:val="center"/>
            <w:hideMark/>
          </w:tcPr>
          <w:p w14:paraId="3CA8AE81" w14:textId="77777777" w:rsidR="00FB475D" w:rsidRPr="00FB475D" w:rsidRDefault="00FB475D" w:rsidP="00FB475D">
            <w:pPr>
              <w:rPr>
                <w:lang w:val="en-US"/>
              </w:rPr>
            </w:pPr>
            <w:r w:rsidRPr="00FB475D">
              <w:rPr>
                <w:lang w:val="en-US"/>
              </w:rPr>
              <w:t>Surfaces are created first, enabling optimal meshing and refinement.</w:t>
            </w:r>
          </w:p>
        </w:tc>
      </w:tr>
      <w:tr w:rsidR="00FB475D" w:rsidRPr="00FB475D" w14:paraId="32D91583" w14:textId="77777777" w:rsidTr="00FB475D">
        <w:trPr>
          <w:tblCellSpacing w:w="15" w:type="dxa"/>
        </w:trPr>
        <w:tc>
          <w:tcPr>
            <w:tcW w:w="0" w:type="auto"/>
            <w:vAlign w:val="center"/>
            <w:hideMark/>
          </w:tcPr>
          <w:p w14:paraId="35EF71F2" w14:textId="77777777" w:rsidR="00FB475D" w:rsidRPr="00FB475D" w:rsidRDefault="00FB475D" w:rsidP="00FB475D">
            <w:pPr>
              <w:rPr>
                <w:lang w:val="en-US"/>
              </w:rPr>
            </w:pPr>
            <w:r w:rsidRPr="00FB475D">
              <w:rPr>
                <w:lang w:val="en-US"/>
              </w:rPr>
              <w:lastRenderedPageBreak/>
              <w:t>Nodes on lines dictate surface discretization, limiting control over element size and aspect ratio.</w:t>
            </w:r>
          </w:p>
        </w:tc>
        <w:tc>
          <w:tcPr>
            <w:tcW w:w="0" w:type="auto"/>
            <w:vAlign w:val="center"/>
            <w:hideMark/>
          </w:tcPr>
          <w:p w14:paraId="3DF31E2A" w14:textId="77777777" w:rsidR="00FB475D" w:rsidRPr="00FB475D" w:rsidRDefault="00FB475D" w:rsidP="00FB475D">
            <w:pPr>
              <w:rPr>
                <w:lang w:val="en-US"/>
              </w:rPr>
            </w:pPr>
            <w:r w:rsidRPr="00FB475D">
              <w:rPr>
                <w:lang w:val="en-US"/>
              </w:rPr>
              <w:t>Mesh density and node placement are determined directly on the surfaces.</w:t>
            </w:r>
          </w:p>
        </w:tc>
      </w:tr>
      <w:tr w:rsidR="00FB475D" w:rsidRPr="00FB475D" w14:paraId="01208747" w14:textId="77777777" w:rsidTr="00FB475D">
        <w:trPr>
          <w:tblCellSpacing w:w="15" w:type="dxa"/>
        </w:trPr>
        <w:tc>
          <w:tcPr>
            <w:tcW w:w="0" w:type="auto"/>
            <w:vAlign w:val="center"/>
            <w:hideMark/>
          </w:tcPr>
          <w:p w14:paraId="4D1B1DC7" w14:textId="77777777" w:rsidR="00FB475D" w:rsidRPr="00FB475D" w:rsidRDefault="00FB475D" w:rsidP="00FB475D">
            <w:pPr>
              <w:rPr>
                <w:lang w:val="en-US"/>
              </w:rPr>
            </w:pPr>
            <w:r w:rsidRPr="00FB475D">
              <w:rPr>
                <w:lang w:val="en-US"/>
              </w:rPr>
              <w:t>Adjusting the mesh requires modifying individual lines and reconnecting nodes manually.</w:t>
            </w:r>
          </w:p>
        </w:tc>
        <w:tc>
          <w:tcPr>
            <w:tcW w:w="0" w:type="auto"/>
            <w:vAlign w:val="center"/>
            <w:hideMark/>
          </w:tcPr>
          <w:p w14:paraId="2452374F" w14:textId="77777777" w:rsidR="00FB475D" w:rsidRPr="00FB475D" w:rsidRDefault="00FB475D" w:rsidP="00FB475D">
            <w:pPr>
              <w:rPr>
                <w:lang w:val="en-US"/>
              </w:rPr>
            </w:pPr>
            <w:r w:rsidRPr="00FB475D">
              <w:rPr>
                <w:lang w:val="en-US"/>
              </w:rPr>
              <w:t>Lines and rods are generated from surface nodes, maintaining structural integrity.</w:t>
            </w:r>
          </w:p>
        </w:tc>
      </w:tr>
      <w:tr w:rsidR="00FB475D" w:rsidRPr="00FB475D" w14:paraId="004ACEA0" w14:textId="77777777" w:rsidTr="00FB475D">
        <w:trPr>
          <w:tblCellSpacing w:w="15" w:type="dxa"/>
        </w:trPr>
        <w:tc>
          <w:tcPr>
            <w:tcW w:w="0" w:type="auto"/>
            <w:vAlign w:val="center"/>
            <w:hideMark/>
          </w:tcPr>
          <w:p w14:paraId="57F25D66" w14:textId="77777777" w:rsidR="00FB475D" w:rsidRPr="00FB475D" w:rsidRDefault="00FB475D" w:rsidP="00FB475D">
            <w:pPr>
              <w:rPr>
                <w:lang w:val="en-US"/>
              </w:rPr>
            </w:pPr>
            <w:r w:rsidRPr="00FB475D">
              <w:rPr>
                <w:lang w:val="en-US"/>
              </w:rPr>
              <w:t>Complex adjustments required when refining critical regions.</w:t>
            </w:r>
          </w:p>
        </w:tc>
        <w:tc>
          <w:tcPr>
            <w:tcW w:w="0" w:type="auto"/>
            <w:vAlign w:val="center"/>
            <w:hideMark/>
          </w:tcPr>
          <w:p w14:paraId="07F5EB26" w14:textId="77777777" w:rsidR="00FB475D" w:rsidRPr="00FB475D" w:rsidRDefault="00FB475D" w:rsidP="00FB475D">
            <w:pPr>
              <w:rPr>
                <w:lang w:val="en-US"/>
              </w:rPr>
            </w:pPr>
            <w:r w:rsidRPr="00FB475D">
              <w:rPr>
                <w:lang w:val="en-US"/>
              </w:rPr>
              <w:t>Adaptive meshing becomes feasible in regions requiring refinement.</w:t>
            </w:r>
          </w:p>
        </w:tc>
      </w:tr>
    </w:tbl>
    <w:p w14:paraId="50E57DFB" w14:textId="77777777" w:rsidR="00FB475D" w:rsidRPr="00FB475D" w:rsidRDefault="00D16915" w:rsidP="00FB475D">
      <w:r>
        <w:pict w14:anchorId="1C2F5086">
          <v:rect id="_x0000_i1036" style="width:0;height:1.5pt" o:hralign="center" o:hrstd="t" o:hr="t" fillcolor="#a0a0a0" stroked="f"/>
        </w:pict>
      </w:r>
    </w:p>
    <w:p w14:paraId="0F1EE652" w14:textId="77777777" w:rsidR="00FB475D" w:rsidRPr="00FB475D" w:rsidRDefault="00FB475D" w:rsidP="00FB475D">
      <w:pPr>
        <w:rPr>
          <w:b/>
          <w:bCs/>
          <w:lang w:val="en-US"/>
        </w:rPr>
      </w:pPr>
      <w:r w:rsidRPr="00FB475D">
        <w:rPr>
          <w:b/>
          <w:bCs/>
          <w:lang w:val="en-US"/>
        </w:rPr>
        <w:t>Steps for the Proposed Workflow:</w:t>
      </w:r>
    </w:p>
    <w:p w14:paraId="2F769B60" w14:textId="77777777" w:rsidR="00FB475D" w:rsidRPr="00FB475D" w:rsidRDefault="00FB475D" w:rsidP="00FB475D">
      <w:pPr>
        <w:numPr>
          <w:ilvl w:val="0"/>
          <w:numId w:val="8"/>
        </w:numPr>
      </w:pPr>
      <w:r w:rsidRPr="00FB475D">
        <w:rPr>
          <w:b/>
          <w:bCs/>
        </w:rPr>
        <w:t>Define Key Surfaces:</w:t>
      </w:r>
    </w:p>
    <w:p w14:paraId="74338591" w14:textId="77777777" w:rsidR="00FB475D" w:rsidRPr="00FB475D" w:rsidRDefault="00FB475D" w:rsidP="00FB475D">
      <w:pPr>
        <w:numPr>
          <w:ilvl w:val="1"/>
          <w:numId w:val="8"/>
        </w:numPr>
        <w:rPr>
          <w:lang w:val="en-US"/>
        </w:rPr>
      </w:pPr>
      <w:r w:rsidRPr="00FB475D">
        <w:rPr>
          <w:lang w:val="en-US"/>
        </w:rPr>
        <w:t>Create the main surfaces representing the horizontal structures (e.g., wing skins, spars, ribs).</w:t>
      </w:r>
    </w:p>
    <w:p w14:paraId="779807C1" w14:textId="77777777" w:rsidR="00FB475D" w:rsidRPr="00FB475D" w:rsidRDefault="00FB475D" w:rsidP="00FB475D">
      <w:pPr>
        <w:numPr>
          <w:ilvl w:val="1"/>
          <w:numId w:val="8"/>
        </w:numPr>
        <w:rPr>
          <w:lang w:val="en-US"/>
        </w:rPr>
      </w:pPr>
      <w:r w:rsidRPr="00FB475D">
        <w:rPr>
          <w:lang w:val="en-US"/>
        </w:rPr>
        <w:t>Ensure surfaces are continuous and cover the intended structural area.</w:t>
      </w:r>
    </w:p>
    <w:p w14:paraId="1E6E6F87" w14:textId="77777777" w:rsidR="00FB475D" w:rsidRPr="00FB475D" w:rsidRDefault="00FB475D" w:rsidP="00FB475D">
      <w:pPr>
        <w:numPr>
          <w:ilvl w:val="0"/>
          <w:numId w:val="8"/>
        </w:numPr>
      </w:pPr>
      <w:r w:rsidRPr="00FB475D">
        <w:rPr>
          <w:b/>
          <w:bCs/>
        </w:rPr>
        <w:t>Apply Meshing to Surfaces:</w:t>
      </w:r>
    </w:p>
    <w:p w14:paraId="0DB93DA0" w14:textId="77777777" w:rsidR="00FB475D" w:rsidRPr="00FB475D" w:rsidRDefault="00FB475D" w:rsidP="00FB475D">
      <w:pPr>
        <w:numPr>
          <w:ilvl w:val="1"/>
          <w:numId w:val="8"/>
        </w:numPr>
        <w:rPr>
          <w:lang w:val="en-US"/>
        </w:rPr>
      </w:pPr>
      <w:r w:rsidRPr="00FB475D">
        <w:rPr>
          <w:lang w:val="en-US"/>
        </w:rPr>
        <w:t>Generate a mesh directly on the surfaces.</w:t>
      </w:r>
    </w:p>
    <w:p w14:paraId="167DE3B7" w14:textId="77777777" w:rsidR="00FB475D" w:rsidRPr="00FB475D" w:rsidRDefault="00FB475D" w:rsidP="00FB475D">
      <w:pPr>
        <w:numPr>
          <w:ilvl w:val="1"/>
          <w:numId w:val="8"/>
        </w:numPr>
        <w:rPr>
          <w:lang w:val="en-US"/>
        </w:rPr>
      </w:pPr>
      <w:r w:rsidRPr="00FB475D">
        <w:rPr>
          <w:lang w:val="en-US"/>
        </w:rPr>
        <w:t>Adjust mesh density and aspect ratio as needed (e.g., refine near stress concentration points).</w:t>
      </w:r>
    </w:p>
    <w:p w14:paraId="7695ACFB" w14:textId="77777777" w:rsidR="00FB475D" w:rsidRPr="00FB475D" w:rsidRDefault="00FB475D" w:rsidP="00FB475D">
      <w:pPr>
        <w:numPr>
          <w:ilvl w:val="0"/>
          <w:numId w:val="8"/>
        </w:numPr>
      </w:pPr>
      <w:r w:rsidRPr="00FB475D">
        <w:rPr>
          <w:b/>
          <w:bCs/>
        </w:rPr>
        <w:t>Extract Nodes from Surfaces:</w:t>
      </w:r>
    </w:p>
    <w:p w14:paraId="671A20A7" w14:textId="77777777" w:rsidR="00FB475D" w:rsidRPr="00FB475D" w:rsidRDefault="00FB475D" w:rsidP="00FB475D">
      <w:pPr>
        <w:numPr>
          <w:ilvl w:val="1"/>
          <w:numId w:val="8"/>
        </w:numPr>
        <w:rPr>
          <w:lang w:val="en-US"/>
        </w:rPr>
      </w:pPr>
      <w:r w:rsidRPr="00FB475D">
        <w:rPr>
          <w:lang w:val="en-US"/>
        </w:rPr>
        <w:t>Automatically extract nodes from the meshed surfaces.</w:t>
      </w:r>
    </w:p>
    <w:p w14:paraId="70639017" w14:textId="77777777" w:rsidR="00FB475D" w:rsidRPr="00FB475D" w:rsidRDefault="00FB475D" w:rsidP="00FB475D">
      <w:pPr>
        <w:numPr>
          <w:ilvl w:val="0"/>
          <w:numId w:val="8"/>
        </w:numPr>
      </w:pPr>
      <w:r w:rsidRPr="00FB475D">
        <w:rPr>
          <w:b/>
          <w:bCs/>
        </w:rPr>
        <w:t>Generate Lines and Rods:</w:t>
      </w:r>
    </w:p>
    <w:p w14:paraId="369BB200" w14:textId="77777777" w:rsidR="00FB475D" w:rsidRPr="00FB475D" w:rsidRDefault="00FB475D" w:rsidP="00FB475D">
      <w:pPr>
        <w:numPr>
          <w:ilvl w:val="1"/>
          <w:numId w:val="8"/>
        </w:numPr>
        <w:rPr>
          <w:lang w:val="en-US"/>
        </w:rPr>
      </w:pPr>
      <w:r w:rsidRPr="00FB475D">
        <w:rPr>
          <w:lang w:val="en-US"/>
        </w:rPr>
        <w:t>Create lines and rods using the extracted nodes.</w:t>
      </w:r>
    </w:p>
    <w:p w14:paraId="0E08765B" w14:textId="77777777" w:rsidR="00FB475D" w:rsidRPr="00FB475D" w:rsidRDefault="00FB475D" w:rsidP="00FB475D">
      <w:pPr>
        <w:numPr>
          <w:ilvl w:val="1"/>
          <w:numId w:val="8"/>
        </w:numPr>
        <w:rPr>
          <w:lang w:val="en-US"/>
        </w:rPr>
      </w:pPr>
      <w:r w:rsidRPr="00FB475D">
        <w:rPr>
          <w:lang w:val="en-US"/>
        </w:rPr>
        <w:t>Ensure structural connectivity aligns with the load paths.</w:t>
      </w:r>
    </w:p>
    <w:p w14:paraId="75B1380E" w14:textId="77777777" w:rsidR="00FB475D" w:rsidRPr="00FB475D" w:rsidRDefault="00FB475D" w:rsidP="00FB475D">
      <w:pPr>
        <w:numPr>
          <w:ilvl w:val="0"/>
          <w:numId w:val="8"/>
        </w:numPr>
        <w:rPr>
          <w:lang w:val="en-US"/>
        </w:rPr>
      </w:pPr>
      <w:r w:rsidRPr="00FB475D">
        <w:rPr>
          <w:b/>
          <w:bCs/>
          <w:lang w:val="en-US"/>
        </w:rPr>
        <w:t>Apply Boundary Conditions and Loads:</w:t>
      </w:r>
    </w:p>
    <w:p w14:paraId="2AC0575D" w14:textId="77777777" w:rsidR="00FB475D" w:rsidRPr="00FB475D" w:rsidRDefault="00FB475D" w:rsidP="00FB475D">
      <w:pPr>
        <w:numPr>
          <w:ilvl w:val="1"/>
          <w:numId w:val="8"/>
        </w:numPr>
        <w:rPr>
          <w:lang w:val="en-US"/>
        </w:rPr>
      </w:pPr>
      <w:r w:rsidRPr="00FB475D">
        <w:rPr>
          <w:lang w:val="en-US"/>
        </w:rPr>
        <w:t>Define constraints and external forces on both surfaces and structural elements.</w:t>
      </w:r>
    </w:p>
    <w:p w14:paraId="2FE46261" w14:textId="77777777" w:rsidR="00FB475D" w:rsidRPr="00FB475D" w:rsidRDefault="00D16915" w:rsidP="00FB475D">
      <w:r>
        <w:pict w14:anchorId="5E30DFA6">
          <v:rect id="_x0000_i1037" style="width:0;height:1.5pt" o:hralign="center" o:hrstd="t" o:hr="t" fillcolor="#a0a0a0" stroked="f"/>
        </w:pict>
      </w:r>
    </w:p>
    <w:p w14:paraId="679EE3AD" w14:textId="77777777" w:rsidR="00FB475D" w:rsidRPr="00FB475D" w:rsidRDefault="00FB475D" w:rsidP="00FB475D">
      <w:pPr>
        <w:rPr>
          <w:b/>
          <w:bCs/>
          <w:lang w:val="en-US"/>
        </w:rPr>
      </w:pPr>
      <w:r w:rsidRPr="00FB475D">
        <w:rPr>
          <w:b/>
          <w:bCs/>
          <w:lang w:val="en-US"/>
        </w:rPr>
        <w:t>Advantages of the Proposed Approach:</w:t>
      </w:r>
    </w:p>
    <w:p w14:paraId="559145C7" w14:textId="77777777" w:rsidR="00FB475D" w:rsidRPr="00FB475D" w:rsidRDefault="00FB475D" w:rsidP="00FB475D">
      <w:pPr>
        <w:numPr>
          <w:ilvl w:val="0"/>
          <w:numId w:val="9"/>
        </w:numPr>
        <w:rPr>
          <w:lang w:val="en-US"/>
        </w:rPr>
      </w:pPr>
      <w:r w:rsidRPr="00FB475D">
        <w:rPr>
          <w:b/>
          <w:bCs/>
          <w:lang w:val="en-US"/>
        </w:rPr>
        <w:lastRenderedPageBreak/>
        <w:t>Improved Mesh Quality:</w:t>
      </w:r>
      <w:r w:rsidRPr="00FB475D">
        <w:rPr>
          <w:lang w:val="en-US"/>
        </w:rPr>
        <w:t xml:space="preserve"> Enhanced control over element shapes and aspect ratios.</w:t>
      </w:r>
    </w:p>
    <w:p w14:paraId="412ECCA4" w14:textId="77777777" w:rsidR="00FB475D" w:rsidRPr="00FB475D" w:rsidRDefault="00FB475D" w:rsidP="00FB475D">
      <w:pPr>
        <w:numPr>
          <w:ilvl w:val="0"/>
          <w:numId w:val="9"/>
        </w:numPr>
        <w:rPr>
          <w:lang w:val="en-US"/>
        </w:rPr>
      </w:pPr>
      <w:r w:rsidRPr="00FB475D">
        <w:rPr>
          <w:b/>
          <w:bCs/>
          <w:lang w:val="en-US"/>
        </w:rPr>
        <w:t>Scalability:</w:t>
      </w:r>
      <w:r w:rsidRPr="00FB475D">
        <w:rPr>
          <w:lang w:val="en-US"/>
        </w:rPr>
        <w:t xml:space="preserve"> Easier to refine specific regions without altering the global structural integrity.</w:t>
      </w:r>
    </w:p>
    <w:p w14:paraId="3B6D9841" w14:textId="77777777" w:rsidR="00FB475D" w:rsidRPr="00FB475D" w:rsidRDefault="00FB475D" w:rsidP="00FB475D">
      <w:pPr>
        <w:numPr>
          <w:ilvl w:val="0"/>
          <w:numId w:val="9"/>
        </w:numPr>
        <w:rPr>
          <w:lang w:val="en-US"/>
        </w:rPr>
      </w:pPr>
      <w:r w:rsidRPr="00FB475D">
        <w:rPr>
          <w:b/>
          <w:bCs/>
          <w:lang w:val="en-US"/>
        </w:rPr>
        <w:t>Efficiency:</w:t>
      </w:r>
      <w:r w:rsidRPr="00FB475D">
        <w:rPr>
          <w:lang w:val="en-US"/>
        </w:rPr>
        <w:t xml:space="preserve"> Streamlined process for node and element generation.</w:t>
      </w:r>
    </w:p>
    <w:p w14:paraId="7676C5EF" w14:textId="77777777" w:rsidR="00FB475D" w:rsidRPr="00FB475D" w:rsidRDefault="00FB475D" w:rsidP="00FB475D">
      <w:pPr>
        <w:numPr>
          <w:ilvl w:val="0"/>
          <w:numId w:val="9"/>
        </w:numPr>
        <w:rPr>
          <w:lang w:val="en-US"/>
        </w:rPr>
      </w:pPr>
      <w:r w:rsidRPr="00FB475D">
        <w:rPr>
          <w:b/>
          <w:bCs/>
          <w:lang w:val="en-US"/>
        </w:rPr>
        <w:t>Flexibility:</w:t>
      </w:r>
      <w:r w:rsidRPr="00FB475D">
        <w:rPr>
          <w:lang w:val="en-US"/>
        </w:rPr>
        <w:t xml:space="preserve"> Future adjustments to the geometry or mesh can be handled with minimal disruption.</w:t>
      </w:r>
    </w:p>
    <w:p w14:paraId="4594573D" w14:textId="77777777" w:rsidR="00FB475D" w:rsidRPr="00FB475D" w:rsidRDefault="00D16915" w:rsidP="00FB475D">
      <w:r>
        <w:pict w14:anchorId="1400BB46">
          <v:rect id="_x0000_i1038" style="width:0;height:1.5pt" o:hralign="center" o:hrstd="t" o:hr="t" fillcolor="#a0a0a0" stroked="f"/>
        </w:pict>
      </w:r>
    </w:p>
    <w:p w14:paraId="66E38AE9" w14:textId="77777777" w:rsidR="00FB475D" w:rsidRPr="00FB475D" w:rsidRDefault="00FB475D" w:rsidP="00FB475D">
      <w:pPr>
        <w:rPr>
          <w:b/>
          <w:bCs/>
        </w:rPr>
      </w:pPr>
      <w:r w:rsidRPr="00FB475D">
        <w:rPr>
          <w:b/>
          <w:bCs/>
        </w:rPr>
        <w:t>Potential Challenges:</w:t>
      </w:r>
    </w:p>
    <w:p w14:paraId="4254FEFC" w14:textId="77777777" w:rsidR="00FB475D" w:rsidRPr="00FB475D" w:rsidRDefault="00FB475D" w:rsidP="00FB475D">
      <w:pPr>
        <w:numPr>
          <w:ilvl w:val="0"/>
          <w:numId w:val="10"/>
        </w:numPr>
        <w:rPr>
          <w:lang w:val="en-US"/>
        </w:rPr>
      </w:pPr>
      <w:r w:rsidRPr="00FB475D">
        <w:rPr>
          <w:b/>
          <w:bCs/>
          <w:lang w:val="en-US"/>
        </w:rPr>
        <w:t>Transition Period:</w:t>
      </w:r>
      <w:r w:rsidRPr="00FB475D">
        <w:rPr>
          <w:lang w:val="en-US"/>
        </w:rPr>
        <w:t xml:space="preserve"> Adapting the existing model to follow this new workflow might require initial effort.</w:t>
      </w:r>
    </w:p>
    <w:p w14:paraId="51C6EA6E" w14:textId="77777777" w:rsidR="00FB475D" w:rsidRPr="00FB475D" w:rsidRDefault="00FB475D" w:rsidP="00FB475D">
      <w:pPr>
        <w:numPr>
          <w:ilvl w:val="0"/>
          <w:numId w:val="10"/>
        </w:numPr>
        <w:rPr>
          <w:lang w:val="en-US"/>
        </w:rPr>
      </w:pPr>
      <w:r w:rsidRPr="00FB475D">
        <w:rPr>
          <w:b/>
          <w:bCs/>
          <w:lang w:val="en-US"/>
        </w:rPr>
        <w:t>Compatibility:</w:t>
      </w:r>
      <w:r w:rsidRPr="00FB475D">
        <w:rPr>
          <w:lang w:val="en-US"/>
        </w:rPr>
        <w:t xml:space="preserve"> Ensuring compatibility with existing tools and scripts (e.g., Patran/Nastran, MATLAB routines).</w:t>
      </w:r>
    </w:p>
    <w:p w14:paraId="571C527B" w14:textId="77777777" w:rsidR="00FB475D" w:rsidRPr="00FB475D" w:rsidRDefault="00D16915" w:rsidP="00FB475D">
      <w:r>
        <w:pict w14:anchorId="7B1D2958">
          <v:rect id="_x0000_i1039" style="width:0;height:1.5pt" o:hralign="center" o:hrstd="t" o:hr="t" fillcolor="#a0a0a0" stroked="f"/>
        </w:pict>
      </w:r>
    </w:p>
    <w:p w14:paraId="74950E53" w14:textId="77777777" w:rsidR="00FB475D" w:rsidRPr="00FB475D" w:rsidRDefault="00FB475D" w:rsidP="00FB475D">
      <w:pPr>
        <w:rPr>
          <w:b/>
          <w:bCs/>
        </w:rPr>
      </w:pPr>
      <w:r w:rsidRPr="00FB475D">
        <w:rPr>
          <w:b/>
          <w:bCs/>
        </w:rPr>
        <w:t>Next Steps:</w:t>
      </w:r>
    </w:p>
    <w:p w14:paraId="15537799" w14:textId="77777777" w:rsidR="00FB475D" w:rsidRPr="00FB475D" w:rsidRDefault="00FB475D" w:rsidP="00FB475D">
      <w:pPr>
        <w:numPr>
          <w:ilvl w:val="0"/>
          <w:numId w:val="11"/>
        </w:numPr>
        <w:rPr>
          <w:lang w:val="en-US"/>
        </w:rPr>
      </w:pPr>
      <w:r w:rsidRPr="00FB475D">
        <w:rPr>
          <w:b/>
          <w:bCs/>
          <w:lang w:val="en-US"/>
        </w:rPr>
        <w:t>Test the New Workflow on a Small Section:</w:t>
      </w:r>
      <w:r w:rsidRPr="00FB475D">
        <w:rPr>
          <w:lang w:val="en-US"/>
        </w:rPr>
        <w:t xml:space="preserve"> Apply the surface-first approach to a limited section of the wing structure and compare the results.</w:t>
      </w:r>
    </w:p>
    <w:p w14:paraId="3E1FDC5C" w14:textId="77777777" w:rsidR="00FB475D" w:rsidRPr="00FB475D" w:rsidRDefault="00FB475D" w:rsidP="00FB475D">
      <w:pPr>
        <w:numPr>
          <w:ilvl w:val="0"/>
          <w:numId w:val="11"/>
        </w:numPr>
        <w:rPr>
          <w:lang w:val="en-US"/>
        </w:rPr>
      </w:pPr>
      <w:r w:rsidRPr="00FB475D">
        <w:rPr>
          <w:b/>
          <w:bCs/>
          <w:lang w:val="en-US"/>
        </w:rPr>
        <w:t>Evaluate the Mesh Quality:</w:t>
      </w:r>
      <w:r w:rsidRPr="00FB475D">
        <w:rPr>
          <w:lang w:val="en-US"/>
        </w:rPr>
        <w:t xml:space="preserve"> Analyze the aspect ratio, node distribution, and overall simulation accuracy.</w:t>
      </w:r>
    </w:p>
    <w:p w14:paraId="67557C9A" w14:textId="77777777" w:rsidR="00FB475D" w:rsidRPr="00FB475D" w:rsidRDefault="00FB475D" w:rsidP="00FB475D">
      <w:pPr>
        <w:numPr>
          <w:ilvl w:val="0"/>
          <w:numId w:val="11"/>
        </w:numPr>
        <w:rPr>
          <w:lang w:val="en-US"/>
        </w:rPr>
      </w:pPr>
      <w:r w:rsidRPr="00FB475D">
        <w:rPr>
          <w:b/>
          <w:bCs/>
          <w:lang w:val="en-US"/>
        </w:rPr>
        <w:t>Documentation Update:</w:t>
      </w:r>
      <w:r w:rsidRPr="00FB475D">
        <w:rPr>
          <w:lang w:val="en-US"/>
        </w:rPr>
        <w:t xml:space="preserve"> Update modeling guidelines based on findings.</w:t>
      </w:r>
    </w:p>
    <w:p w14:paraId="4DD17057" w14:textId="77777777" w:rsidR="00FB475D" w:rsidRPr="00FB475D" w:rsidRDefault="00FB475D" w:rsidP="00FB475D">
      <w:pPr>
        <w:rPr>
          <w:b/>
          <w:bCs/>
          <w:lang w:val="en-US"/>
        </w:rPr>
      </w:pPr>
      <w:r w:rsidRPr="00FB475D">
        <w:rPr>
          <w:b/>
          <w:bCs/>
          <w:lang w:val="en-US"/>
        </w:rPr>
        <w:t>Documentation for FEA Aspect Ratio and Modeling Workflow in Wing Structures</w:t>
      </w:r>
    </w:p>
    <w:p w14:paraId="76CF9F21" w14:textId="77777777" w:rsidR="00FB475D" w:rsidRPr="00FB475D" w:rsidRDefault="00D16915" w:rsidP="00FB475D">
      <w:r>
        <w:pict w14:anchorId="5F851517">
          <v:rect id="_x0000_i1040" style="width:0;height:1.5pt" o:hralign="center" o:hrstd="t" o:hr="t" fillcolor="#a0a0a0" stroked="f"/>
        </w:pict>
      </w:r>
    </w:p>
    <w:p w14:paraId="1618B9EA" w14:textId="77777777" w:rsidR="00FB475D" w:rsidRPr="00FB475D" w:rsidRDefault="00FB475D" w:rsidP="00FB475D">
      <w:pPr>
        <w:rPr>
          <w:lang w:val="en-US"/>
        </w:rPr>
      </w:pPr>
      <w:r w:rsidRPr="00FB475D">
        <w:rPr>
          <w:b/>
          <w:bCs/>
          <w:lang w:val="en-US"/>
        </w:rPr>
        <w:t>Version:</w:t>
      </w:r>
      <w:r w:rsidRPr="00FB475D">
        <w:rPr>
          <w:lang w:val="en-US"/>
        </w:rPr>
        <w:t xml:space="preserve"> 1.1</w:t>
      </w:r>
      <w:r w:rsidRPr="00FB475D">
        <w:rPr>
          <w:lang w:val="en-US"/>
        </w:rPr>
        <w:br/>
      </w:r>
      <w:r w:rsidRPr="00FB475D">
        <w:rPr>
          <w:b/>
          <w:bCs/>
          <w:lang w:val="en-US"/>
        </w:rPr>
        <w:t>Author:</w:t>
      </w:r>
      <w:r w:rsidRPr="00FB475D">
        <w:rPr>
          <w:lang w:val="en-US"/>
        </w:rPr>
        <w:t xml:space="preserve"> Aerospace Thesis Collaborator (ChatGPT)</w:t>
      </w:r>
      <w:r w:rsidRPr="00FB475D">
        <w:rPr>
          <w:lang w:val="en-US"/>
        </w:rPr>
        <w:br/>
      </w:r>
      <w:r w:rsidRPr="00FB475D">
        <w:rPr>
          <w:b/>
          <w:bCs/>
          <w:lang w:val="en-US"/>
        </w:rPr>
        <w:t>Date:</w:t>
      </w:r>
      <w:r w:rsidRPr="00FB475D">
        <w:rPr>
          <w:lang w:val="en-US"/>
        </w:rPr>
        <w:t xml:space="preserve"> [Insert Current Date]</w:t>
      </w:r>
      <w:r w:rsidRPr="00FB475D">
        <w:rPr>
          <w:lang w:val="en-US"/>
        </w:rPr>
        <w:br/>
      </w:r>
      <w:r w:rsidRPr="00FB475D">
        <w:rPr>
          <w:b/>
          <w:bCs/>
          <w:lang w:val="en-US"/>
        </w:rPr>
        <w:t>Reference for Thesis Work:</w:t>
      </w:r>
      <w:r w:rsidRPr="00FB475D">
        <w:rPr>
          <w:lang w:val="en-US"/>
        </w:rPr>
        <w:t xml:space="preserve"> Aerospace Engineering Degree Thesis – ETSIAE, UPM</w:t>
      </w:r>
    </w:p>
    <w:p w14:paraId="4DA10279" w14:textId="77777777" w:rsidR="00FB475D" w:rsidRPr="00FB475D" w:rsidRDefault="00D16915" w:rsidP="00FB475D">
      <w:r>
        <w:pict w14:anchorId="0F86EA0D">
          <v:rect id="_x0000_i1041" style="width:0;height:1.5pt" o:hralign="center" o:hrstd="t" o:hr="t" fillcolor="#a0a0a0" stroked="f"/>
        </w:pict>
      </w:r>
    </w:p>
    <w:p w14:paraId="34E8CC33" w14:textId="77777777" w:rsidR="00FB475D" w:rsidRPr="00FB475D" w:rsidRDefault="00FB475D" w:rsidP="00FB475D">
      <w:pPr>
        <w:rPr>
          <w:b/>
          <w:bCs/>
          <w:lang w:val="en-US"/>
        </w:rPr>
      </w:pPr>
      <w:r w:rsidRPr="00FB475D">
        <w:rPr>
          <w:b/>
          <w:bCs/>
          <w:lang w:val="en-US"/>
        </w:rPr>
        <w:t>1. Objective</w:t>
      </w:r>
    </w:p>
    <w:p w14:paraId="61EE9E1C" w14:textId="77777777" w:rsidR="00FB475D" w:rsidRPr="00FB475D" w:rsidRDefault="00FB475D" w:rsidP="00FB475D">
      <w:pPr>
        <w:rPr>
          <w:lang w:val="en-US"/>
        </w:rPr>
      </w:pPr>
      <w:r w:rsidRPr="00FB475D">
        <w:rPr>
          <w:lang w:val="en-US"/>
        </w:rPr>
        <w:t xml:space="preserve">This document expands upon the initial aspect ratio documentation (Version 1.0) and introduces a temporary solution for addressing limitations in the finite element </w:t>
      </w:r>
      <w:r w:rsidRPr="00FB475D">
        <w:rPr>
          <w:lang w:val="en-US"/>
        </w:rPr>
        <w:lastRenderedPageBreak/>
        <w:t>modeling (FEM) workflow. It clarifies our short-term and long-term strategies for addressing aspect ratio issues in our wing structure simulations.</w:t>
      </w:r>
    </w:p>
    <w:p w14:paraId="1A34935B" w14:textId="77777777" w:rsidR="00FB475D" w:rsidRPr="00FB475D" w:rsidRDefault="00D16915" w:rsidP="00FB475D">
      <w:r>
        <w:pict w14:anchorId="45CDAE44">
          <v:rect id="_x0000_i1042" style="width:0;height:1.5pt" o:hralign="center" o:hrstd="t" o:hr="t" fillcolor="#a0a0a0" stroked="f"/>
        </w:pict>
      </w:r>
    </w:p>
    <w:p w14:paraId="6E05D536" w14:textId="77777777" w:rsidR="00FB475D" w:rsidRPr="00FB475D" w:rsidRDefault="00FB475D" w:rsidP="00FB475D">
      <w:pPr>
        <w:rPr>
          <w:b/>
          <w:bCs/>
        </w:rPr>
      </w:pPr>
      <w:r w:rsidRPr="00FB475D">
        <w:rPr>
          <w:b/>
          <w:bCs/>
        </w:rPr>
        <w:t>2. Current Problem and Context</w:t>
      </w:r>
    </w:p>
    <w:p w14:paraId="70D15992" w14:textId="77777777" w:rsidR="00FB475D" w:rsidRPr="00FB475D" w:rsidRDefault="00FB475D" w:rsidP="00FB475D">
      <w:pPr>
        <w:numPr>
          <w:ilvl w:val="0"/>
          <w:numId w:val="12"/>
        </w:numPr>
        <w:rPr>
          <w:lang w:val="en-US"/>
        </w:rPr>
      </w:pPr>
      <w:r w:rsidRPr="00FB475D">
        <w:rPr>
          <w:lang w:val="en-US"/>
        </w:rPr>
        <w:t xml:space="preserve">The current modeling guidelines suggest a workaround for poor aspect ratios by </w:t>
      </w:r>
      <w:r w:rsidRPr="00FB475D">
        <w:rPr>
          <w:b/>
          <w:bCs/>
          <w:lang w:val="en-US"/>
        </w:rPr>
        <w:t>introducing intermediate ribs</w:t>
      </w:r>
      <w:r w:rsidRPr="00FB475D">
        <w:rPr>
          <w:rFonts w:ascii="Arial" w:hAnsi="Arial" w:cs="Arial"/>
          <w:lang w:val="en-US"/>
        </w:rPr>
        <w:t>​​</w:t>
      </w:r>
      <w:r w:rsidRPr="00FB475D">
        <w:rPr>
          <w:lang w:val="en-US"/>
        </w:rPr>
        <w:t>.</w:t>
      </w:r>
    </w:p>
    <w:p w14:paraId="2A66380B" w14:textId="77777777" w:rsidR="00FB475D" w:rsidRPr="00FB475D" w:rsidRDefault="00FB475D" w:rsidP="00FB475D">
      <w:pPr>
        <w:numPr>
          <w:ilvl w:val="0"/>
          <w:numId w:val="12"/>
        </w:numPr>
        <w:rPr>
          <w:lang w:val="en-US"/>
        </w:rPr>
      </w:pPr>
      <w:r w:rsidRPr="00FB475D">
        <w:rPr>
          <w:lang w:val="en-US"/>
        </w:rPr>
        <w:t xml:space="preserve">While this solution helps address localized issues, it does not fundamentally solve the problem of poor aspect ratios arising from creating </w:t>
      </w:r>
      <w:r w:rsidRPr="00FB475D">
        <w:rPr>
          <w:b/>
          <w:bCs/>
          <w:lang w:val="en-US"/>
        </w:rPr>
        <w:t>lines/rods before surfaces</w:t>
      </w:r>
      <w:r w:rsidRPr="00FB475D">
        <w:rPr>
          <w:lang w:val="en-US"/>
        </w:rPr>
        <w:t>.</w:t>
      </w:r>
    </w:p>
    <w:p w14:paraId="2E80B72B" w14:textId="77777777" w:rsidR="00FB475D" w:rsidRPr="00FB475D" w:rsidRDefault="00FB475D" w:rsidP="00FB475D">
      <w:pPr>
        <w:numPr>
          <w:ilvl w:val="0"/>
          <w:numId w:val="12"/>
        </w:numPr>
        <w:rPr>
          <w:lang w:val="en-US"/>
        </w:rPr>
      </w:pPr>
      <w:r w:rsidRPr="00FB475D">
        <w:rPr>
          <w:lang w:val="en-US"/>
        </w:rPr>
        <w:t xml:space="preserve">Refining the workflow (e.g., switching to a </w:t>
      </w:r>
      <w:r w:rsidRPr="00FB475D">
        <w:rPr>
          <w:b/>
          <w:bCs/>
          <w:lang w:val="en-US"/>
        </w:rPr>
        <w:t>surface-first approach</w:t>
      </w:r>
      <w:r w:rsidRPr="00FB475D">
        <w:rPr>
          <w:lang w:val="en-US"/>
        </w:rPr>
        <w:t>) requires time and effort, which are limited in the current iteration of the thesis.</w:t>
      </w:r>
    </w:p>
    <w:p w14:paraId="1AFFB6CD" w14:textId="77777777" w:rsidR="00FB475D" w:rsidRPr="00FB475D" w:rsidRDefault="00FB475D" w:rsidP="00FB475D">
      <w:r w:rsidRPr="00FB475D">
        <w:rPr>
          <w:b/>
          <w:bCs/>
        </w:rPr>
        <w:t>Current Strategy:</w:t>
      </w:r>
    </w:p>
    <w:p w14:paraId="5F14A991" w14:textId="77777777" w:rsidR="00FB475D" w:rsidRPr="00FB475D" w:rsidRDefault="00FB475D" w:rsidP="00FB475D">
      <w:pPr>
        <w:numPr>
          <w:ilvl w:val="0"/>
          <w:numId w:val="13"/>
        </w:numPr>
        <w:rPr>
          <w:lang w:val="en-US"/>
        </w:rPr>
      </w:pPr>
      <w:r w:rsidRPr="00FB475D">
        <w:rPr>
          <w:lang w:val="en-US"/>
        </w:rPr>
        <w:t xml:space="preserve">Proceed with the </w:t>
      </w:r>
      <w:r w:rsidRPr="00FB475D">
        <w:rPr>
          <w:b/>
          <w:bCs/>
          <w:lang w:val="en-US"/>
        </w:rPr>
        <w:t>existing modeling workflow</w:t>
      </w:r>
      <w:r w:rsidRPr="00FB475D">
        <w:rPr>
          <w:lang w:val="en-US"/>
        </w:rPr>
        <w:t xml:space="preserve"> (lines before surfaces, 1:2 aspect ratio).</w:t>
      </w:r>
    </w:p>
    <w:p w14:paraId="36BA0A60" w14:textId="77777777" w:rsidR="00FB475D" w:rsidRPr="00FB475D" w:rsidRDefault="00FB475D" w:rsidP="00FB475D">
      <w:pPr>
        <w:numPr>
          <w:ilvl w:val="0"/>
          <w:numId w:val="13"/>
        </w:numPr>
        <w:rPr>
          <w:lang w:val="en-US"/>
        </w:rPr>
      </w:pPr>
      <w:r w:rsidRPr="00FB475D">
        <w:rPr>
          <w:lang w:val="en-US"/>
        </w:rPr>
        <w:t>Implement intermediate ribs as a workaround in critical areas.</w:t>
      </w:r>
    </w:p>
    <w:p w14:paraId="1A2CD187" w14:textId="77777777" w:rsidR="00FB475D" w:rsidRPr="00FB475D" w:rsidRDefault="00FB475D" w:rsidP="00FB475D">
      <w:pPr>
        <w:numPr>
          <w:ilvl w:val="0"/>
          <w:numId w:val="13"/>
        </w:numPr>
        <w:rPr>
          <w:lang w:val="en-US"/>
        </w:rPr>
      </w:pPr>
      <w:r w:rsidRPr="00FB475D">
        <w:rPr>
          <w:lang w:val="en-US"/>
        </w:rPr>
        <w:t>Document the issue and propose improvements for future iterations.</w:t>
      </w:r>
    </w:p>
    <w:p w14:paraId="446EFAEA" w14:textId="77777777" w:rsidR="00FB475D" w:rsidRPr="00FB475D" w:rsidRDefault="00D16915" w:rsidP="00FB475D">
      <w:r>
        <w:pict w14:anchorId="7EA353B8">
          <v:rect id="_x0000_i1043" style="width:0;height:1.5pt" o:hralign="center" o:hrstd="t" o:hr="t" fillcolor="#a0a0a0" stroked="f"/>
        </w:pict>
      </w:r>
    </w:p>
    <w:p w14:paraId="709CB8CC" w14:textId="77777777" w:rsidR="00FB475D" w:rsidRPr="00FB475D" w:rsidRDefault="00FB475D" w:rsidP="00FB475D">
      <w:pPr>
        <w:rPr>
          <w:b/>
          <w:bCs/>
          <w:lang w:val="en-US"/>
        </w:rPr>
      </w:pPr>
      <w:r w:rsidRPr="00FB475D">
        <w:rPr>
          <w:b/>
          <w:bCs/>
          <w:lang w:val="en-US"/>
        </w:rPr>
        <w:t>3. Short-Term Plan (First Iteration)</w:t>
      </w:r>
    </w:p>
    <w:p w14:paraId="476A697D" w14:textId="77777777" w:rsidR="00FB475D" w:rsidRPr="00FB475D" w:rsidRDefault="00FB475D" w:rsidP="00FB475D">
      <w:pPr>
        <w:rPr>
          <w:lang w:val="en-US"/>
        </w:rPr>
      </w:pPr>
      <w:r w:rsidRPr="00FB475D">
        <w:rPr>
          <w:b/>
          <w:bCs/>
          <w:lang w:val="en-US"/>
        </w:rPr>
        <w:t>Goal:</w:t>
      </w:r>
      <w:r w:rsidRPr="00FB475D">
        <w:rPr>
          <w:lang w:val="en-US"/>
        </w:rPr>
        <w:t xml:space="preserve"> Complete the initial modeling and simulation without focusing on enhancing the aspect ratio.</w:t>
      </w:r>
    </w:p>
    <w:p w14:paraId="585DB228" w14:textId="77777777" w:rsidR="00FB475D" w:rsidRPr="00FB475D" w:rsidRDefault="00FB475D" w:rsidP="00FB475D">
      <w:r w:rsidRPr="00FB475D">
        <w:rPr>
          <w:b/>
          <w:bCs/>
        </w:rPr>
        <w:t>Key Actions:</w:t>
      </w:r>
    </w:p>
    <w:p w14:paraId="1D8888E4" w14:textId="77777777" w:rsidR="00FB475D" w:rsidRPr="00FB475D" w:rsidRDefault="00FB475D" w:rsidP="00FB475D">
      <w:pPr>
        <w:numPr>
          <w:ilvl w:val="0"/>
          <w:numId w:val="14"/>
        </w:numPr>
        <w:rPr>
          <w:lang w:val="en-US"/>
        </w:rPr>
      </w:pPr>
      <w:r w:rsidRPr="00FB475D">
        <w:rPr>
          <w:b/>
          <w:bCs/>
          <w:lang w:val="en-US"/>
        </w:rPr>
        <w:t>Follow Existing Guidelines:</w:t>
      </w:r>
      <w:r w:rsidRPr="00FB475D">
        <w:rPr>
          <w:lang w:val="en-US"/>
        </w:rPr>
        <w:t xml:space="preserve"> Continue using the existing workflow with predefined aspect ratios and intermediate ribs</w:t>
      </w:r>
      <w:r w:rsidRPr="00FB475D">
        <w:rPr>
          <w:rFonts w:ascii="Arial" w:hAnsi="Arial" w:cs="Arial"/>
          <w:lang w:val="en-US"/>
        </w:rPr>
        <w:t>​</w:t>
      </w:r>
      <w:r w:rsidRPr="00FB475D">
        <w:rPr>
          <w:lang w:val="en-US"/>
        </w:rPr>
        <w:t>.</w:t>
      </w:r>
    </w:p>
    <w:p w14:paraId="19F85CEF" w14:textId="77777777" w:rsidR="00FB475D" w:rsidRPr="00FB475D" w:rsidRDefault="00FB475D" w:rsidP="00FB475D">
      <w:pPr>
        <w:numPr>
          <w:ilvl w:val="0"/>
          <w:numId w:val="14"/>
        </w:numPr>
        <w:rPr>
          <w:lang w:val="en-US"/>
        </w:rPr>
      </w:pPr>
      <w:r w:rsidRPr="00FB475D">
        <w:rPr>
          <w:b/>
          <w:bCs/>
          <w:lang w:val="en-US"/>
        </w:rPr>
        <w:t>Minimal Adjustments:</w:t>
      </w:r>
      <w:r w:rsidRPr="00FB475D">
        <w:rPr>
          <w:lang w:val="en-US"/>
        </w:rPr>
        <w:t xml:space="preserve"> Make only critical adjustments to ensure model stability and convergence.</w:t>
      </w:r>
    </w:p>
    <w:p w14:paraId="681208F3" w14:textId="77777777" w:rsidR="00FB475D" w:rsidRPr="00FB475D" w:rsidRDefault="00FB475D" w:rsidP="00FB475D">
      <w:pPr>
        <w:numPr>
          <w:ilvl w:val="0"/>
          <w:numId w:val="14"/>
        </w:numPr>
        <w:rPr>
          <w:lang w:val="en-US"/>
        </w:rPr>
      </w:pPr>
      <w:r w:rsidRPr="00FB475D">
        <w:rPr>
          <w:b/>
          <w:bCs/>
          <w:lang w:val="en-US"/>
        </w:rPr>
        <w:t>Document Known Issues:</w:t>
      </w:r>
      <w:r w:rsidRPr="00FB475D">
        <w:rPr>
          <w:lang w:val="en-US"/>
        </w:rPr>
        <w:t xml:space="preserve"> Clearly mention the limitations caused by the current workflow, specifically:</w:t>
      </w:r>
    </w:p>
    <w:p w14:paraId="16EE4119" w14:textId="77777777" w:rsidR="00FB475D" w:rsidRPr="00FB475D" w:rsidRDefault="00FB475D" w:rsidP="00FB475D">
      <w:pPr>
        <w:numPr>
          <w:ilvl w:val="1"/>
          <w:numId w:val="14"/>
        </w:numPr>
      </w:pPr>
      <w:r w:rsidRPr="00FB475D">
        <w:t>Poor aspect ratio (1:2 elements).</w:t>
      </w:r>
    </w:p>
    <w:p w14:paraId="4D44285C" w14:textId="77777777" w:rsidR="00FB475D" w:rsidRPr="00FB475D" w:rsidRDefault="00FB475D" w:rsidP="00FB475D">
      <w:pPr>
        <w:numPr>
          <w:ilvl w:val="1"/>
          <w:numId w:val="14"/>
        </w:numPr>
      </w:pPr>
      <w:r w:rsidRPr="00FB475D">
        <w:t>Limited mesh refinement control.</w:t>
      </w:r>
    </w:p>
    <w:p w14:paraId="4ACD27D0" w14:textId="77777777" w:rsidR="00FB475D" w:rsidRPr="00FB475D" w:rsidRDefault="00FB475D" w:rsidP="00FB475D">
      <w:pPr>
        <w:numPr>
          <w:ilvl w:val="0"/>
          <w:numId w:val="14"/>
        </w:numPr>
        <w:rPr>
          <w:lang w:val="en-US"/>
        </w:rPr>
      </w:pPr>
      <w:r w:rsidRPr="00FB475D">
        <w:rPr>
          <w:b/>
          <w:bCs/>
          <w:lang w:val="en-US"/>
        </w:rPr>
        <w:t>Simulation Validation:</w:t>
      </w:r>
      <w:r w:rsidRPr="00FB475D">
        <w:rPr>
          <w:lang w:val="en-US"/>
        </w:rPr>
        <w:t xml:space="preserve"> Ensure the global behavior of the model aligns with theoretical expectations.</w:t>
      </w:r>
    </w:p>
    <w:p w14:paraId="3B7D40F6" w14:textId="77777777" w:rsidR="00FB475D" w:rsidRPr="00FB475D" w:rsidRDefault="00FB475D" w:rsidP="00FB475D">
      <w:pPr>
        <w:rPr>
          <w:lang w:val="en-US"/>
        </w:rPr>
      </w:pPr>
      <w:r w:rsidRPr="00FB475D">
        <w:rPr>
          <w:b/>
          <w:bCs/>
          <w:lang w:val="en-US"/>
        </w:rPr>
        <w:lastRenderedPageBreak/>
        <w:t>Justification for Short-Term Plan:</w:t>
      </w:r>
    </w:p>
    <w:p w14:paraId="4F31F482" w14:textId="77777777" w:rsidR="00FB475D" w:rsidRPr="00FB475D" w:rsidRDefault="00FB475D" w:rsidP="00FB475D">
      <w:pPr>
        <w:numPr>
          <w:ilvl w:val="0"/>
          <w:numId w:val="15"/>
        </w:numPr>
        <w:rPr>
          <w:lang w:val="en-US"/>
        </w:rPr>
      </w:pPr>
      <w:r w:rsidRPr="00FB475D">
        <w:rPr>
          <w:lang w:val="en-US"/>
        </w:rPr>
        <w:t>Time constraints and the need to produce an initial working simulation model.</w:t>
      </w:r>
    </w:p>
    <w:p w14:paraId="4A7E0295" w14:textId="77777777" w:rsidR="00FB475D" w:rsidRPr="00FB475D" w:rsidRDefault="00FB475D" w:rsidP="00FB475D">
      <w:pPr>
        <w:numPr>
          <w:ilvl w:val="0"/>
          <w:numId w:val="15"/>
        </w:numPr>
        <w:rPr>
          <w:lang w:val="en-US"/>
        </w:rPr>
      </w:pPr>
      <w:r w:rsidRPr="00FB475D">
        <w:rPr>
          <w:lang w:val="en-US"/>
        </w:rPr>
        <w:t>Intermediate ribs provide a functional, albeit suboptimal, workaround.</w:t>
      </w:r>
    </w:p>
    <w:p w14:paraId="5F35E26C" w14:textId="77777777" w:rsidR="00FB475D" w:rsidRPr="00FB475D" w:rsidRDefault="00D16915" w:rsidP="00FB475D">
      <w:r>
        <w:pict w14:anchorId="5ACFC50F">
          <v:rect id="_x0000_i1044" style="width:0;height:1.5pt" o:hralign="center" o:hrstd="t" o:hr="t" fillcolor="#a0a0a0" stroked="f"/>
        </w:pict>
      </w:r>
    </w:p>
    <w:p w14:paraId="313C3056" w14:textId="77777777" w:rsidR="00FB475D" w:rsidRPr="00FB475D" w:rsidRDefault="00FB475D" w:rsidP="00FB475D">
      <w:pPr>
        <w:rPr>
          <w:b/>
          <w:bCs/>
          <w:lang w:val="en-US"/>
        </w:rPr>
      </w:pPr>
      <w:r w:rsidRPr="00FB475D">
        <w:rPr>
          <w:b/>
          <w:bCs/>
          <w:lang w:val="en-US"/>
        </w:rPr>
        <w:t>4. Long-Term Plan (Future Iteration)</w:t>
      </w:r>
    </w:p>
    <w:p w14:paraId="6D172AAE" w14:textId="77777777" w:rsidR="00FB475D" w:rsidRPr="00FB475D" w:rsidRDefault="00FB475D" w:rsidP="00FB475D">
      <w:pPr>
        <w:rPr>
          <w:lang w:val="en-US"/>
        </w:rPr>
      </w:pPr>
      <w:r w:rsidRPr="00FB475D">
        <w:rPr>
          <w:b/>
          <w:bCs/>
          <w:lang w:val="en-US"/>
        </w:rPr>
        <w:t>Goal:</w:t>
      </w:r>
      <w:r w:rsidRPr="00FB475D">
        <w:rPr>
          <w:lang w:val="en-US"/>
        </w:rPr>
        <w:t xml:space="preserve"> Transition to a </w:t>
      </w:r>
      <w:r w:rsidRPr="00FB475D">
        <w:rPr>
          <w:b/>
          <w:bCs/>
          <w:lang w:val="en-US"/>
        </w:rPr>
        <w:t>surface-first workflow</w:t>
      </w:r>
      <w:r w:rsidRPr="00FB475D">
        <w:rPr>
          <w:lang w:val="en-US"/>
        </w:rPr>
        <w:t xml:space="preserve"> and optimize the aspect ratio across critical regions.</w:t>
      </w:r>
    </w:p>
    <w:p w14:paraId="2CCD5471" w14:textId="77777777" w:rsidR="00FB475D" w:rsidRPr="00FB475D" w:rsidRDefault="00FB475D" w:rsidP="00FB475D">
      <w:r w:rsidRPr="00FB475D">
        <w:rPr>
          <w:b/>
          <w:bCs/>
        </w:rPr>
        <w:t>Key Actions:</w:t>
      </w:r>
    </w:p>
    <w:p w14:paraId="5C2D3702" w14:textId="77777777" w:rsidR="00FB475D" w:rsidRPr="00FB475D" w:rsidRDefault="00FB475D" w:rsidP="00FB475D">
      <w:pPr>
        <w:numPr>
          <w:ilvl w:val="0"/>
          <w:numId w:val="16"/>
        </w:numPr>
        <w:rPr>
          <w:lang w:val="en-US"/>
        </w:rPr>
      </w:pPr>
      <w:r w:rsidRPr="00FB475D">
        <w:rPr>
          <w:b/>
          <w:bCs/>
          <w:lang w:val="en-US"/>
        </w:rPr>
        <w:t>Adopt a Surface-First Workflow:</w:t>
      </w:r>
      <w:r w:rsidRPr="00FB475D">
        <w:rPr>
          <w:lang w:val="en-US"/>
        </w:rPr>
        <w:t xml:space="preserve"> Start modeling with surfaces, then derive lines, rods, and ribs from the meshed nodes.</w:t>
      </w:r>
    </w:p>
    <w:p w14:paraId="4DA43E43" w14:textId="77777777" w:rsidR="00FB475D" w:rsidRPr="00FB475D" w:rsidRDefault="00FB475D" w:rsidP="00FB475D">
      <w:pPr>
        <w:numPr>
          <w:ilvl w:val="0"/>
          <w:numId w:val="16"/>
        </w:numPr>
        <w:rPr>
          <w:lang w:val="en-US"/>
        </w:rPr>
      </w:pPr>
      <w:r w:rsidRPr="00FB475D">
        <w:rPr>
          <w:b/>
          <w:bCs/>
          <w:lang w:val="en-US"/>
        </w:rPr>
        <w:t>Improve Mesh Refinement:</w:t>
      </w:r>
      <w:r w:rsidRPr="00FB475D">
        <w:rPr>
          <w:lang w:val="en-US"/>
        </w:rPr>
        <w:t xml:space="preserve"> Use finer meshing in critical regions (e.g., near spars, wing roots, high-stress zones).</w:t>
      </w:r>
    </w:p>
    <w:p w14:paraId="30F577D1" w14:textId="77777777" w:rsidR="00FB475D" w:rsidRPr="00FB475D" w:rsidRDefault="00FB475D" w:rsidP="00FB475D">
      <w:pPr>
        <w:numPr>
          <w:ilvl w:val="0"/>
          <w:numId w:val="16"/>
        </w:numPr>
        <w:rPr>
          <w:lang w:val="en-US"/>
        </w:rPr>
      </w:pPr>
      <w:r w:rsidRPr="00FB475D">
        <w:rPr>
          <w:b/>
          <w:bCs/>
          <w:lang w:val="en-US"/>
        </w:rPr>
        <w:t>Adaptive Mesh Techniques:</w:t>
      </w:r>
      <w:r w:rsidRPr="00FB475D">
        <w:rPr>
          <w:lang w:val="en-US"/>
        </w:rPr>
        <w:t xml:space="preserve"> Explore automated mesh refinement tools available in </w:t>
      </w:r>
      <w:r w:rsidRPr="00FB475D">
        <w:rPr>
          <w:b/>
          <w:bCs/>
          <w:lang w:val="en-US"/>
        </w:rPr>
        <w:t>Patran/Nastran</w:t>
      </w:r>
      <w:r w:rsidRPr="00FB475D">
        <w:rPr>
          <w:lang w:val="en-US"/>
        </w:rPr>
        <w:t xml:space="preserve"> or </w:t>
      </w:r>
      <w:r w:rsidRPr="00FB475D">
        <w:rPr>
          <w:b/>
          <w:bCs/>
          <w:lang w:val="en-US"/>
        </w:rPr>
        <w:t>MATLAB</w:t>
      </w:r>
      <w:r w:rsidRPr="00FB475D">
        <w:rPr>
          <w:lang w:val="en-US"/>
        </w:rPr>
        <w:t>.</w:t>
      </w:r>
    </w:p>
    <w:p w14:paraId="540260D8" w14:textId="77777777" w:rsidR="00FB475D" w:rsidRPr="00FB475D" w:rsidRDefault="00FB475D" w:rsidP="00FB475D">
      <w:pPr>
        <w:numPr>
          <w:ilvl w:val="0"/>
          <w:numId w:val="16"/>
        </w:numPr>
        <w:rPr>
          <w:lang w:val="en-US"/>
        </w:rPr>
      </w:pPr>
      <w:r w:rsidRPr="00FB475D">
        <w:rPr>
          <w:b/>
          <w:bCs/>
          <w:lang w:val="en-US"/>
        </w:rPr>
        <w:t>Validate Refinements:</w:t>
      </w:r>
      <w:r w:rsidRPr="00FB475D">
        <w:rPr>
          <w:lang w:val="en-US"/>
        </w:rPr>
        <w:t xml:space="preserve"> Compare results with the initial model to quantify improvements in stress distribution and convergence.</w:t>
      </w:r>
    </w:p>
    <w:p w14:paraId="7A4A2917" w14:textId="77777777" w:rsidR="00FB475D" w:rsidRPr="00FB475D" w:rsidRDefault="00FB475D" w:rsidP="00FB475D">
      <w:pPr>
        <w:rPr>
          <w:lang w:val="en-US"/>
        </w:rPr>
      </w:pPr>
      <w:r w:rsidRPr="00FB475D">
        <w:rPr>
          <w:b/>
          <w:bCs/>
          <w:lang w:val="en-US"/>
        </w:rPr>
        <w:t>Justification for Long-Term Plan:</w:t>
      </w:r>
    </w:p>
    <w:p w14:paraId="0A174368" w14:textId="77777777" w:rsidR="00FB475D" w:rsidRPr="00FB475D" w:rsidRDefault="00FB475D" w:rsidP="00FB475D">
      <w:pPr>
        <w:numPr>
          <w:ilvl w:val="0"/>
          <w:numId w:val="17"/>
        </w:numPr>
        <w:rPr>
          <w:lang w:val="en-US"/>
        </w:rPr>
      </w:pPr>
      <w:r w:rsidRPr="00FB475D">
        <w:rPr>
          <w:lang w:val="en-US"/>
        </w:rPr>
        <w:t>Improved numerical stability and accuracy.</w:t>
      </w:r>
    </w:p>
    <w:p w14:paraId="39819D8F" w14:textId="77777777" w:rsidR="00FB475D" w:rsidRPr="00FB475D" w:rsidRDefault="00FB475D" w:rsidP="00FB475D">
      <w:pPr>
        <w:numPr>
          <w:ilvl w:val="0"/>
          <w:numId w:val="17"/>
        </w:numPr>
        <w:rPr>
          <w:lang w:val="en-US"/>
        </w:rPr>
      </w:pPr>
      <w:r w:rsidRPr="00FB475D">
        <w:rPr>
          <w:lang w:val="en-US"/>
        </w:rPr>
        <w:t>Easier to refine high-stress regions without compromising structural continuity.</w:t>
      </w:r>
    </w:p>
    <w:p w14:paraId="3C865A4E" w14:textId="77777777" w:rsidR="00FB475D" w:rsidRPr="00FB475D" w:rsidRDefault="00FB475D" w:rsidP="00FB475D">
      <w:pPr>
        <w:numPr>
          <w:ilvl w:val="0"/>
          <w:numId w:val="17"/>
        </w:numPr>
        <w:rPr>
          <w:lang w:val="en-US"/>
        </w:rPr>
      </w:pPr>
      <w:r w:rsidRPr="00FB475D">
        <w:rPr>
          <w:lang w:val="en-US"/>
        </w:rPr>
        <w:t>Aligns with best practices in FEM for aerospace applications.</w:t>
      </w:r>
    </w:p>
    <w:p w14:paraId="094336A2" w14:textId="77777777" w:rsidR="00FB475D" w:rsidRPr="00FB475D" w:rsidRDefault="00D16915" w:rsidP="00FB475D">
      <w:r>
        <w:pict w14:anchorId="6FC7BD2B">
          <v:rect id="_x0000_i1045" style="width:0;height:1.5pt" o:hralign="center" o:hrstd="t" o:hr="t" fillcolor="#a0a0a0" stroked="f"/>
        </w:pict>
      </w:r>
    </w:p>
    <w:p w14:paraId="7293A596" w14:textId="77777777" w:rsidR="00FB475D" w:rsidRPr="00FB475D" w:rsidRDefault="00FB475D" w:rsidP="00FB475D">
      <w:pPr>
        <w:rPr>
          <w:b/>
          <w:bCs/>
          <w:lang w:val="en-US"/>
        </w:rPr>
      </w:pPr>
      <w:r w:rsidRPr="00FB475D">
        <w:rPr>
          <w:b/>
          <w:bCs/>
          <w:lang w:val="en-US"/>
        </w:rPr>
        <w:t>5. Integration into the Thesis Document</w:t>
      </w:r>
    </w:p>
    <w:p w14:paraId="2544694C" w14:textId="77777777" w:rsidR="00FB475D" w:rsidRPr="00FB475D" w:rsidRDefault="00FB475D" w:rsidP="00FB475D">
      <w:pPr>
        <w:rPr>
          <w:lang w:val="en-US"/>
        </w:rPr>
      </w:pPr>
      <w:r w:rsidRPr="00FB475D">
        <w:rPr>
          <w:lang w:val="en-US"/>
        </w:rPr>
        <w:t>To maintain clarity in our thesis document, the following structure is recommended:</w:t>
      </w:r>
    </w:p>
    <w:p w14:paraId="4C88618C" w14:textId="77777777" w:rsidR="00FB475D" w:rsidRPr="00FB475D" w:rsidRDefault="00FB475D" w:rsidP="00FB475D">
      <w:pPr>
        <w:numPr>
          <w:ilvl w:val="0"/>
          <w:numId w:val="18"/>
        </w:numPr>
        <w:rPr>
          <w:lang w:val="en-US"/>
        </w:rPr>
      </w:pPr>
      <w:r w:rsidRPr="00FB475D">
        <w:rPr>
          <w:b/>
          <w:bCs/>
          <w:lang w:val="en-US"/>
        </w:rPr>
        <w:t>Problem Identification:</w:t>
      </w:r>
      <w:r w:rsidRPr="00FB475D">
        <w:rPr>
          <w:lang w:val="en-US"/>
        </w:rPr>
        <w:t xml:space="preserve"> Explain the aspect ratio problem and why it arises from the current workflow.</w:t>
      </w:r>
    </w:p>
    <w:p w14:paraId="27132901" w14:textId="77777777" w:rsidR="00FB475D" w:rsidRPr="00FB475D" w:rsidRDefault="00FB475D" w:rsidP="00FB475D">
      <w:pPr>
        <w:numPr>
          <w:ilvl w:val="0"/>
          <w:numId w:val="18"/>
        </w:numPr>
        <w:rPr>
          <w:lang w:val="en-US"/>
        </w:rPr>
      </w:pPr>
      <w:r w:rsidRPr="00FB475D">
        <w:rPr>
          <w:b/>
          <w:bCs/>
          <w:lang w:val="en-US"/>
        </w:rPr>
        <w:t>Current Solution (Short-Term):</w:t>
      </w:r>
      <w:r w:rsidRPr="00FB475D">
        <w:rPr>
          <w:lang w:val="en-US"/>
        </w:rPr>
        <w:t xml:space="preserve"> Discuss the use of </w:t>
      </w:r>
      <w:r w:rsidRPr="00FB475D">
        <w:rPr>
          <w:b/>
          <w:bCs/>
          <w:lang w:val="en-US"/>
        </w:rPr>
        <w:t>intermediate ribs</w:t>
      </w:r>
      <w:r w:rsidRPr="00FB475D">
        <w:rPr>
          <w:lang w:val="en-US"/>
        </w:rPr>
        <w:t xml:space="preserve"> as a temporary workaround.</w:t>
      </w:r>
    </w:p>
    <w:p w14:paraId="2518C97B" w14:textId="77777777" w:rsidR="00FB475D" w:rsidRPr="00FB475D" w:rsidRDefault="00FB475D" w:rsidP="00FB475D">
      <w:pPr>
        <w:numPr>
          <w:ilvl w:val="0"/>
          <w:numId w:val="18"/>
        </w:numPr>
        <w:rPr>
          <w:lang w:val="en-US"/>
        </w:rPr>
      </w:pPr>
      <w:r w:rsidRPr="00FB475D">
        <w:rPr>
          <w:b/>
          <w:bCs/>
          <w:lang w:val="en-US"/>
        </w:rPr>
        <w:lastRenderedPageBreak/>
        <w:t>Future Improvements (Long-Term):</w:t>
      </w:r>
      <w:r w:rsidRPr="00FB475D">
        <w:rPr>
          <w:lang w:val="en-US"/>
        </w:rPr>
        <w:t xml:space="preserve"> Propose the </w:t>
      </w:r>
      <w:r w:rsidRPr="00FB475D">
        <w:rPr>
          <w:b/>
          <w:bCs/>
          <w:lang w:val="en-US"/>
        </w:rPr>
        <w:t>surface-first workflow</w:t>
      </w:r>
      <w:r w:rsidRPr="00FB475D">
        <w:rPr>
          <w:lang w:val="en-US"/>
        </w:rPr>
        <w:t xml:space="preserve"> and optimized aspect ratios for future iterations.</w:t>
      </w:r>
    </w:p>
    <w:p w14:paraId="42F63D6A" w14:textId="77777777" w:rsidR="00FB475D" w:rsidRPr="00FB475D" w:rsidRDefault="00FB475D" w:rsidP="00FB475D">
      <w:pPr>
        <w:numPr>
          <w:ilvl w:val="0"/>
          <w:numId w:val="18"/>
        </w:numPr>
        <w:rPr>
          <w:lang w:val="en-US"/>
        </w:rPr>
      </w:pPr>
      <w:r w:rsidRPr="00FB475D">
        <w:rPr>
          <w:b/>
          <w:bCs/>
          <w:lang w:val="en-US"/>
        </w:rPr>
        <w:t>Justification:</w:t>
      </w:r>
      <w:r w:rsidRPr="00FB475D">
        <w:rPr>
          <w:lang w:val="en-US"/>
        </w:rPr>
        <w:t xml:space="preserve"> Clearly state the time constraints and the need to prioritize a functional initial model.</w:t>
      </w:r>
    </w:p>
    <w:p w14:paraId="7B9EDB27" w14:textId="77777777" w:rsidR="00FB475D" w:rsidRPr="00FB475D" w:rsidRDefault="00D16915" w:rsidP="00FB475D">
      <w:r>
        <w:pict w14:anchorId="5CB109F7">
          <v:rect id="_x0000_i1046" style="width:0;height:1.5pt" o:hralign="center" o:hrstd="t" o:hr="t" fillcolor="#a0a0a0" stroked="f"/>
        </w:pict>
      </w:r>
    </w:p>
    <w:p w14:paraId="184A6A98" w14:textId="77777777" w:rsidR="00FB475D" w:rsidRPr="00FB475D" w:rsidRDefault="00FB475D" w:rsidP="00FB475D">
      <w:pPr>
        <w:rPr>
          <w:b/>
          <w:bCs/>
          <w:lang w:val="en-US"/>
        </w:rPr>
      </w:pPr>
      <w:r w:rsidRPr="00FB475D">
        <w:rPr>
          <w:b/>
          <w:bCs/>
          <w:lang w:val="en-US"/>
        </w:rPr>
        <w:t>6. Communication and Collaboration Plan</w:t>
      </w:r>
    </w:p>
    <w:p w14:paraId="79E813C5" w14:textId="77777777" w:rsidR="00FB475D" w:rsidRPr="00FB475D" w:rsidRDefault="00FB475D" w:rsidP="00FB475D">
      <w:pPr>
        <w:rPr>
          <w:lang w:val="en-US"/>
        </w:rPr>
      </w:pPr>
      <w:r w:rsidRPr="00FB475D">
        <w:rPr>
          <w:lang w:val="en-US"/>
        </w:rPr>
        <w:t>To ensure smooth collaboration and avoid misunderstandings:</w:t>
      </w:r>
    </w:p>
    <w:p w14:paraId="574B6281" w14:textId="77777777" w:rsidR="00FB475D" w:rsidRPr="00FB475D" w:rsidRDefault="00FB475D" w:rsidP="00FB475D">
      <w:pPr>
        <w:numPr>
          <w:ilvl w:val="0"/>
          <w:numId w:val="19"/>
        </w:numPr>
        <w:rPr>
          <w:lang w:val="en-US"/>
        </w:rPr>
      </w:pPr>
      <w:r w:rsidRPr="00FB475D">
        <w:rPr>
          <w:b/>
          <w:bCs/>
          <w:lang w:val="en-US"/>
        </w:rPr>
        <w:t>Shared Knowledge Base:</w:t>
      </w:r>
      <w:r w:rsidRPr="00FB475D">
        <w:rPr>
          <w:lang w:val="en-US"/>
        </w:rPr>
        <w:t xml:space="preserve"> Maintain this documentation updated as we refine our approach.</w:t>
      </w:r>
    </w:p>
    <w:p w14:paraId="020EC51C" w14:textId="77777777" w:rsidR="00FB475D" w:rsidRPr="00FB475D" w:rsidRDefault="00FB475D" w:rsidP="00FB475D">
      <w:pPr>
        <w:numPr>
          <w:ilvl w:val="0"/>
          <w:numId w:val="19"/>
        </w:numPr>
        <w:rPr>
          <w:lang w:val="en-US"/>
        </w:rPr>
      </w:pPr>
      <w:r w:rsidRPr="00FB475D">
        <w:rPr>
          <w:b/>
          <w:bCs/>
          <w:lang w:val="en-US"/>
        </w:rPr>
        <w:t>Regular Check-Ins:</w:t>
      </w:r>
      <w:r w:rsidRPr="00FB475D">
        <w:rPr>
          <w:lang w:val="en-US"/>
        </w:rPr>
        <w:t xml:space="preserve"> Schedule progress reviews to discuss milestones and potential refinements.</w:t>
      </w:r>
    </w:p>
    <w:p w14:paraId="0BAC7946" w14:textId="77777777" w:rsidR="00FB475D" w:rsidRPr="00FB475D" w:rsidRDefault="00FB475D" w:rsidP="00FB475D">
      <w:pPr>
        <w:numPr>
          <w:ilvl w:val="0"/>
          <w:numId w:val="19"/>
        </w:numPr>
        <w:rPr>
          <w:lang w:val="en-US"/>
        </w:rPr>
      </w:pPr>
      <w:r w:rsidRPr="00FB475D">
        <w:rPr>
          <w:b/>
          <w:bCs/>
          <w:lang w:val="en-US"/>
        </w:rPr>
        <w:t>Document Changes:</w:t>
      </w:r>
      <w:r w:rsidRPr="00FB475D">
        <w:rPr>
          <w:lang w:val="en-US"/>
        </w:rPr>
        <w:t xml:space="preserve"> Any significant updates in the modeling workflow should be documented clearly in this file.</w:t>
      </w:r>
    </w:p>
    <w:p w14:paraId="72B52B73" w14:textId="77777777" w:rsidR="00FB475D" w:rsidRPr="00FB475D" w:rsidRDefault="00FB475D" w:rsidP="00FB475D">
      <w:pPr>
        <w:numPr>
          <w:ilvl w:val="0"/>
          <w:numId w:val="19"/>
        </w:numPr>
        <w:rPr>
          <w:lang w:val="en-US"/>
        </w:rPr>
      </w:pPr>
      <w:r w:rsidRPr="00FB475D">
        <w:rPr>
          <w:b/>
          <w:bCs/>
          <w:lang w:val="en-US"/>
        </w:rPr>
        <w:t>Prioritization:</w:t>
      </w:r>
      <w:r w:rsidRPr="00FB475D">
        <w:rPr>
          <w:lang w:val="en-US"/>
        </w:rPr>
        <w:t xml:space="preserve"> If time allows, prioritize refining critical regions with smaller aspect ratios (1:1).</w:t>
      </w:r>
    </w:p>
    <w:p w14:paraId="2B50D461" w14:textId="77777777" w:rsidR="00FB475D" w:rsidRPr="00FB475D" w:rsidRDefault="00D16915" w:rsidP="00FB475D">
      <w:r>
        <w:pict w14:anchorId="0ED81F93">
          <v:rect id="_x0000_i1047" style="width:0;height:1.5pt" o:hralign="center" o:hrstd="t" o:hr="t" fillcolor="#a0a0a0" stroked="f"/>
        </w:pict>
      </w:r>
    </w:p>
    <w:p w14:paraId="56F0504C" w14:textId="77777777" w:rsidR="00FB475D" w:rsidRPr="00FB475D" w:rsidRDefault="00FB475D" w:rsidP="00FB475D">
      <w:pPr>
        <w:rPr>
          <w:b/>
          <w:bCs/>
          <w:lang w:val="en-US"/>
        </w:rPr>
      </w:pPr>
      <w:r w:rsidRPr="00FB475D">
        <w:rPr>
          <w:b/>
          <w:bCs/>
          <w:lang w:val="en-US"/>
        </w:rPr>
        <w:t>7. Final Note</w:t>
      </w:r>
    </w:p>
    <w:p w14:paraId="5C456340" w14:textId="77777777" w:rsidR="00FB475D" w:rsidRPr="00FB475D" w:rsidRDefault="00FB475D" w:rsidP="00FB475D">
      <w:pPr>
        <w:rPr>
          <w:lang w:val="en-US"/>
        </w:rPr>
      </w:pPr>
      <w:r w:rsidRPr="00FB475D">
        <w:rPr>
          <w:lang w:val="en-US"/>
        </w:rPr>
        <w:t xml:space="preserve">This documentation serves as a </w:t>
      </w:r>
      <w:r w:rsidRPr="00FB475D">
        <w:rPr>
          <w:b/>
          <w:bCs/>
          <w:lang w:val="en-US"/>
        </w:rPr>
        <w:t>reference for our modeling strategy</w:t>
      </w:r>
      <w:r w:rsidRPr="00FB475D">
        <w:rPr>
          <w:lang w:val="en-US"/>
        </w:rPr>
        <w:t xml:space="preserve"> during the thesis project. It outlines the reasoning behind our decisions and sets the stage for future improvements.</w:t>
      </w:r>
    </w:p>
    <w:p w14:paraId="6CFD80D0" w14:textId="77777777" w:rsidR="00FB475D" w:rsidRPr="00FB475D" w:rsidRDefault="00FB475D" w:rsidP="00FB475D">
      <w:r w:rsidRPr="00FB475D">
        <w:rPr>
          <w:b/>
          <w:bCs/>
        </w:rPr>
        <w:t>Key Takeaway:</w:t>
      </w:r>
    </w:p>
    <w:p w14:paraId="5443A159" w14:textId="77777777" w:rsidR="00FB475D" w:rsidRPr="00FB475D" w:rsidRDefault="00FB475D" w:rsidP="00FB475D">
      <w:pPr>
        <w:numPr>
          <w:ilvl w:val="0"/>
          <w:numId w:val="20"/>
        </w:numPr>
        <w:rPr>
          <w:lang w:val="en-US"/>
        </w:rPr>
      </w:pPr>
      <w:r w:rsidRPr="00FB475D">
        <w:rPr>
          <w:b/>
          <w:bCs/>
          <w:lang w:val="en-US"/>
        </w:rPr>
        <w:t>Short-Term Focus:</w:t>
      </w:r>
      <w:r w:rsidRPr="00FB475D">
        <w:rPr>
          <w:lang w:val="en-US"/>
        </w:rPr>
        <w:t xml:space="preserve"> Achieve a working FEM model with existing guidelines and intermediate ribs.</w:t>
      </w:r>
    </w:p>
    <w:p w14:paraId="4191C1DA" w14:textId="77777777" w:rsidR="00FB475D" w:rsidRPr="00FB475D" w:rsidRDefault="00FB475D" w:rsidP="00FB475D">
      <w:pPr>
        <w:numPr>
          <w:ilvl w:val="0"/>
          <w:numId w:val="20"/>
        </w:numPr>
        <w:rPr>
          <w:lang w:val="en-US"/>
        </w:rPr>
      </w:pPr>
      <w:r w:rsidRPr="00FB475D">
        <w:rPr>
          <w:b/>
          <w:bCs/>
          <w:lang w:val="en-US"/>
        </w:rPr>
        <w:t>Long-Term Vision:</w:t>
      </w:r>
      <w:r w:rsidRPr="00FB475D">
        <w:rPr>
          <w:lang w:val="en-US"/>
        </w:rPr>
        <w:t xml:space="preserve"> Transition to a more refined workflow (surfaces first) and optimize aspect ratios.</w:t>
      </w:r>
    </w:p>
    <w:p w14:paraId="0FC69EF7" w14:textId="77777777" w:rsidR="00FB475D" w:rsidRPr="00FB475D" w:rsidRDefault="00D16915" w:rsidP="00FB475D">
      <w:r>
        <w:pict w14:anchorId="144011E3">
          <v:rect id="_x0000_i1048" style="width:0;height:1.5pt" o:hralign="center" o:hrstd="t" o:hr="t" fillcolor="#a0a0a0" stroked="f"/>
        </w:pict>
      </w:r>
    </w:p>
    <w:p w14:paraId="51CD2A3E" w14:textId="77777777" w:rsidR="00FB475D" w:rsidRPr="00FB475D" w:rsidRDefault="00FB475D" w:rsidP="00FB475D">
      <w:pPr>
        <w:rPr>
          <w:b/>
          <w:bCs/>
        </w:rPr>
      </w:pPr>
      <w:r w:rsidRPr="00FB475D">
        <w:rPr>
          <w:b/>
          <w:bCs/>
        </w:rPr>
        <w:t>8. Next Steps</w:t>
      </w:r>
    </w:p>
    <w:p w14:paraId="46DA756C" w14:textId="77777777" w:rsidR="00FB475D" w:rsidRPr="00FB475D" w:rsidRDefault="00FB475D" w:rsidP="00FB475D">
      <w:pPr>
        <w:numPr>
          <w:ilvl w:val="0"/>
          <w:numId w:val="21"/>
        </w:numPr>
        <w:rPr>
          <w:lang w:val="en-US"/>
        </w:rPr>
      </w:pPr>
      <w:r w:rsidRPr="00FB475D">
        <w:rPr>
          <w:lang w:val="en-US"/>
        </w:rPr>
        <w:t xml:space="preserve">Complete the </w:t>
      </w:r>
      <w:r w:rsidRPr="00FB475D">
        <w:rPr>
          <w:b/>
          <w:bCs/>
          <w:lang w:val="en-US"/>
        </w:rPr>
        <w:t>first iteration of the FEM model</w:t>
      </w:r>
      <w:r w:rsidRPr="00FB475D">
        <w:rPr>
          <w:lang w:val="en-US"/>
        </w:rPr>
        <w:t xml:space="preserve"> following the current guidelines.</w:t>
      </w:r>
    </w:p>
    <w:p w14:paraId="45D79576" w14:textId="77777777" w:rsidR="00FB475D" w:rsidRPr="00FB475D" w:rsidRDefault="00FB475D" w:rsidP="00FB475D">
      <w:pPr>
        <w:numPr>
          <w:ilvl w:val="0"/>
          <w:numId w:val="21"/>
        </w:numPr>
        <w:rPr>
          <w:lang w:val="en-US"/>
        </w:rPr>
      </w:pPr>
      <w:r w:rsidRPr="00FB475D">
        <w:rPr>
          <w:lang w:val="en-US"/>
        </w:rPr>
        <w:t>Document key findings and limitations in the thesis draft.</w:t>
      </w:r>
    </w:p>
    <w:p w14:paraId="7A8DB8EA" w14:textId="77777777" w:rsidR="00FB475D" w:rsidRPr="00FB475D" w:rsidRDefault="00FB475D" w:rsidP="00FB475D">
      <w:pPr>
        <w:numPr>
          <w:ilvl w:val="0"/>
          <w:numId w:val="21"/>
        </w:numPr>
        <w:rPr>
          <w:lang w:val="en-US"/>
        </w:rPr>
      </w:pPr>
      <w:r w:rsidRPr="00FB475D">
        <w:rPr>
          <w:lang w:val="en-US"/>
        </w:rPr>
        <w:t>Identify critical regions where refinements can bring the most value in future iterations.</w:t>
      </w:r>
    </w:p>
    <w:p w14:paraId="29FBDC2D" w14:textId="77777777" w:rsidR="00FB475D" w:rsidRPr="00FB475D" w:rsidRDefault="00D16915" w:rsidP="00FB475D">
      <w:r>
        <w:lastRenderedPageBreak/>
        <w:pict w14:anchorId="78FAEFE1">
          <v:rect id="_x0000_i1049" style="width:0;height:1.5pt" o:hralign="center" o:hrstd="t" o:hr="t" fillcolor="#a0a0a0" stroked="f"/>
        </w:pict>
      </w:r>
    </w:p>
    <w:p w14:paraId="3E3A64DE" w14:textId="77777777" w:rsidR="00FB475D" w:rsidRPr="00FB475D" w:rsidRDefault="00FB475D" w:rsidP="00FB475D">
      <w:pPr>
        <w:rPr>
          <w:lang w:val="en-US"/>
        </w:rPr>
      </w:pPr>
      <w:r w:rsidRPr="00FB475D">
        <w:rPr>
          <w:b/>
          <w:bCs/>
          <w:lang w:val="en-US"/>
        </w:rPr>
        <w:t>End of Document</w:t>
      </w:r>
      <w:r w:rsidRPr="00FB475D">
        <w:rPr>
          <w:lang w:val="en-US"/>
        </w:rPr>
        <w:br/>
      </w:r>
      <w:r w:rsidRPr="00FB475D">
        <w:rPr>
          <w:i/>
          <w:iCs/>
          <w:lang w:val="en-US"/>
        </w:rPr>
        <w:t>Please keep this document updated with future revisions and insights.</w:t>
      </w:r>
    </w:p>
    <w:p w14:paraId="140FD385" w14:textId="4C544FCE" w:rsidR="00D16915" w:rsidRPr="00D16915" w:rsidRDefault="00D16915" w:rsidP="00D16915">
      <w:r w:rsidRPr="00D16915">
        <w:drawing>
          <wp:inline distT="0" distB="0" distL="0" distR="0" wp14:anchorId="0653F37C" wp14:editId="52A62E8A">
            <wp:extent cx="5400040" cy="2997835"/>
            <wp:effectExtent l="0" t="0" r="0" b="0"/>
            <wp:docPr id="1757634908"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Upload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2997835"/>
                    </a:xfrm>
                    <a:prstGeom prst="rect">
                      <a:avLst/>
                    </a:prstGeom>
                    <a:noFill/>
                    <a:ln>
                      <a:noFill/>
                    </a:ln>
                  </pic:spPr>
                </pic:pic>
              </a:graphicData>
            </a:graphic>
          </wp:inline>
        </w:drawing>
      </w:r>
    </w:p>
    <w:p w14:paraId="3E32474B" w14:textId="77777777" w:rsidR="00D16915" w:rsidRPr="00D16915" w:rsidRDefault="00D16915" w:rsidP="00D16915">
      <w:r w:rsidRPr="00D16915">
        <w:t>En esta zona, quiero crear una superficie rectangular de los nodos 1461 1462 1535, el problema es que no sé que pongo en el cuarto nodo, porque el larguerillo está en 1535-1536, pero no está alineada al nodo 1462. En ese caso, no pasa nada si la supercie FEA no está completamenta rectangular, pero si es cuadrilateral con unos lados "raros". Otra opción, es poner el nodo 162 que es una supercie "normal" que es igual que los demás. El problema de está opción es que un lado de la superficie no está en el lado del superficie, (1535-1536) no está alineado con (1535-162). Cuál es tu opinion?</w:t>
      </w:r>
    </w:p>
    <w:p w14:paraId="29E5E802" w14:textId="77777777" w:rsidR="00D16915" w:rsidRPr="00D16915" w:rsidRDefault="00D16915" w:rsidP="00D16915">
      <w:pPr>
        <w:rPr>
          <w:b/>
          <w:bCs/>
        </w:rPr>
      </w:pPr>
      <w:r w:rsidRPr="00D16915">
        <w:rPr>
          <w:b/>
          <w:bCs/>
        </w:rPr>
        <w:t>ChatGPT said:</w:t>
      </w:r>
    </w:p>
    <w:p w14:paraId="74024D72" w14:textId="77777777" w:rsidR="00D16915" w:rsidRPr="00D16915" w:rsidRDefault="00D16915" w:rsidP="00D16915">
      <w:pPr>
        <w:rPr>
          <w:b/>
          <w:bCs/>
        </w:rPr>
      </w:pPr>
      <w:r w:rsidRPr="00D16915">
        <w:rPr>
          <w:b/>
          <w:bCs/>
        </w:rPr>
        <w:t>Análisis del Problema para Crear la Superficie FEA</w:t>
      </w:r>
    </w:p>
    <w:p w14:paraId="1761FB83" w14:textId="77777777" w:rsidR="00D16915" w:rsidRPr="00D16915" w:rsidRDefault="00D16915" w:rsidP="00D16915">
      <w:pPr>
        <w:rPr>
          <w:b/>
          <w:bCs/>
        </w:rPr>
      </w:pPr>
      <w:r w:rsidRPr="00D16915">
        <w:rPr>
          <w:b/>
          <w:bCs/>
        </w:rPr>
        <w:t>Contexto del Problema:</w:t>
      </w:r>
    </w:p>
    <w:p w14:paraId="24FA960D" w14:textId="77777777" w:rsidR="00D16915" w:rsidRPr="00D16915" w:rsidRDefault="00D16915" w:rsidP="00D16915">
      <w:pPr>
        <w:numPr>
          <w:ilvl w:val="0"/>
          <w:numId w:val="22"/>
        </w:numPr>
      </w:pPr>
      <w:r w:rsidRPr="00D16915">
        <w:t xml:space="preserve">Quieres crear una superficie cuadrilateral usando los nodos </w:t>
      </w:r>
      <w:r w:rsidRPr="00D16915">
        <w:rPr>
          <w:b/>
          <w:bCs/>
        </w:rPr>
        <w:t>1461</w:t>
      </w:r>
      <w:r w:rsidRPr="00D16915">
        <w:t xml:space="preserve">, </w:t>
      </w:r>
      <w:r w:rsidRPr="00D16915">
        <w:rPr>
          <w:b/>
          <w:bCs/>
        </w:rPr>
        <w:t>1462</w:t>
      </w:r>
      <w:r w:rsidRPr="00D16915">
        <w:t xml:space="preserve">, </w:t>
      </w:r>
      <w:r w:rsidRPr="00D16915">
        <w:rPr>
          <w:b/>
          <w:bCs/>
        </w:rPr>
        <w:t>1535</w:t>
      </w:r>
      <w:r w:rsidRPr="00D16915">
        <w:t xml:space="preserve"> y un cuarto nodo no definido.</w:t>
      </w:r>
    </w:p>
    <w:p w14:paraId="3C5B32CF" w14:textId="77777777" w:rsidR="00D16915" w:rsidRPr="00D16915" w:rsidRDefault="00D16915" w:rsidP="00D16915">
      <w:pPr>
        <w:numPr>
          <w:ilvl w:val="0"/>
          <w:numId w:val="22"/>
        </w:numPr>
      </w:pPr>
      <w:r w:rsidRPr="00D16915">
        <w:t>El problema surge porque:</w:t>
      </w:r>
    </w:p>
    <w:p w14:paraId="11B910FC" w14:textId="77777777" w:rsidR="00D16915" w:rsidRPr="00D16915" w:rsidRDefault="00D16915" w:rsidP="00D16915">
      <w:pPr>
        <w:numPr>
          <w:ilvl w:val="1"/>
          <w:numId w:val="22"/>
        </w:numPr>
      </w:pPr>
      <w:r w:rsidRPr="00D16915">
        <w:t xml:space="preserve">El nodo </w:t>
      </w:r>
      <w:r w:rsidRPr="00D16915">
        <w:rPr>
          <w:b/>
          <w:bCs/>
        </w:rPr>
        <w:t>1536</w:t>
      </w:r>
      <w:r w:rsidRPr="00D16915">
        <w:t xml:space="preserve"> no está alineado con el nodo </w:t>
      </w:r>
      <w:r w:rsidRPr="00D16915">
        <w:rPr>
          <w:b/>
          <w:bCs/>
        </w:rPr>
        <w:t>1462</w:t>
      </w:r>
      <w:r w:rsidRPr="00D16915">
        <w:t>, lo que crea una geometría no rectangular.</w:t>
      </w:r>
    </w:p>
    <w:p w14:paraId="03CD489A" w14:textId="77777777" w:rsidR="00D16915" w:rsidRPr="00D16915" w:rsidRDefault="00D16915" w:rsidP="00D16915">
      <w:pPr>
        <w:numPr>
          <w:ilvl w:val="1"/>
          <w:numId w:val="22"/>
        </w:numPr>
      </w:pPr>
      <w:r w:rsidRPr="00D16915">
        <w:t xml:space="preserve">Usar el nodo </w:t>
      </w:r>
      <w:r w:rsidRPr="00D16915">
        <w:rPr>
          <w:b/>
          <w:bCs/>
        </w:rPr>
        <w:t>162</w:t>
      </w:r>
      <w:r w:rsidRPr="00D16915">
        <w:t xml:space="preserve"> generaría una superficie más uniforme, pero el lado </w:t>
      </w:r>
      <w:r w:rsidRPr="00D16915">
        <w:rPr>
          <w:b/>
          <w:bCs/>
        </w:rPr>
        <w:t>1535-1536</w:t>
      </w:r>
      <w:r w:rsidRPr="00D16915">
        <w:t xml:space="preserve"> no estaría correctamente alineado con </w:t>
      </w:r>
      <w:r w:rsidRPr="00D16915">
        <w:rPr>
          <w:b/>
          <w:bCs/>
        </w:rPr>
        <w:t>1535-162</w:t>
      </w:r>
      <w:r w:rsidRPr="00D16915">
        <w:t>.</w:t>
      </w:r>
    </w:p>
    <w:p w14:paraId="7566E022" w14:textId="77777777" w:rsidR="00D16915" w:rsidRPr="00D16915" w:rsidRDefault="00D16915" w:rsidP="00D16915">
      <w:r w:rsidRPr="00D16915">
        <w:pict w14:anchorId="5DB09D02">
          <v:rect id="_x0000_i1080" style="width:0;height:1.5pt" o:hralign="center" o:hrstd="t" o:hr="t" fillcolor="#a0a0a0" stroked="f"/>
        </w:pict>
      </w:r>
    </w:p>
    <w:p w14:paraId="06B16E4B" w14:textId="77777777" w:rsidR="00D16915" w:rsidRPr="00D16915" w:rsidRDefault="00D16915" w:rsidP="00D16915">
      <w:pPr>
        <w:rPr>
          <w:b/>
          <w:bCs/>
        </w:rPr>
      </w:pPr>
      <w:r w:rsidRPr="00D16915">
        <w:rPr>
          <w:b/>
          <w:bCs/>
        </w:rPr>
        <w:lastRenderedPageBreak/>
        <w:t>Opción 1: Crear una Superficie Cuadrilateral Irregular (1461-1462-1535-1536)</w:t>
      </w:r>
    </w:p>
    <w:p w14:paraId="5FE0E320" w14:textId="77777777" w:rsidR="00D16915" w:rsidRPr="00D16915" w:rsidRDefault="00D16915" w:rsidP="00D16915">
      <w:pPr>
        <w:numPr>
          <w:ilvl w:val="0"/>
          <w:numId w:val="23"/>
        </w:numPr>
      </w:pPr>
      <w:r w:rsidRPr="00D16915">
        <w:rPr>
          <w:b/>
          <w:bCs/>
        </w:rPr>
        <w:t>Ventajas:</w:t>
      </w:r>
    </w:p>
    <w:p w14:paraId="51761F16" w14:textId="77777777" w:rsidR="00D16915" w:rsidRPr="00D16915" w:rsidRDefault="00D16915" w:rsidP="00D16915">
      <w:pPr>
        <w:numPr>
          <w:ilvl w:val="1"/>
          <w:numId w:val="23"/>
        </w:numPr>
      </w:pPr>
      <w:r w:rsidRPr="00D16915">
        <w:t>Mantiene la continuidad estructural siguiendo la disposición de los nodos existentes.</w:t>
      </w:r>
    </w:p>
    <w:p w14:paraId="3B936E60" w14:textId="77777777" w:rsidR="00D16915" w:rsidRPr="00D16915" w:rsidRDefault="00D16915" w:rsidP="00D16915">
      <w:pPr>
        <w:numPr>
          <w:ilvl w:val="1"/>
          <w:numId w:val="23"/>
        </w:numPr>
      </w:pPr>
      <w:r w:rsidRPr="00D16915">
        <w:t>No introduce nodos adicionales ni altera la geometría existente.</w:t>
      </w:r>
    </w:p>
    <w:p w14:paraId="21FE3B7C" w14:textId="77777777" w:rsidR="00D16915" w:rsidRPr="00D16915" w:rsidRDefault="00D16915" w:rsidP="00D16915">
      <w:pPr>
        <w:numPr>
          <w:ilvl w:val="0"/>
          <w:numId w:val="23"/>
        </w:numPr>
      </w:pPr>
      <w:r w:rsidRPr="00D16915">
        <w:rPr>
          <w:b/>
          <w:bCs/>
        </w:rPr>
        <w:t>Desventajas:</w:t>
      </w:r>
    </w:p>
    <w:p w14:paraId="313CB906" w14:textId="77777777" w:rsidR="00D16915" w:rsidRPr="00D16915" w:rsidRDefault="00D16915" w:rsidP="00D16915">
      <w:pPr>
        <w:numPr>
          <w:ilvl w:val="1"/>
          <w:numId w:val="23"/>
        </w:numPr>
      </w:pPr>
      <w:r w:rsidRPr="00D16915">
        <w:t>La superficie no será completamente rectangular.</w:t>
      </w:r>
    </w:p>
    <w:p w14:paraId="0192DEC5" w14:textId="77777777" w:rsidR="00D16915" w:rsidRPr="00D16915" w:rsidRDefault="00D16915" w:rsidP="00D16915">
      <w:pPr>
        <w:numPr>
          <w:ilvl w:val="1"/>
          <w:numId w:val="23"/>
        </w:numPr>
      </w:pPr>
      <w:r w:rsidRPr="00D16915">
        <w:t xml:space="preserve">Puede generar elementos con un </w:t>
      </w:r>
      <w:r w:rsidRPr="00D16915">
        <w:rPr>
          <w:b/>
          <w:bCs/>
        </w:rPr>
        <w:t>mal aspecto (aspect ratio irregular)</w:t>
      </w:r>
      <w:r w:rsidRPr="00D16915">
        <w:t>, lo que podría afectar la precisión de los resultados del análisis FEA.</w:t>
      </w:r>
    </w:p>
    <w:p w14:paraId="7A78D8E5" w14:textId="77777777" w:rsidR="00D16915" w:rsidRPr="00D16915" w:rsidRDefault="00D16915" w:rsidP="00D16915">
      <w:r w:rsidRPr="00D16915">
        <w:rPr>
          <w:b/>
          <w:bCs/>
        </w:rPr>
        <w:t>Aplicación Recomendada:</w:t>
      </w:r>
    </w:p>
    <w:p w14:paraId="0925C547" w14:textId="77777777" w:rsidR="00D16915" w:rsidRPr="00D16915" w:rsidRDefault="00D16915" w:rsidP="00D16915">
      <w:pPr>
        <w:numPr>
          <w:ilvl w:val="0"/>
          <w:numId w:val="24"/>
        </w:numPr>
      </w:pPr>
      <w:r w:rsidRPr="00D16915">
        <w:t>Si el área no está sujeta a esfuerzos críticos o si el impacto en la precisión global del análisis es mínimo, esta opción es aceptable en una primera iteración.</w:t>
      </w:r>
    </w:p>
    <w:p w14:paraId="090DEC05" w14:textId="77777777" w:rsidR="00D16915" w:rsidRPr="00D16915" w:rsidRDefault="00D16915" w:rsidP="00D16915">
      <w:r w:rsidRPr="00D16915">
        <w:pict w14:anchorId="5B844212">
          <v:rect id="_x0000_i1081" style="width:0;height:1.5pt" o:hralign="center" o:hrstd="t" o:hr="t" fillcolor="#a0a0a0" stroked="f"/>
        </w:pict>
      </w:r>
    </w:p>
    <w:p w14:paraId="76242A45" w14:textId="77777777" w:rsidR="00D16915" w:rsidRPr="00D16915" w:rsidRDefault="00D16915" w:rsidP="00D16915">
      <w:pPr>
        <w:rPr>
          <w:b/>
          <w:bCs/>
        </w:rPr>
      </w:pPr>
      <w:r w:rsidRPr="00D16915">
        <w:rPr>
          <w:b/>
          <w:bCs/>
        </w:rPr>
        <w:t>Opción 2: Crear una Superficie con el Nodo 162 (1461-1462-1535-162)</w:t>
      </w:r>
    </w:p>
    <w:p w14:paraId="64768A95" w14:textId="77777777" w:rsidR="00D16915" w:rsidRPr="00D16915" w:rsidRDefault="00D16915" w:rsidP="00D16915">
      <w:pPr>
        <w:numPr>
          <w:ilvl w:val="0"/>
          <w:numId w:val="25"/>
        </w:numPr>
      </w:pPr>
      <w:r w:rsidRPr="00D16915">
        <w:rPr>
          <w:b/>
          <w:bCs/>
        </w:rPr>
        <w:t>Ventajas:</w:t>
      </w:r>
    </w:p>
    <w:p w14:paraId="32AF572A" w14:textId="77777777" w:rsidR="00D16915" w:rsidRPr="00D16915" w:rsidRDefault="00D16915" w:rsidP="00D16915">
      <w:pPr>
        <w:numPr>
          <w:ilvl w:val="1"/>
          <w:numId w:val="25"/>
        </w:numPr>
      </w:pPr>
      <w:r w:rsidRPr="00D16915">
        <w:t>La superficie será más "regular" y coherente con las demás superficies del modelo.</w:t>
      </w:r>
    </w:p>
    <w:p w14:paraId="0BAFA25B" w14:textId="77777777" w:rsidR="00D16915" w:rsidRPr="00D16915" w:rsidRDefault="00D16915" w:rsidP="00D16915">
      <w:pPr>
        <w:numPr>
          <w:ilvl w:val="1"/>
          <w:numId w:val="25"/>
        </w:numPr>
      </w:pPr>
      <w:r w:rsidRPr="00D16915">
        <w:t>Mejor calidad del mallado para los elementos FEA en esa región.</w:t>
      </w:r>
    </w:p>
    <w:p w14:paraId="6BF42418" w14:textId="77777777" w:rsidR="00D16915" w:rsidRPr="00D16915" w:rsidRDefault="00D16915" w:rsidP="00D16915">
      <w:pPr>
        <w:numPr>
          <w:ilvl w:val="0"/>
          <w:numId w:val="25"/>
        </w:numPr>
      </w:pPr>
      <w:r w:rsidRPr="00D16915">
        <w:rPr>
          <w:b/>
          <w:bCs/>
        </w:rPr>
        <w:t>Desventajas:</w:t>
      </w:r>
    </w:p>
    <w:p w14:paraId="10199EEA" w14:textId="77777777" w:rsidR="00D16915" w:rsidRPr="00D16915" w:rsidRDefault="00D16915" w:rsidP="00D16915">
      <w:pPr>
        <w:numPr>
          <w:ilvl w:val="1"/>
          <w:numId w:val="25"/>
        </w:numPr>
      </w:pPr>
      <w:r w:rsidRPr="00D16915">
        <w:t xml:space="preserve">El lado </w:t>
      </w:r>
      <w:r w:rsidRPr="00D16915">
        <w:rPr>
          <w:b/>
          <w:bCs/>
        </w:rPr>
        <w:t>1535-1536</w:t>
      </w:r>
      <w:r w:rsidRPr="00D16915">
        <w:t xml:space="preserve"> no formará parte de la superficie creada, lo que puede romper la coherencia geométrica local.</w:t>
      </w:r>
    </w:p>
    <w:p w14:paraId="41F22397" w14:textId="77777777" w:rsidR="00D16915" w:rsidRPr="00D16915" w:rsidRDefault="00D16915" w:rsidP="00D16915">
      <w:pPr>
        <w:numPr>
          <w:ilvl w:val="1"/>
          <w:numId w:val="25"/>
        </w:numPr>
      </w:pPr>
      <w:r w:rsidRPr="00D16915">
        <w:t>Es posible que necesites ajustar manualmente la distribución de cargas o condiciones de contorno en esta zona.</w:t>
      </w:r>
    </w:p>
    <w:p w14:paraId="014C349F" w14:textId="77777777" w:rsidR="00D16915" w:rsidRPr="00D16915" w:rsidRDefault="00D16915" w:rsidP="00D16915">
      <w:r w:rsidRPr="00D16915">
        <w:rPr>
          <w:b/>
          <w:bCs/>
        </w:rPr>
        <w:t>Aplicación Recomendada:</w:t>
      </w:r>
    </w:p>
    <w:p w14:paraId="638B664A" w14:textId="77777777" w:rsidR="00D16915" w:rsidRPr="00D16915" w:rsidRDefault="00D16915" w:rsidP="00D16915">
      <w:pPr>
        <w:numPr>
          <w:ilvl w:val="0"/>
          <w:numId w:val="26"/>
        </w:numPr>
      </w:pPr>
      <w:r w:rsidRPr="00D16915">
        <w:t>Si la precisión local en esta región es importante (e.g., alta concentración de esfuerzos o interacción con otros elementos), esta opción es más robusta.</w:t>
      </w:r>
    </w:p>
    <w:p w14:paraId="75E01D5E" w14:textId="77777777" w:rsidR="00D16915" w:rsidRPr="00D16915" w:rsidRDefault="00D16915" w:rsidP="00D16915">
      <w:r w:rsidRPr="00D16915">
        <w:pict w14:anchorId="7BE79F67">
          <v:rect id="_x0000_i1082" style="width:0;height:1.5pt" o:hralign="center" o:hrstd="t" o:hr="t" fillcolor="#a0a0a0" stroked="f"/>
        </w:pict>
      </w:r>
    </w:p>
    <w:p w14:paraId="31D38773" w14:textId="77777777" w:rsidR="00D16915" w:rsidRPr="00D16915" w:rsidRDefault="00D16915" w:rsidP="00D16915">
      <w:pPr>
        <w:rPr>
          <w:b/>
          <w:bCs/>
        </w:rPr>
      </w:pPr>
      <w:r w:rsidRPr="00D16915">
        <w:rPr>
          <w:b/>
          <w:bCs/>
        </w:rPr>
        <w:t>Opción 3 (Híbrida): Dividir la Superficie en dos Triángulos</w:t>
      </w:r>
    </w:p>
    <w:p w14:paraId="1B001AA0" w14:textId="77777777" w:rsidR="00D16915" w:rsidRPr="00D16915" w:rsidRDefault="00D16915" w:rsidP="00D16915">
      <w:pPr>
        <w:numPr>
          <w:ilvl w:val="0"/>
          <w:numId w:val="27"/>
        </w:numPr>
      </w:pPr>
      <w:r w:rsidRPr="00D16915">
        <w:lastRenderedPageBreak/>
        <w:t>Crear dos superficies triangulares:</w:t>
      </w:r>
    </w:p>
    <w:p w14:paraId="6E0A296A" w14:textId="77777777" w:rsidR="00D16915" w:rsidRPr="00D16915" w:rsidRDefault="00D16915" w:rsidP="00D16915">
      <w:pPr>
        <w:numPr>
          <w:ilvl w:val="1"/>
          <w:numId w:val="27"/>
        </w:numPr>
      </w:pPr>
      <w:r w:rsidRPr="00D16915">
        <w:rPr>
          <w:b/>
          <w:bCs/>
        </w:rPr>
        <w:t>Superficie 1:</w:t>
      </w:r>
      <w:r w:rsidRPr="00D16915">
        <w:t xml:space="preserve"> 1461-1462-1535</w:t>
      </w:r>
    </w:p>
    <w:p w14:paraId="16E3B7AE" w14:textId="77777777" w:rsidR="00D16915" w:rsidRPr="00D16915" w:rsidRDefault="00D16915" w:rsidP="00D16915">
      <w:pPr>
        <w:numPr>
          <w:ilvl w:val="1"/>
          <w:numId w:val="27"/>
        </w:numPr>
      </w:pPr>
      <w:r w:rsidRPr="00D16915">
        <w:rPr>
          <w:b/>
          <w:bCs/>
        </w:rPr>
        <w:t>Superficie 2:</w:t>
      </w:r>
      <w:r w:rsidRPr="00D16915">
        <w:t xml:space="preserve"> 1462-1535-1536</w:t>
      </w:r>
    </w:p>
    <w:p w14:paraId="390A3E8A" w14:textId="77777777" w:rsidR="00D16915" w:rsidRPr="00D16915" w:rsidRDefault="00D16915" w:rsidP="00D16915">
      <w:pPr>
        <w:numPr>
          <w:ilvl w:val="0"/>
          <w:numId w:val="27"/>
        </w:numPr>
      </w:pPr>
      <w:r w:rsidRPr="00D16915">
        <w:rPr>
          <w:b/>
          <w:bCs/>
        </w:rPr>
        <w:t>Ventajas:</w:t>
      </w:r>
    </w:p>
    <w:p w14:paraId="590E140A" w14:textId="77777777" w:rsidR="00D16915" w:rsidRPr="00D16915" w:rsidRDefault="00D16915" w:rsidP="00D16915">
      <w:pPr>
        <w:numPr>
          <w:ilvl w:val="1"/>
          <w:numId w:val="27"/>
        </w:numPr>
      </w:pPr>
      <w:r w:rsidRPr="00D16915">
        <w:t>Se mantiene la coherencia geométrica entre los nodos.</w:t>
      </w:r>
    </w:p>
    <w:p w14:paraId="0C23B0A8" w14:textId="77777777" w:rsidR="00D16915" w:rsidRPr="00D16915" w:rsidRDefault="00D16915" w:rsidP="00D16915">
      <w:pPr>
        <w:numPr>
          <w:ilvl w:val="1"/>
          <w:numId w:val="27"/>
        </w:numPr>
      </w:pPr>
      <w:r w:rsidRPr="00D16915">
        <w:t>Evita crear una superficie cuadrilateral distorsionada.</w:t>
      </w:r>
    </w:p>
    <w:p w14:paraId="503CDB85" w14:textId="77777777" w:rsidR="00D16915" w:rsidRPr="00D16915" w:rsidRDefault="00D16915" w:rsidP="00D16915">
      <w:pPr>
        <w:numPr>
          <w:ilvl w:val="1"/>
          <w:numId w:val="27"/>
        </w:numPr>
      </w:pPr>
      <w:r w:rsidRPr="00D16915">
        <w:t>El mallado triangular se adapta mejor a las geometrías irregulares.</w:t>
      </w:r>
    </w:p>
    <w:p w14:paraId="49BE69E3" w14:textId="77777777" w:rsidR="00D16915" w:rsidRPr="00D16915" w:rsidRDefault="00D16915" w:rsidP="00D16915">
      <w:pPr>
        <w:numPr>
          <w:ilvl w:val="0"/>
          <w:numId w:val="27"/>
        </w:numPr>
      </w:pPr>
      <w:r w:rsidRPr="00D16915">
        <w:rPr>
          <w:b/>
          <w:bCs/>
        </w:rPr>
        <w:t>Desventajas:</w:t>
      </w:r>
    </w:p>
    <w:p w14:paraId="28F10AE0" w14:textId="77777777" w:rsidR="00D16915" w:rsidRPr="00D16915" w:rsidRDefault="00D16915" w:rsidP="00D16915">
      <w:pPr>
        <w:numPr>
          <w:ilvl w:val="1"/>
          <w:numId w:val="27"/>
        </w:numPr>
      </w:pPr>
      <w:r w:rsidRPr="00D16915">
        <w:t>Los elementos triangulares pueden ser menos eficientes en algunas aplicaciones estructurales.</w:t>
      </w:r>
    </w:p>
    <w:p w14:paraId="423AEBF2" w14:textId="77777777" w:rsidR="00D16915" w:rsidRPr="00D16915" w:rsidRDefault="00D16915" w:rsidP="00D16915">
      <w:pPr>
        <w:numPr>
          <w:ilvl w:val="1"/>
          <w:numId w:val="27"/>
        </w:numPr>
      </w:pPr>
      <w:r w:rsidRPr="00D16915">
        <w:t>Puede requerir ajustes adicionales en las condiciones de contorno.</w:t>
      </w:r>
    </w:p>
    <w:p w14:paraId="697A8212" w14:textId="77777777" w:rsidR="00D16915" w:rsidRPr="00D16915" w:rsidRDefault="00D16915" w:rsidP="00D16915">
      <w:r w:rsidRPr="00D16915">
        <w:rPr>
          <w:b/>
          <w:bCs/>
        </w:rPr>
        <w:t>Aplicación Recomendada:</w:t>
      </w:r>
    </w:p>
    <w:p w14:paraId="1BDCE09B" w14:textId="77777777" w:rsidR="00D16915" w:rsidRPr="00D16915" w:rsidRDefault="00D16915" w:rsidP="00D16915">
      <w:pPr>
        <w:numPr>
          <w:ilvl w:val="0"/>
          <w:numId w:val="28"/>
        </w:numPr>
      </w:pPr>
      <w:r w:rsidRPr="00D16915">
        <w:t>Esta es una solución intermedia válida si las superficies no son extensas ni predominantes en el modelo global.</w:t>
      </w:r>
    </w:p>
    <w:p w14:paraId="03A15BA6" w14:textId="77777777" w:rsidR="00D16915" w:rsidRPr="00D16915" w:rsidRDefault="00D16915" w:rsidP="00D16915">
      <w:r w:rsidRPr="00D16915">
        <w:pict w14:anchorId="7FDB1DB6">
          <v:rect id="_x0000_i1083" style="width:0;height:1.5pt" o:hralign="center" o:hrstd="t" o:hr="t" fillcolor="#a0a0a0" stroked="f"/>
        </w:pict>
      </w:r>
    </w:p>
    <w:p w14:paraId="6045B1C4" w14:textId="77777777" w:rsidR="00D16915" w:rsidRPr="00D16915" w:rsidRDefault="00D16915" w:rsidP="00D16915">
      <w:pPr>
        <w:rPr>
          <w:b/>
          <w:bCs/>
        </w:rPr>
      </w:pPr>
      <w:r w:rsidRPr="00D16915">
        <w:rPr>
          <w:b/>
          <w:bCs/>
        </w:rPr>
        <w:t>Recomendación Final:</w:t>
      </w:r>
    </w:p>
    <w:p w14:paraId="6CC18A76" w14:textId="77777777" w:rsidR="00D16915" w:rsidRPr="00D16915" w:rsidRDefault="00D16915" w:rsidP="00D16915">
      <w:pPr>
        <w:numPr>
          <w:ilvl w:val="0"/>
          <w:numId w:val="29"/>
        </w:numPr>
      </w:pPr>
      <w:r w:rsidRPr="00D16915">
        <w:t xml:space="preserve">Para una </w:t>
      </w:r>
      <w:r w:rsidRPr="00D16915">
        <w:rPr>
          <w:b/>
          <w:bCs/>
        </w:rPr>
        <w:t>primera iteración</w:t>
      </w:r>
      <w:r w:rsidRPr="00D16915">
        <w:t xml:space="preserve"> y si el tiempo es limitado: </w:t>
      </w:r>
      <w:r w:rsidRPr="00D16915">
        <w:rPr>
          <w:b/>
          <w:bCs/>
        </w:rPr>
        <w:t>Usa la Opción 1 (1461-1462-1535-1536)</w:t>
      </w:r>
      <w:r w:rsidRPr="00D16915">
        <w:t>.</w:t>
      </w:r>
    </w:p>
    <w:p w14:paraId="57E9BE09" w14:textId="77777777" w:rsidR="00D16915" w:rsidRPr="00D16915" w:rsidRDefault="00D16915" w:rsidP="00D16915">
      <w:pPr>
        <w:numPr>
          <w:ilvl w:val="0"/>
          <w:numId w:val="29"/>
        </w:numPr>
      </w:pPr>
      <w:r w:rsidRPr="00D16915">
        <w:t xml:space="preserve">Si quieres una mayor calidad en el mallado y precisión local: </w:t>
      </w:r>
      <w:r w:rsidRPr="00D16915">
        <w:rPr>
          <w:b/>
          <w:bCs/>
        </w:rPr>
        <w:t>Usa la Opción 2 (1461-1462-1535-162)</w:t>
      </w:r>
      <w:r w:rsidRPr="00D16915">
        <w:t>.</w:t>
      </w:r>
    </w:p>
    <w:p w14:paraId="3D2C5223" w14:textId="77777777" w:rsidR="00D16915" w:rsidRPr="00D16915" w:rsidRDefault="00D16915" w:rsidP="00D16915">
      <w:pPr>
        <w:numPr>
          <w:ilvl w:val="0"/>
          <w:numId w:val="29"/>
        </w:numPr>
      </w:pPr>
      <w:r w:rsidRPr="00D16915">
        <w:t xml:space="preserve">Si puedes manejar una geometría más compleja y el software lo permite: </w:t>
      </w:r>
      <w:r w:rsidRPr="00D16915">
        <w:rPr>
          <w:b/>
          <w:bCs/>
        </w:rPr>
        <w:t>Usa la Opción 3 (Dividir en dos triángulos)</w:t>
      </w:r>
      <w:r w:rsidRPr="00D16915">
        <w:t>.</w:t>
      </w:r>
    </w:p>
    <w:p w14:paraId="6857CDA6" w14:textId="77777777" w:rsidR="00D16915" w:rsidRPr="00D16915" w:rsidRDefault="00D16915" w:rsidP="00D16915">
      <w:r w:rsidRPr="00D16915">
        <w:t>En la documentación del proyecto, puedes dejar una nota mencionando que esta región será refinada en futuras iteraciones para mejorar el mallado y la precisión local.</w:t>
      </w:r>
    </w:p>
    <w:p w14:paraId="0B793758" w14:textId="77777777" w:rsidR="00D16915" w:rsidRPr="00D16915" w:rsidRDefault="00D16915" w:rsidP="00D16915">
      <w:r w:rsidRPr="00D16915">
        <w:t xml:space="preserve">¿Qué opción prefieres implementar? </w:t>
      </w:r>
      <w:r w:rsidRPr="00D16915">
        <w:rPr>
          <w:rFonts w:ascii="Segoe UI Emoji" w:hAnsi="Segoe UI Emoji" w:cs="Segoe UI Emoji"/>
        </w:rPr>
        <w:t>😊</w:t>
      </w:r>
    </w:p>
    <w:p w14:paraId="552E6E37" w14:textId="77777777" w:rsidR="00FB475D" w:rsidRPr="00FB475D" w:rsidRDefault="00FB475D">
      <w:pPr>
        <w:rPr>
          <w:lang w:val="en-US"/>
        </w:rPr>
      </w:pPr>
    </w:p>
    <w:sectPr w:rsidR="00FB475D" w:rsidRPr="00FB47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257"/>
    <w:multiLevelType w:val="multilevel"/>
    <w:tmpl w:val="8BE8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B1D61"/>
    <w:multiLevelType w:val="multilevel"/>
    <w:tmpl w:val="B102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112BF"/>
    <w:multiLevelType w:val="multilevel"/>
    <w:tmpl w:val="954E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B30E4"/>
    <w:multiLevelType w:val="multilevel"/>
    <w:tmpl w:val="A376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55533"/>
    <w:multiLevelType w:val="multilevel"/>
    <w:tmpl w:val="9FD2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81C1E"/>
    <w:multiLevelType w:val="multilevel"/>
    <w:tmpl w:val="DE42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C1A94"/>
    <w:multiLevelType w:val="multilevel"/>
    <w:tmpl w:val="B3AE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457C0"/>
    <w:multiLevelType w:val="multilevel"/>
    <w:tmpl w:val="53707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322FA"/>
    <w:multiLevelType w:val="multilevel"/>
    <w:tmpl w:val="FDB6FB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91729"/>
    <w:multiLevelType w:val="multilevel"/>
    <w:tmpl w:val="7D6AE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2F5F43"/>
    <w:multiLevelType w:val="multilevel"/>
    <w:tmpl w:val="BB80A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7805CF"/>
    <w:multiLevelType w:val="multilevel"/>
    <w:tmpl w:val="23E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674D1"/>
    <w:multiLevelType w:val="multilevel"/>
    <w:tmpl w:val="773A4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8053EB"/>
    <w:multiLevelType w:val="multilevel"/>
    <w:tmpl w:val="35C6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E3F8E"/>
    <w:multiLevelType w:val="multilevel"/>
    <w:tmpl w:val="E030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81B0F"/>
    <w:multiLevelType w:val="multilevel"/>
    <w:tmpl w:val="AF2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521700"/>
    <w:multiLevelType w:val="multilevel"/>
    <w:tmpl w:val="27A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F46109"/>
    <w:multiLevelType w:val="multilevel"/>
    <w:tmpl w:val="A06C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14591"/>
    <w:multiLevelType w:val="multilevel"/>
    <w:tmpl w:val="18D4F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1F30D3"/>
    <w:multiLevelType w:val="multilevel"/>
    <w:tmpl w:val="B3204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6A6177"/>
    <w:multiLevelType w:val="multilevel"/>
    <w:tmpl w:val="DC6E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74075C"/>
    <w:multiLevelType w:val="multilevel"/>
    <w:tmpl w:val="1F763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C7169"/>
    <w:multiLevelType w:val="multilevel"/>
    <w:tmpl w:val="3BE6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257EC"/>
    <w:multiLevelType w:val="multilevel"/>
    <w:tmpl w:val="76C03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C6682E"/>
    <w:multiLevelType w:val="multilevel"/>
    <w:tmpl w:val="DB8E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E64AA1"/>
    <w:multiLevelType w:val="multilevel"/>
    <w:tmpl w:val="8EB8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764881"/>
    <w:multiLevelType w:val="multilevel"/>
    <w:tmpl w:val="A7DC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0259B"/>
    <w:multiLevelType w:val="multilevel"/>
    <w:tmpl w:val="A73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56022D"/>
    <w:multiLevelType w:val="multilevel"/>
    <w:tmpl w:val="2FFA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605040">
    <w:abstractNumId w:val="3"/>
  </w:num>
  <w:num w:numId="2" w16cid:durableId="1300067836">
    <w:abstractNumId w:val="28"/>
  </w:num>
  <w:num w:numId="3" w16cid:durableId="521475435">
    <w:abstractNumId w:val="2"/>
  </w:num>
  <w:num w:numId="4" w16cid:durableId="1427731925">
    <w:abstractNumId w:val="16"/>
  </w:num>
  <w:num w:numId="5" w16cid:durableId="164246219">
    <w:abstractNumId w:val="11"/>
  </w:num>
  <w:num w:numId="6" w16cid:durableId="1325932898">
    <w:abstractNumId w:val="13"/>
  </w:num>
  <w:num w:numId="7" w16cid:durableId="997340824">
    <w:abstractNumId w:val="21"/>
  </w:num>
  <w:num w:numId="8" w16cid:durableId="1979452405">
    <w:abstractNumId w:val="23"/>
  </w:num>
  <w:num w:numId="9" w16cid:durableId="983506553">
    <w:abstractNumId w:val="25"/>
  </w:num>
  <w:num w:numId="10" w16cid:durableId="1961454074">
    <w:abstractNumId w:val="17"/>
  </w:num>
  <w:num w:numId="11" w16cid:durableId="1249662">
    <w:abstractNumId w:val="24"/>
  </w:num>
  <w:num w:numId="12" w16cid:durableId="1485118904">
    <w:abstractNumId w:val="26"/>
  </w:num>
  <w:num w:numId="13" w16cid:durableId="2130001962">
    <w:abstractNumId w:val="14"/>
  </w:num>
  <w:num w:numId="14" w16cid:durableId="923344667">
    <w:abstractNumId w:val="12"/>
  </w:num>
  <w:num w:numId="15" w16cid:durableId="1349717821">
    <w:abstractNumId w:val="27"/>
  </w:num>
  <w:num w:numId="16" w16cid:durableId="1432895381">
    <w:abstractNumId w:val="18"/>
  </w:num>
  <w:num w:numId="17" w16cid:durableId="1826513434">
    <w:abstractNumId w:val="0"/>
  </w:num>
  <w:num w:numId="18" w16cid:durableId="1108966195">
    <w:abstractNumId w:val="19"/>
  </w:num>
  <w:num w:numId="19" w16cid:durableId="438523603">
    <w:abstractNumId w:val="5"/>
  </w:num>
  <w:num w:numId="20" w16cid:durableId="1697267924">
    <w:abstractNumId w:val="6"/>
  </w:num>
  <w:num w:numId="21" w16cid:durableId="192958701">
    <w:abstractNumId w:val="9"/>
  </w:num>
  <w:num w:numId="22" w16cid:durableId="1714035023">
    <w:abstractNumId w:val="8"/>
  </w:num>
  <w:num w:numId="23" w16cid:durableId="1710103136">
    <w:abstractNumId w:val="7"/>
  </w:num>
  <w:num w:numId="24" w16cid:durableId="1897205701">
    <w:abstractNumId w:val="1"/>
  </w:num>
  <w:num w:numId="25" w16cid:durableId="616178261">
    <w:abstractNumId w:val="10"/>
  </w:num>
  <w:num w:numId="26" w16cid:durableId="550699350">
    <w:abstractNumId w:val="20"/>
  </w:num>
  <w:num w:numId="27" w16cid:durableId="1349257458">
    <w:abstractNumId w:val="22"/>
  </w:num>
  <w:num w:numId="28" w16cid:durableId="846213483">
    <w:abstractNumId w:val="15"/>
  </w:num>
  <w:num w:numId="29" w16cid:durableId="652992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75D"/>
    <w:rsid w:val="00D16915"/>
    <w:rsid w:val="00DF4D89"/>
    <w:rsid w:val="00E72CC3"/>
    <w:rsid w:val="00FB47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4360D6DB"/>
  <w15:chartTrackingRefBased/>
  <w15:docId w15:val="{5F44BFDF-8615-4CA8-B97C-C3B9B0E1B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75D"/>
    <w:rPr>
      <w:rFonts w:eastAsiaTheme="majorEastAsia" w:cstheme="majorBidi"/>
      <w:color w:val="272727" w:themeColor="text1" w:themeTint="D8"/>
    </w:rPr>
  </w:style>
  <w:style w:type="paragraph" w:styleId="Title">
    <w:name w:val="Title"/>
    <w:basedOn w:val="Normal"/>
    <w:next w:val="Normal"/>
    <w:link w:val="TitleChar"/>
    <w:uiPriority w:val="10"/>
    <w:qFormat/>
    <w:rsid w:val="00FB4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75D"/>
    <w:pPr>
      <w:spacing w:before="160"/>
      <w:jc w:val="center"/>
    </w:pPr>
    <w:rPr>
      <w:i/>
      <w:iCs/>
      <w:color w:val="404040" w:themeColor="text1" w:themeTint="BF"/>
    </w:rPr>
  </w:style>
  <w:style w:type="character" w:customStyle="1" w:styleId="QuoteChar">
    <w:name w:val="Quote Char"/>
    <w:basedOn w:val="DefaultParagraphFont"/>
    <w:link w:val="Quote"/>
    <w:uiPriority w:val="29"/>
    <w:rsid w:val="00FB475D"/>
    <w:rPr>
      <w:i/>
      <w:iCs/>
      <w:color w:val="404040" w:themeColor="text1" w:themeTint="BF"/>
    </w:rPr>
  </w:style>
  <w:style w:type="paragraph" w:styleId="ListParagraph">
    <w:name w:val="List Paragraph"/>
    <w:basedOn w:val="Normal"/>
    <w:uiPriority w:val="34"/>
    <w:qFormat/>
    <w:rsid w:val="00FB475D"/>
    <w:pPr>
      <w:ind w:left="720"/>
      <w:contextualSpacing/>
    </w:pPr>
  </w:style>
  <w:style w:type="character" w:styleId="IntenseEmphasis">
    <w:name w:val="Intense Emphasis"/>
    <w:basedOn w:val="DefaultParagraphFont"/>
    <w:uiPriority w:val="21"/>
    <w:qFormat/>
    <w:rsid w:val="00FB475D"/>
    <w:rPr>
      <w:i/>
      <w:iCs/>
      <w:color w:val="0F4761" w:themeColor="accent1" w:themeShade="BF"/>
    </w:rPr>
  </w:style>
  <w:style w:type="paragraph" w:styleId="IntenseQuote">
    <w:name w:val="Intense Quote"/>
    <w:basedOn w:val="Normal"/>
    <w:next w:val="Normal"/>
    <w:link w:val="IntenseQuoteChar"/>
    <w:uiPriority w:val="30"/>
    <w:qFormat/>
    <w:rsid w:val="00FB4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75D"/>
    <w:rPr>
      <w:i/>
      <w:iCs/>
      <w:color w:val="0F4761" w:themeColor="accent1" w:themeShade="BF"/>
    </w:rPr>
  </w:style>
  <w:style w:type="character" w:styleId="IntenseReference">
    <w:name w:val="Intense Reference"/>
    <w:basedOn w:val="DefaultParagraphFont"/>
    <w:uiPriority w:val="32"/>
    <w:qFormat/>
    <w:rsid w:val="00FB47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660618">
      <w:bodyDiv w:val="1"/>
      <w:marLeft w:val="0"/>
      <w:marRight w:val="0"/>
      <w:marTop w:val="0"/>
      <w:marBottom w:val="0"/>
      <w:divBdr>
        <w:top w:val="none" w:sz="0" w:space="0" w:color="auto"/>
        <w:left w:val="none" w:sz="0" w:space="0" w:color="auto"/>
        <w:bottom w:val="none" w:sz="0" w:space="0" w:color="auto"/>
        <w:right w:val="none" w:sz="0" w:space="0" w:color="auto"/>
      </w:divBdr>
      <w:divsChild>
        <w:div w:id="240911151">
          <w:marLeft w:val="0"/>
          <w:marRight w:val="0"/>
          <w:marTop w:val="0"/>
          <w:marBottom w:val="0"/>
          <w:divBdr>
            <w:top w:val="none" w:sz="0" w:space="0" w:color="auto"/>
            <w:left w:val="none" w:sz="0" w:space="0" w:color="auto"/>
            <w:bottom w:val="none" w:sz="0" w:space="0" w:color="auto"/>
            <w:right w:val="none" w:sz="0" w:space="0" w:color="auto"/>
          </w:divBdr>
          <w:divsChild>
            <w:div w:id="1983462254">
              <w:marLeft w:val="0"/>
              <w:marRight w:val="0"/>
              <w:marTop w:val="0"/>
              <w:marBottom w:val="0"/>
              <w:divBdr>
                <w:top w:val="none" w:sz="0" w:space="0" w:color="auto"/>
                <w:left w:val="none" w:sz="0" w:space="0" w:color="auto"/>
                <w:bottom w:val="none" w:sz="0" w:space="0" w:color="auto"/>
                <w:right w:val="none" w:sz="0" w:space="0" w:color="auto"/>
              </w:divBdr>
              <w:divsChild>
                <w:div w:id="117459175">
                  <w:marLeft w:val="0"/>
                  <w:marRight w:val="0"/>
                  <w:marTop w:val="0"/>
                  <w:marBottom w:val="0"/>
                  <w:divBdr>
                    <w:top w:val="none" w:sz="0" w:space="0" w:color="auto"/>
                    <w:left w:val="none" w:sz="0" w:space="0" w:color="auto"/>
                    <w:bottom w:val="none" w:sz="0" w:space="0" w:color="auto"/>
                    <w:right w:val="none" w:sz="0" w:space="0" w:color="auto"/>
                  </w:divBdr>
                  <w:divsChild>
                    <w:div w:id="1312250473">
                      <w:marLeft w:val="0"/>
                      <w:marRight w:val="0"/>
                      <w:marTop w:val="0"/>
                      <w:marBottom w:val="0"/>
                      <w:divBdr>
                        <w:top w:val="none" w:sz="0" w:space="0" w:color="auto"/>
                        <w:left w:val="none" w:sz="0" w:space="0" w:color="auto"/>
                        <w:bottom w:val="none" w:sz="0" w:space="0" w:color="auto"/>
                        <w:right w:val="none" w:sz="0" w:space="0" w:color="auto"/>
                      </w:divBdr>
                      <w:divsChild>
                        <w:div w:id="274673736">
                          <w:marLeft w:val="0"/>
                          <w:marRight w:val="0"/>
                          <w:marTop w:val="0"/>
                          <w:marBottom w:val="0"/>
                          <w:divBdr>
                            <w:top w:val="none" w:sz="0" w:space="0" w:color="auto"/>
                            <w:left w:val="none" w:sz="0" w:space="0" w:color="auto"/>
                            <w:bottom w:val="none" w:sz="0" w:space="0" w:color="auto"/>
                            <w:right w:val="none" w:sz="0" w:space="0" w:color="auto"/>
                          </w:divBdr>
                          <w:divsChild>
                            <w:div w:id="264847905">
                              <w:marLeft w:val="0"/>
                              <w:marRight w:val="0"/>
                              <w:marTop w:val="0"/>
                              <w:marBottom w:val="0"/>
                              <w:divBdr>
                                <w:top w:val="none" w:sz="0" w:space="0" w:color="auto"/>
                                <w:left w:val="none" w:sz="0" w:space="0" w:color="auto"/>
                                <w:bottom w:val="none" w:sz="0" w:space="0" w:color="auto"/>
                                <w:right w:val="none" w:sz="0" w:space="0" w:color="auto"/>
                              </w:divBdr>
                              <w:divsChild>
                                <w:div w:id="913053858">
                                  <w:marLeft w:val="0"/>
                                  <w:marRight w:val="0"/>
                                  <w:marTop w:val="0"/>
                                  <w:marBottom w:val="0"/>
                                  <w:divBdr>
                                    <w:top w:val="none" w:sz="0" w:space="0" w:color="auto"/>
                                    <w:left w:val="none" w:sz="0" w:space="0" w:color="auto"/>
                                    <w:bottom w:val="none" w:sz="0" w:space="0" w:color="auto"/>
                                    <w:right w:val="none" w:sz="0" w:space="0" w:color="auto"/>
                                  </w:divBdr>
                                  <w:divsChild>
                                    <w:div w:id="1322390629">
                                      <w:marLeft w:val="0"/>
                                      <w:marRight w:val="0"/>
                                      <w:marTop w:val="0"/>
                                      <w:marBottom w:val="0"/>
                                      <w:divBdr>
                                        <w:top w:val="none" w:sz="0" w:space="0" w:color="auto"/>
                                        <w:left w:val="none" w:sz="0" w:space="0" w:color="auto"/>
                                        <w:bottom w:val="none" w:sz="0" w:space="0" w:color="auto"/>
                                        <w:right w:val="none" w:sz="0" w:space="0" w:color="auto"/>
                                      </w:divBdr>
                                      <w:divsChild>
                                        <w:div w:id="1308439548">
                                          <w:marLeft w:val="0"/>
                                          <w:marRight w:val="0"/>
                                          <w:marTop w:val="0"/>
                                          <w:marBottom w:val="0"/>
                                          <w:divBdr>
                                            <w:top w:val="none" w:sz="0" w:space="0" w:color="auto"/>
                                            <w:left w:val="none" w:sz="0" w:space="0" w:color="auto"/>
                                            <w:bottom w:val="none" w:sz="0" w:space="0" w:color="auto"/>
                                            <w:right w:val="none" w:sz="0" w:space="0" w:color="auto"/>
                                          </w:divBdr>
                                          <w:divsChild>
                                            <w:div w:id="93042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1426">
                                      <w:marLeft w:val="0"/>
                                      <w:marRight w:val="0"/>
                                      <w:marTop w:val="0"/>
                                      <w:marBottom w:val="0"/>
                                      <w:divBdr>
                                        <w:top w:val="none" w:sz="0" w:space="0" w:color="auto"/>
                                        <w:left w:val="none" w:sz="0" w:space="0" w:color="auto"/>
                                        <w:bottom w:val="none" w:sz="0" w:space="0" w:color="auto"/>
                                        <w:right w:val="none" w:sz="0" w:space="0" w:color="auto"/>
                                      </w:divBdr>
                                      <w:divsChild>
                                        <w:div w:id="190606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5637388">
          <w:marLeft w:val="0"/>
          <w:marRight w:val="0"/>
          <w:marTop w:val="0"/>
          <w:marBottom w:val="0"/>
          <w:divBdr>
            <w:top w:val="none" w:sz="0" w:space="0" w:color="auto"/>
            <w:left w:val="none" w:sz="0" w:space="0" w:color="auto"/>
            <w:bottom w:val="none" w:sz="0" w:space="0" w:color="auto"/>
            <w:right w:val="none" w:sz="0" w:space="0" w:color="auto"/>
          </w:divBdr>
          <w:divsChild>
            <w:div w:id="2129663002">
              <w:marLeft w:val="0"/>
              <w:marRight w:val="0"/>
              <w:marTop w:val="0"/>
              <w:marBottom w:val="0"/>
              <w:divBdr>
                <w:top w:val="none" w:sz="0" w:space="0" w:color="auto"/>
                <w:left w:val="none" w:sz="0" w:space="0" w:color="auto"/>
                <w:bottom w:val="none" w:sz="0" w:space="0" w:color="auto"/>
                <w:right w:val="none" w:sz="0" w:space="0" w:color="auto"/>
              </w:divBdr>
              <w:divsChild>
                <w:div w:id="2131583673">
                  <w:marLeft w:val="0"/>
                  <w:marRight w:val="0"/>
                  <w:marTop w:val="0"/>
                  <w:marBottom w:val="0"/>
                  <w:divBdr>
                    <w:top w:val="none" w:sz="0" w:space="0" w:color="auto"/>
                    <w:left w:val="none" w:sz="0" w:space="0" w:color="auto"/>
                    <w:bottom w:val="none" w:sz="0" w:space="0" w:color="auto"/>
                    <w:right w:val="none" w:sz="0" w:space="0" w:color="auto"/>
                  </w:divBdr>
                  <w:divsChild>
                    <w:div w:id="1424061418">
                      <w:marLeft w:val="0"/>
                      <w:marRight w:val="0"/>
                      <w:marTop w:val="0"/>
                      <w:marBottom w:val="0"/>
                      <w:divBdr>
                        <w:top w:val="none" w:sz="0" w:space="0" w:color="auto"/>
                        <w:left w:val="none" w:sz="0" w:space="0" w:color="auto"/>
                        <w:bottom w:val="none" w:sz="0" w:space="0" w:color="auto"/>
                        <w:right w:val="none" w:sz="0" w:space="0" w:color="auto"/>
                      </w:divBdr>
                      <w:divsChild>
                        <w:div w:id="1762868050">
                          <w:marLeft w:val="0"/>
                          <w:marRight w:val="0"/>
                          <w:marTop w:val="0"/>
                          <w:marBottom w:val="0"/>
                          <w:divBdr>
                            <w:top w:val="none" w:sz="0" w:space="0" w:color="auto"/>
                            <w:left w:val="none" w:sz="0" w:space="0" w:color="auto"/>
                            <w:bottom w:val="none" w:sz="0" w:space="0" w:color="auto"/>
                            <w:right w:val="none" w:sz="0" w:space="0" w:color="auto"/>
                          </w:divBdr>
                          <w:divsChild>
                            <w:div w:id="433790090">
                              <w:marLeft w:val="0"/>
                              <w:marRight w:val="0"/>
                              <w:marTop w:val="0"/>
                              <w:marBottom w:val="0"/>
                              <w:divBdr>
                                <w:top w:val="none" w:sz="0" w:space="0" w:color="auto"/>
                                <w:left w:val="none" w:sz="0" w:space="0" w:color="auto"/>
                                <w:bottom w:val="none" w:sz="0" w:space="0" w:color="auto"/>
                                <w:right w:val="none" w:sz="0" w:space="0" w:color="auto"/>
                              </w:divBdr>
                              <w:divsChild>
                                <w:div w:id="298070297">
                                  <w:marLeft w:val="0"/>
                                  <w:marRight w:val="0"/>
                                  <w:marTop w:val="0"/>
                                  <w:marBottom w:val="0"/>
                                  <w:divBdr>
                                    <w:top w:val="none" w:sz="0" w:space="0" w:color="auto"/>
                                    <w:left w:val="none" w:sz="0" w:space="0" w:color="auto"/>
                                    <w:bottom w:val="none" w:sz="0" w:space="0" w:color="auto"/>
                                    <w:right w:val="none" w:sz="0" w:space="0" w:color="auto"/>
                                  </w:divBdr>
                                  <w:divsChild>
                                    <w:div w:id="178862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6916220">
      <w:bodyDiv w:val="1"/>
      <w:marLeft w:val="0"/>
      <w:marRight w:val="0"/>
      <w:marTop w:val="0"/>
      <w:marBottom w:val="0"/>
      <w:divBdr>
        <w:top w:val="none" w:sz="0" w:space="0" w:color="auto"/>
        <w:left w:val="none" w:sz="0" w:space="0" w:color="auto"/>
        <w:bottom w:val="none" w:sz="0" w:space="0" w:color="auto"/>
        <w:right w:val="none" w:sz="0" w:space="0" w:color="auto"/>
      </w:divBdr>
      <w:divsChild>
        <w:div w:id="531694965">
          <w:marLeft w:val="0"/>
          <w:marRight w:val="0"/>
          <w:marTop w:val="0"/>
          <w:marBottom w:val="0"/>
          <w:divBdr>
            <w:top w:val="none" w:sz="0" w:space="0" w:color="auto"/>
            <w:left w:val="none" w:sz="0" w:space="0" w:color="auto"/>
            <w:bottom w:val="none" w:sz="0" w:space="0" w:color="auto"/>
            <w:right w:val="none" w:sz="0" w:space="0" w:color="auto"/>
          </w:divBdr>
          <w:divsChild>
            <w:div w:id="1897932306">
              <w:marLeft w:val="0"/>
              <w:marRight w:val="0"/>
              <w:marTop w:val="0"/>
              <w:marBottom w:val="0"/>
              <w:divBdr>
                <w:top w:val="none" w:sz="0" w:space="0" w:color="auto"/>
                <w:left w:val="none" w:sz="0" w:space="0" w:color="auto"/>
                <w:bottom w:val="none" w:sz="0" w:space="0" w:color="auto"/>
                <w:right w:val="none" w:sz="0" w:space="0" w:color="auto"/>
              </w:divBdr>
              <w:divsChild>
                <w:div w:id="417943320">
                  <w:marLeft w:val="0"/>
                  <w:marRight w:val="0"/>
                  <w:marTop w:val="0"/>
                  <w:marBottom w:val="0"/>
                  <w:divBdr>
                    <w:top w:val="none" w:sz="0" w:space="0" w:color="auto"/>
                    <w:left w:val="none" w:sz="0" w:space="0" w:color="auto"/>
                    <w:bottom w:val="none" w:sz="0" w:space="0" w:color="auto"/>
                    <w:right w:val="none" w:sz="0" w:space="0" w:color="auto"/>
                  </w:divBdr>
                  <w:divsChild>
                    <w:div w:id="1007947778">
                      <w:marLeft w:val="0"/>
                      <w:marRight w:val="0"/>
                      <w:marTop w:val="0"/>
                      <w:marBottom w:val="0"/>
                      <w:divBdr>
                        <w:top w:val="none" w:sz="0" w:space="0" w:color="auto"/>
                        <w:left w:val="none" w:sz="0" w:space="0" w:color="auto"/>
                        <w:bottom w:val="none" w:sz="0" w:space="0" w:color="auto"/>
                        <w:right w:val="none" w:sz="0" w:space="0" w:color="auto"/>
                      </w:divBdr>
                      <w:divsChild>
                        <w:div w:id="218714159">
                          <w:marLeft w:val="0"/>
                          <w:marRight w:val="0"/>
                          <w:marTop w:val="0"/>
                          <w:marBottom w:val="0"/>
                          <w:divBdr>
                            <w:top w:val="none" w:sz="0" w:space="0" w:color="auto"/>
                            <w:left w:val="none" w:sz="0" w:space="0" w:color="auto"/>
                            <w:bottom w:val="none" w:sz="0" w:space="0" w:color="auto"/>
                            <w:right w:val="none" w:sz="0" w:space="0" w:color="auto"/>
                          </w:divBdr>
                          <w:divsChild>
                            <w:div w:id="476846849">
                              <w:marLeft w:val="0"/>
                              <w:marRight w:val="0"/>
                              <w:marTop w:val="0"/>
                              <w:marBottom w:val="0"/>
                              <w:divBdr>
                                <w:top w:val="none" w:sz="0" w:space="0" w:color="auto"/>
                                <w:left w:val="none" w:sz="0" w:space="0" w:color="auto"/>
                                <w:bottom w:val="none" w:sz="0" w:space="0" w:color="auto"/>
                                <w:right w:val="none" w:sz="0" w:space="0" w:color="auto"/>
                              </w:divBdr>
                              <w:divsChild>
                                <w:div w:id="1990093802">
                                  <w:marLeft w:val="0"/>
                                  <w:marRight w:val="0"/>
                                  <w:marTop w:val="0"/>
                                  <w:marBottom w:val="0"/>
                                  <w:divBdr>
                                    <w:top w:val="none" w:sz="0" w:space="0" w:color="auto"/>
                                    <w:left w:val="none" w:sz="0" w:space="0" w:color="auto"/>
                                    <w:bottom w:val="none" w:sz="0" w:space="0" w:color="auto"/>
                                    <w:right w:val="none" w:sz="0" w:space="0" w:color="auto"/>
                                  </w:divBdr>
                                  <w:divsChild>
                                    <w:div w:id="174157429">
                                      <w:marLeft w:val="0"/>
                                      <w:marRight w:val="0"/>
                                      <w:marTop w:val="0"/>
                                      <w:marBottom w:val="0"/>
                                      <w:divBdr>
                                        <w:top w:val="none" w:sz="0" w:space="0" w:color="auto"/>
                                        <w:left w:val="none" w:sz="0" w:space="0" w:color="auto"/>
                                        <w:bottom w:val="none" w:sz="0" w:space="0" w:color="auto"/>
                                        <w:right w:val="none" w:sz="0" w:space="0" w:color="auto"/>
                                      </w:divBdr>
                                      <w:divsChild>
                                        <w:div w:id="1407416455">
                                          <w:marLeft w:val="0"/>
                                          <w:marRight w:val="0"/>
                                          <w:marTop w:val="0"/>
                                          <w:marBottom w:val="0"/>
                                          <w:divBdr>
                                            <w:top w:val="none" w:sz="0" w:space="0" w:color="auto"/>
                                            <w:left w:val="none" w:sz="0" w:space="0" w:color="auto"/>
                                            <w:bottom w:val="none" w:sz="0" w:space="0" w:color="auto"/>
                                            <w:right w:val="none" w:sz="0" w:space="0" w:color="auto"/>
                                          </w:divBdr>
                                          <w:divsChild>
                                            <w:div w:id="4379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33670">
                                      <w:marLeft w:val="0"/>
                                      <w:marRight w:val="0"/>
                                      <w:marTop w:val="0"/>
                                      <w:marBottom w:val="0"/>
                                      <w:divBdr>
                                        <w:top w:val="none" w:sz="0" w:space="0" w:color="auto"/>
                                        <w:left w:val="none" w:sz="0" w:space="0" w:color="auto"/>
                                        <w:bottom w:val="none" w:sz="0" w:space="0" w:color="auto"/>
                                        <w:right w:val="none" w:sz="0" w:space="0" w:color="auto"/>
                                      </w:divBdr>
                                      <w:divsChild>
                                        <w:div w:id="83014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755413">
          <w:marLeft w:val="0"/>
          <w:marRight w:val="0"/>
          <w:marTop w:val="0"/>
          <w:marBottom w:val="0"/>
          <w:divBdr>
            <w:top w:val="none" w:sz="0" w:space="0" w:color="auto"/>
            <w:left w:val="none" w:sz="0" w:space="0" w:color="auto"/>
            <w:bottom w:val="none" w:sz="0" w:space="0" w:color="auto"/>
            <w:right w:val="none" w:sz="0" w:space="0" w:color="auto"/>
          </w:divBdr>
          <w:divsChild>
            <w:div w:id="1054045985">
              <w:marLeft w:val="0"/>
              <w:marRight w:val="0"/>
              <w:marTop w:val="0"/>
              <w:marBottom w:val="0"/>
              <w:divBdr>
                <w:top w:val="none" w:sz="0" w:space="0" w:color="auto"/>
                <w:left w:val="none" w:sz="0" w:space="0" w:color="auto"/>
                <w:bottom w:val="none" w:sz="0" w:space="0" w:color="auto"/>
                <w:right w:val="none" w:sz="0" w:space="0" w:color="auto"/>
              </w:divBdr>
              <w:divsChild>
                <w:div w:id="1019769906">
                  <w:marLeft w:val="0"/>
                  <w:marRight w:val="0"/>
                  <w:marTop w:val="0"/>
                  <w:marBottom w:val="0"/>
                  <w:divBdr>
                    <w:top w:val="none" w:sz="0" w:space="0" w:color="auto"/>
                    <w:left w:val="none" w:sz="0" w:space="0" w:color="auto"/>
                    <w:bottom w:val="none" w:sz="0" w:space="0" w:color="auto"/>
                    <w:right w:val="none" w:sz="0" w:space="0" w:color="auto"/>
                  </w:divBdr>
                  <w:divsChild>
                    <w:div w:id="511187581">
                      <w:marLeft w:val="0"/>
                      <w:marRight w:val="0"/>
                      <w:marTop w:val="0"/>
                      <w:marBottom w:val="0"/>
                      <w:divBdr>
                        <w:top w:val="none" w:sz="0" w:space="0" w:color="auto"/>
                        <w:left w:val="none" w:sz="0" w:space="0" w:color="auto"/>
                        <w:bottom w:val="none" w:sz="0" w:space="0" w:color="auto"/>
                        <w:right w:val="none" w:sz="0" w:space="0" w:color="auto"/>
                      </w:divBdr>
                      <w:divsChild>
                        <w:div w:id="1458836095">
                          <w:marLeft w:val="0"/>
                          <w:marRight w:val="0"/>
                          <w:marTop w:val="0"/>
                          <w:marBottom w:val="0"/>
                          <w:divBdr>
                            <w:top w:val="none" w:sz="0" w:space="0" w:color="auto"/>
                            <w:left w:val="none" w:sz="0" w:space="0" w:color="auto"/>
                            <w:bottom w:val="none" w:sz="0" w:space="0" w:color="auto"/>
                            <w:right w:val="none" w:sz="0" w:space="0" w:color="auto"/>
                          </w:divBdr>
                          <w:divsChild>
                            <w:div w:id="525756115">
                              <w:marLeft w:val="0"/>
                              <w:marRight w:val="0"/>
                              <w:marTop w:val="0"/>
                              <w:marBottom w:val="0"/>
                              <w:divBdr>
                                <w:top w:val="none" w:sz="0" w:space="0" w:color="auto"/>
                                <w:left w:val="none" w:sz="0" w:space="0" w:color="auto"/>
                                <w:bottom w:val="none" w:sz="0" w:space="0" w:color="auto"/>
                                <w:right w:val="none" w:sz="0" w:space="0" w:color="auto"/>
                              </w:divBdr>
                              <w:divsChild>
                                <w:div w:id="347873013">
                                  <w:marLeft w:val="0"/>
                                  <w:marRight w:val="0"/>
                                  <w:marTop w:val="0"/>
                                  <w:marBottom w:val="0"/>
                                  <w:divBdr>
                                    <w:top w:val="none" w:sz="0" w:space="0" w:color="auto"/>
                                    <w:left w:val="none" w:sz="0" w:space="0" w:color="auto"/>
                                    <w:bottom w:val="none" w:sz="0" w:space="0" w:color="auto"/>
                                    <w:right w:val="none" w:sz="0" w:space="0" w:color="auto"/>
                                  </w:divBdr>
                                  <w:divsChild>
                                    <w:div w:id="29028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576668">
      <w:bodyDiv w:val="1"/>
      <w:marLeft w:val="0"/>
      <w:marRight w:val="0"/>
      <w:marTop w:val="0"/>
      <w:marBottom w:val="0"/>
      <w:divBdr>
        <w:top w:val="none" w:sz="0" w:space="0" w:color="auto"/>
        <w:left w:val="none" w:sz="0" w:space="0" w:color="auto"/>
        <w:bottom w:val="none" w:sz="0" w:space="0" w:color="auto"/>
        <w:right w:val="none" w:sz="0" w:space="0" w:color="auto"/>
      </w:divBdr>
    </w:div>
    <w:div w:id="1484152203">
      <w:bodyDiv w:val="1"/>
      <w:marLeft w:val="0"/>
      <w:marRight w:val="0"/>
      <w:marTop w:val="0"/>
      <w:marBottom w:val="0"/>
      <w:divBdr>
        <w:top w:val="none" w:sz="0" w:space="0" w:color="auto"/>
        <w:left w:val="none" w:sz="0" w:space="0" w:color="auto"/>
        <w:bottom w:val="none" w:sz="0" w:space="0" w:color="auto"/>
        <w:right w:val="none" w:sz="0" w:space="0" w:color="auto"/>
      </w:divBdr>
    </w:div>
    <w:div w:id="1496339328">
      <w:bodyDiv w:val="1"/>
      <w:marLeft w:val="0"/>
      <w:marRight w:val="0"/>
      <w:marTop w:val="0"/>
      <w:marBottom w:val="0"/>
      <w:divBdr>
        <w:top w:val="none" w:sz="0" w:space="0" w:color="auto"/>
        <w:left w:val="none" w:sz="0" w:space="0" w:color="auto"/>
        <w:bottom w:val="none" w:sz="0" w:space="0" w:color="auto"/>
        <w:right w:val="none" w:sz="0" w:space="0" w:color="auto"/>
      </w:divBdr>
    </w:div>
    <w:div w:id="1631017017">
      <w:bodyDiv w:val="1"/>
      <w:marLeft w:val="0"/>
      <w:marRight w:val="0"/>
      <w:marTop w:val="0"/>
      <w:marBottom w:val="0"/>
      <w:divBdr>
        <w:top w:val="none" w:sz="0" w:space="0" w:color="auto"/>
        <w:left w:val="none" w:sz="0" w:space="0" w:color="auto"/>
        <w:bottom w:val="none" w:sz="0" w:space="0" w:color="auto"/>
        <w:right w:val="none" w:sz="0" w:space="0" w:color="auto"/>
      </w:divBdr>
    </w:div>
    <w:div w:id="1782266414">
      <w:bodyDiv w:val="1"/>
      <w:marLeft w:val="0"/>
      <w:marRight w:val="0"/>
      <w:marTop w:val="0"/>
      <w:marBottom w:val="0"/>
      <w:divBdr>
        <w:top w:val="none" w:sz="0" w:space="0" w:color="auto"/>
        <w:left w:val="none" w:sz="0" w:space="0" w:color="auto"/>
        <w:bottom w:val="none" w:sz="0" w:space="0" w:color="auto"/>
        <w:right w:val="none" w:sz="0" w:space="0" w:color="auto"/>
      </w:divBdr>
    </w:div>
    <w:div w:id="2107923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2256</Words>
  <Characters>12414</Characters>
  <Application>Microsoft Office Word</Application>
  <DocSecurity>0</DocSecurity>
  <Lines>103</Lines>
  <Paragraphs>29</Paragraphs>
  <ScaleCrop>false</ScaleCrop>
  <Company/>
  <LinksUpToDate>false</LinksUpToDate>
  <CharactersWithSpaces>14641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2</cp:revision>
  <dcterms:created xsi:type="dcterms:W3CDTF">2025-01-06T16:15:00Z</dcterms:created>
  <dcterms:modified xsi:type="dcterms:W3CDTF">2025-01-06T17:00:00Z</dcterms:modified>
</cp:coreProperties>
</file>