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3t">
      <w:pPr>
        <w:jc w:val="center"/>
        <w:rPr/>
      </w:pPr>
      <w:bookmarkStart w:id="0" w:colFirst="0" w:colLast="0" w:name="_heading=h.gjdgxs" vyd:_id="vyd:0000000000003v"/>
      <w:bookmarkEnd w:id="0"/>
      <w:r>
        <w:rPr>
          <w:b w:val="1"/>
          <w:rtl w:val="0"/>
        </w:rPr>
        <w:t vyd:_id="vyd:0000000000003u">Проект инструкции пользователя (шаблон)</w:t>
      </w:r>
    </w:p>
    <w:tbl vyd:_id="vyd:0000000000003l">
      <w:tblPr>
        <w:tblStyle w:val="Table1"/>
        <w:tblW w:w="9606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3794"/>
        <w:gridCol w:w="3685"/>
        <w:gridCol w:w="2127"/>
      </w:tblGrid>
      <w:tr vyd:_id="vyd:0000000000003m">
        <w:trPr>
          <w:cantSplit w:val="0"/>
          <w:tblHeader w:val="0"/>
        </w:trPr>
        <w:tc vyd:_id="vyd:0000000000003r">
          <w:tcPr/>
          <w:p w:rsidR="00000000" w:rsidDel="00000000" w:rsidP="00000000" w:rsidRDefault="00000000" w:rsidRPr="00000000" w14:paraId="00000002" vyd:_id="vyd:0000000000003s">
            <w:pPr>
              <w:widowControl w:val="0"/>
              <w:rPr>
                <w:b w:val="1"/>
              </w:rPr>
            </w:pPr>
          </w:p>
        </w:tc>
        <w:tc vyd:_id="vyd:0000000000003p">
          <w:tcPr/>
          <w:p w:rsidR="00000000" w:rsidDel="00000000" w:rsidP="00000000" w:rsidRDefault="00000000" w:rsidRPr="00000000" w14:paraId="00000003" vyd:_id="vyd:0000000000003q">
            <w:pPr>
              <w:widowControl w:val="0"/>
              <w:rPr>
                <w:b w:val="1"/>
              </w:rPr>
            </w:pPr>
          </w:p>
        </w:tc>
        <w:tc vyd:_id="vyd:0000000000003n">
          <w:tcPr/>
          <w:p w:rsidR="00000000" w:rsidDel="00000000" w:rsidP="00000000" w:rsidRDefault="00000000" w:rsidRPr="00000000" w14:paraId="00000004" vyd:_id="vyd:0000000000003o">
            <w:pPr>
              <w:widowControl w:val="0"/>
              <w:rPr>
                <w:b w:val="1"/>
              </w:rPr>
            </w:pPr>
          </w:p>
        </w:tc>
      </w:tr>
    </w:tbl>
    <w:p w:rsidR="00000000" w:rsidDel="00000000" w:rsidP="00000000" w:rsidRDefault="00000000" w:rsidRPr="00000000" w14:paraId="00000005" vyd:_id="vyd:0000000000003k">
      <w:pPr>
        <w:widowControl w:val="0"/>
        <w:shd w:val="clear" w:fill="ffffff"/>
        <w:rPr>
          <w:b w:val="1"/>
        </w:rPr>
      </w:pPr>
    </w:p>
    <w:tbl vyd:_id="vyd:0000000000002p">
      <w:tblPr>
        <w:tblStyle w:val="Table2"/>
        <w:tblW w:w="9738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516"/>
        <w:gridCol w:w="270"/>
        <w:gridCol w:w="4952"/>
      </w:tblGrid>
      <w:tr vyd:_id="vyd:0000000000003b">
        <w:trPr>
          <w:cantSplit w:val="0"/>
          <w:tblHeader w:val="0"/>
        </w:trPr>
        <w:tc vyd:_id="vyd:0000000000003h">
          <w:tcPr>
            <w:vAlign w:val="center"/>
          </w:tcPr>
          <w:p w:rsidR="00000000" w:rsidDel="00000000" w:rsidP="00000000" w:rsidRDefault="00000000" w:rsidRPr="00000000" w14:paraId="00000006" vyd:_id="vyd:0000000000003i">
            <w:pPr>
              <w:widowControl w:val="0"/>
              <w:tabs>
                <w:tab w:val="left" w:leader="none" w:pos="0"/>
              </w:tabs>
              <w:spacing w:after="120" w:before="120" w:line="276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j">УТВЕРЖДАЮ</w:t>
            </w:r>
          </w:p>
        </w:tc>
        <w:tc vyd:_id="vyd:0000000000003f">
          <w:tcPr>
            <w:vAlign w:val="center"/>
          </w:tcPr>
          <w:p w:rsidR="00000000" w:rsidDel="00000000" w:rsidP="00000000" w:rsidRDefault="00000000" w:rsidRPr="00000000" w14:paraId="00000007" vyd:_id="vyd:0000000000003g">
            <w:pPr>
              <w:spacing w:after="120" w:before="120" w:lineRule="auto"/>
              <w:ind w:firstLine="567"/>
              <w:jc w:val="both"/>
              <w:rPr>
                <w:b w:val="1"/>
              </w:rPr>
            </w:pPr>
          </w:p>
        </w:tc>
        <w:tc vyd:_id="vyd:0000000000003c">
          <w:tcPr>
            <w:vAlign w:val="center"/>
          </w:tcPr>
          <w:p w:rsidR="00000000" w:rsidDel="00000000" w:rsidP="00000000" w:rsidRDefault="00000000" w:rsidRPr="00000000" w14:paraId="00000008" vyd:_id="vyd:0000000000003d">
            <w:pPr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e">УТВЕРЖДАЮ</w:t>
            </w:r>
          </w:p>
        </w:tc>
      </w:tr>
      <w:tr vyd:_id="vyd:0000000000002q">
        <w:trPr>
          <w:cantSplit w:val="0"/>
          <w:tblHeader w:val="0"/>
        </w:trPr>
        <w:tc vyd:_id="vyd:00000000000032">
          <w:tcPr>
            <w:vAlign w:val="center"/>
          </w:tcPr>
          <w:p w:rsidR="00000000" w:rsidDel="00000000" w:rsidP="00000000" w:rsidRDefault="00000000" w:rsidRPr="00000000" w14:paraId="00000009" vyd:_id="vyd:00000000000039">
            <w:pPr>
              <w:spacing w:after="120" w:before="120" w:lineRule="auto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vyd:_id="vyd:0000000000003a">___________________________________</w:t>
            </w:r>
          </w:p>
          <w:p w:rsidR="00000000" w:rsidDel="00000000" w:rsidP="00000000" w:rsidRDefault="00000000" w:rsidRPr="00000000" w14:paraId="0000000A" vyd:_id="vyd:00000000000037">
            <w:pPr>
              <w:spacing w:after="120" w:before="120" w:lineRule="auto"/>
              <w:jc w:val="both"/>
              <w:rPr>
                <w:b w:val="1"/>
              </w:rPr>
            </w:pPr>
            <w:r>
              <w:rPr>
                <w:b w:val="1"/>
                <w:rtl w:val="0"/>
              </w:rPr>
              <w:t vyd:_id="vyd:00000000000038">___________________________________</w:t>
            </w:r>
          </w:p>
          <w:p w:rsidR="00000000" w:rsidDel="00000000" w:rsidP="00000000" w:rsidRDefault="00000000" w:rsidRPr="00000000" w14:paraId="0000000B" vyd:_id="vyd:00000000000035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36">_______________ / ___________</w:t>
            </w:r>
          </w:p>
          <w:p w:rsidR="00000000" w:rsidDel="00000000" w:rsidP="00000000" w:rsidRDefault="00000000" w:rsidRPr="00000000" w14:paraId="0000000C" vyd:_id="vyd:00000000000033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34">«____» ____________ 202__ г.</w:t>
            </w:r>
          </w:p>
        </w:tc>
        <w:tc vyd:_id="vyd:00000000000030">
          <w:tcPr>
            <w:vAlign w:val="center"/>
          </w:tcPr>
          <w:p w:rsidR="00000000" w:rsidDel="00000000" w:rsidP="00000000" w:rsidRDefault="00000000" w:rsidRPr="00000000" w14:paraId="0000000D" vyd:_id="vyd:00000000000031">
            <w:pPr>
              <w:spacing w:after="120" w:before="120" w:lineRule="auto"/>
              <w:ind w:firstLine="567"/>
              <w:jc w:val="both"/>
              <w:rPr>
                <w:sz w:val="28"/>
                <w:b w:val="1"/>
                <w:szCs w:val="28"/>
              </w:rPr>
            </w:pPr>
          </w:p>
        </w:tc>
        <w:tc vyd:_id="vyd:0000000000002r">
          <w:tcPr/>
          <w:p w:rsidR="00000000" w:rsidDel="00000000" w:rsidP="00000000" w:rsidRDefault="00000000" w:rsidRPr="00000000" w14:paraId="0000000E" vyd:_id="vyd:0000000000002y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z">___________________________________</w:t>
            </w:r>
          </w:p>
          <w:p w:rsidR="00000000" w:rsidDel="00000000" w:rsidP="00000000" w:rsidRDefault="00000000" w:rsidRPr="00000000" w14:paraId="0000000F" vyd:_id="vyd:0000000000002w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x">___________________________________</w:t>
            </w:r>
          </w:p>
          <w:p w:rsidR="00000000" w:rsidDel="00000000" w:rsidP="00000000" w:rsidRDefault="00000000" w:rsidRPr="00000000" w14:paraId="00000010" vyd:_id="vyd:0000000000002u">
            <w:pPr>
              <w:widowControl w:val="0"/>
              <w:tabs>
                <w:tab w:val="left" w:leader="none" w:pos="0"/>
              </w:tabs>
              <w:spacing w:after="120" w:before="120" w:lineRule="auto"/>
              <w:rPr>
                <w:b w:val="1"/>
              </w:rPr>
            </w:pPr>
            <w:r>
              <w:rPr>
                <w:b w:val="1"/>
                <w:rtl w:val="0"/>
              </w:rPr>
              <w:t vyd:_id="vyd:0000000000002v" xml:space="preserve">_______________ / </w:t>
            </w:r>
          </w:p>
          <w:p w:rsidR="00000000" w:rsidDel="00000000" w:rsidP="00000000" w:rsidRDefault="00000000" w:rsidRPr="00000000" w14:paraId="00000011" vyd:_id="vyd:0000000000002s">
            <w:pPr>
              <w:spacing w:after="120" w:before="120" w:lineRule="auto"/>
              <w:rPr>
                <w:sz w:val="28"/>
                <w:b w:val="1"/>
                <w:szCs w:val="28"/>
              </w:rPr>
            </w:pPr>
            <w:r>
              <w:rPr>
                <w:b w:val="1"/>
                <w:rtl w:val="0"/>
              </w:rPr>
              <w:t vyd:_id="vyd:0000000000002t">«____» ____________ 202__ г.</w:t>
            </w:r>
          </w:p>
        </w:tc>
      </w:tr>
    </w:tbl>
    <w:p w:rsidR="00000000" w:rsidDel="00000000" w:rsidP="00000000" w:rsidRDefault="00000000" w:rsidRPr="00000000" w14:paraId="00000012" vyd:_id="vyd:0000000000002o">
      <w:pPr>
        <w:widowControl w:val="0"/>
        <w:shd w:val="clear" w:fill="ffffff"/>
        <w:rPr>
          <w:b w:val="1"/>
        </w:rPr>
      </w:pPr>
    </w:p>
    <w:p w:rsidR="00000000" w:rsidDel="00000000" w:rsidP="00000000" w:rsidRDefault="00000000" w:rsidRPr="00000000" w14:paraId="00000013" vyd:_id="vyd:0000000000002m">
      <w:pPr>
        <w:widowControl w:val="0"/>
        <w:shd w:val="clear" w:fill="ffffff"/>
        <w:jc w:val="center"/>
        <w:rPr>
          <w:sz w:val="36"/>
          <w:b w:val="1"/>
          <w:szCs w:val="28"/>
        </w:rPr>
      </w:pPr>
      <w:r>
        <w:rPr>
          <w:sz w:val="36"/>
          <w:b w:val="1"/>
          <w:shd w:val="clear" w:fill="auto"/>
          <w:rtl w:val="0"/>
          <w:szCs w:val="28"/>
        </w:rPr>
        <w:t vyd:_id="vyd:0000000000002n">Инструкция пользова</w:t>
      </w:r>
      <w:r>
        <w:rPr>
          <w:sz w:val="36"/>
          <w:b w:val="1"/>
          <w:rtl w:val="0"/>
          <w:szCs w:val="28"/>
        </w:rPr>
        <w:t vyd:_id="vyd:mmvuis0rvp01ej" xml:space="preserve">теля по приему временных возвратов спецодежды от сотрудников на склад и по выдаче этих же экземпляров обратно </w:t>
      </w:r>
    </w:p>
    <w:p w:rsidR="00000000" w:rsidDel="00000000" w:rsidP="00000000" w:rsidRDefault="00000000" w:rsidRPr="00000000" w14:paraId="00000014" vyd:_id="vyd:0000000000002l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5" vyd:_id="vyd:0000000000002k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6" vyd:_id="vyd:0000000000002j">
      <w:pPr>
        <w:widowControl w:val="0"/>
        <w:shd w:val="clear" w:fill="ffffff"/>
        <w:spacing w:after="120" w:lineRule="auto"/>
        <w:jc w:val="end"/>
        <w:rPr>
          <w:i w:val="1"/>
        </w:rPr>
      </w:pPr>
    </w:p>
    <w:p w:rsidR="00000000" w:rsidDel="00000000" w:rsidP="00000000" w:rsidRDefault="00000000" w:rsidRPr="00000000" w14:paraId="00000017" vyd:_id="vyd:0000000000002i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8" vyd:_id="vyd:0000000000002h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9" vyd:_id="vyd:0000000000002g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A" vyd:_id="vyd:0000000000002f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C" vyd:_id="vyd:0000000000002d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D" vyd:_id="vyd:0000000000002c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E" vyd:_id="vyd:0000000000002b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1F" vyd:_id="vyd:0000000000002a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0" vyd:_id="vyd:00000000000029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1" vyd:_id="vyd:00000000000028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2" vyd:_id="vyd:00000000000027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3" vyd:_id="vyd:00000000000026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4" vyd:_id="vyd:00000000000025">
      <w:pPr>
        <w:widowControl w:val="0"/>
        <w:shd w:val="clear" w:fill="ffffff"/>
        <w:spacing w:line="360" w:lineRule="auto"/>
        <w:jc w:val="start"/>
        <w:rPr>
          <w:b w:val="1"/>
        </w:rPr>
      </w:pPr>
    </w:p>
    <w:p w:rsidR="00000000" w:rsidDel="00000000" w:rsidP="00000000" w:rsidRDefault="00000000" w:rsidRPr="00000000" w14:paraId="00000025" vyd:_id="vyd:00000000000024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7" vyd:_id="vyd:00000000000022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8" vyd:_id="vyd:00000000000021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B" vyd:_id="vyd:0000000000001y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C" vyd:_id="vyd:0000000000001x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D" vyd:_id="vyd:0000000000001w">
      <w:pPr>
        <w:widowControl w:val="0"/>
        <w:shd w:val="clear" w:fill="ffffff"/>
        <w:spacing w:line="360" w:lineRule="auto"/>
        <w:jc w:val="center"/>
        <w:rPr>
          <w:b w:val="1"/>
        </w:rPr>
      </w:pPr>
    </w:p>
    <w:p w:rsidR="00000000" w:rsidDel="00000000" w:rsidP="00000000" w:rsidRDefault="00000000" w:rsidRPr="00000000" w14:paraId="0000002E" vyd:_id="vyd:0000000000001u">
      <w:pPr>
        <w:widowControl w:val="0"/>
        <w:shd w:val="clear" w:fill="ffffff"/>
        <w:spacing w:line="360" w:lineRule="auto"/>
        <w:jc w:val="center"/>
        <w:rPr>
          <w:b w:val="1"/>
        </w:rPr>
        <w:sectPr vyd:_id="vyd:0000000000001t">
          <w:footerReference r:id="rId8" w:type="default"/>
          <w:headerReference r:id="rId7" w:type="even"/>
          <w:footerReference r:id="rId9" w:type="even"/>
          <w:type w:val="nextPage"/>
          <w:pgSz w:w="11906" w:h="16838" w:orient="portrait"/>
          <w:pgMar w:top="1134" w:right="851" w:bottom="1134" w:left="1134" w:header="709" w:footer="709" w:gutter="0"/>
          <w:pgNumType w:start="1"/>
          <w:cols w:equalWidth="1" w:space="1350" w:sep="0"/>
          <w:vAlign w:val="top"/>
          <w:titlePg w:val="0"/>
        </w:sectPr>
      </w:pPr>
      <w:r>
        <w:rPr>
          <w:b w:val="1"/>
          <w:rtl w:val="0"/>
        </w:rPr>
        <w:t vyd:_id="vyd:0000000000001v">Москва — 202__</w:t>
      </w:r>
    </w:p>
    <w:p w:rsidR="00000000" w:rsidDel="00000000" w:rsidP="00000000" w:rsidRDefault="00000000" w:rsidRPr="00000000" w14:paraId="0000002F" vyd:_id="vyd:0000000000001r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 w:hanging="396"/>
        <w:jc w:val="start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rtl w:val="0"/>
          <w:szCs w:val="24"/>
        </w:rPr>
        <w:t vyd:_id="vyd:0000000000001s">Общие положения</w:t>
      </w:r>
    </w:p>
    <w:p w:rsidR="00000000" w:rsidDel="00000000" w:rsidP="00000000" w:rsidRDefault="00000000" w:rsidRPr="00000000" w14:paraId="00000030" vyd:_id="vyd:0000000000001p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q">Полное наименование системы и ее условное обозначение</w:t>
      </w:r>
    </w:p>
    <w:p w:rsidR="00000000" w:rsidDel="00000000" w:rsidP="00000000" w:rsidRDefault="00000000" w:rsidRPr="00000000" w14:paraId="00000031" vyd:_id="vyd:0000000000001m">
      <w:pPr>
        <w:spacing w:after="120" w:lineRule="auto"/>
        <w:ind w:firstLine="851"/>
        <w:jc w:val="both"/>
        <w:rPr>
          <w:color w:val="666666"/>
          <w:i w:val="1"/>
        </w:rPr>
      </w:pPr>
      <w:r>
        <w:rPr>
          <w:color w:val="666666"/>
          <w:i w:val="1"/>
          <w:rtl w:val="0"/>
        </w:rPr>
        <w:t vyd:_id="vyd:0000000000001o">[</w:t>
      </w:r>
      <w:r>
        <w:rPr>
          <w:color w:val="666666"/>
          <w:i w:val="1"/>
          <w:rtl w:val="0"/>
        </w:rPr>
        <w:t vyd:_id="vyd:0000000000001n">В данном разделе приводится полное и сокращенное наименование системы]</w:t>
      </w:r>
    </w:p>
    <w:tbl vyd:_id="vyd:00000000000017">
      <w:tblPr>
        <w:tblStyle w:val="Table3"/>
        <w:tblW w:w="9571" w:type="dxa"/>
        <w:jc w:val="start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3510"/>
        <w:gridCol w:w="6061"/>
      </w:tblGrid>
      <w:tr vyd:_id="vyd:0000000000001f">
        <w:trPr>
          <w:cantSplit w:val="0"/>
          <w:tblHeader w:val="0"/>
        </w:trPr>
        <w:tc vyd:_id="vyd:0000000000001j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shd w:val="clear" w:fill="ffffff"/>
          </w:tcPr>
          <w:p w:rsidR="00000000" w:rsidDel="00000000" w:rsidP="00000000" w:rsidRDefault="00000000" w:rsidRPr="00000000" w14:paraId="00000032" vyd:_id="vyd:0000000000001k">
            <w:pPr>
              <w:rPr>
                <w:b w:val="1"/>
              </w:rPr>
            </w:pPr>
            <w:r>
              <w:rPr>
                <w:b w:val="1"/>
                <w:rtl w:val="0"/>
              </w:rPr>
              <w:t vyd:_id="vyd:0000000000001l">Полное наименование системы</w:t>
            </w:r>
          </w:p>
        </w:tc>
        <w:tc vyd:_id="vyd:0000000000001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000000" w:rsidDel="00000000" w:rsidP="00000000" w:rsidRDefault="00000000" w:rsidRPr="00000000" w14:paraId="00000033" vyd:_id="vyd:0000000000001h">
            <w:pPr>
              <w:rPr/>
            </w:pPr>
            <w:r>
              <w:rPr/>
              <w:t vyd:_id="vyd:mmvunhkvoewwue">1С:Предприятие 8.5 (8.5.1.1233)</w:t>
            </w:r>
          </w:p>
        </w:tc>
      </w:tr>
      <w:tr vyd:_id="vyd:00000000000018">
        <w:trPr>
          <w:cantSplit w:val="0"/>
          <w:tblHeader w:val="0"/>
        </w:trPr>
        <w:tc vyd:_id="vyd:0000000000001c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shd w:val="clear" w:fill="ffffff"/>
          </w:tcPr>
          <w:p w:rsidR="00000000" w:rsidDel="00000000" w:rsidP="00000000" w:rsidRDefault="00000000" w:rsidRPr="00000000" w14:paraId="00000034" vyd:_id="vyd:0000000000001d">
            <w:pPr>
              <w:rPr>
                <w:b w:val="1"/>
              </w:rPr>
            </w:pPr>
            <w:r>
              <w:rPr>
                <w:b w:val="1"/>
                <w:rtl w:val="0"/>
              </w:rPr>
              <w:t vyd:_id="vyd:0000000000001e">Сокращенное наименование системы</w:t>
            </w:r>
          </w:p>
        </w:tc>
        <w:tc vyd:_id="vyd:00000000000019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 w:rsidR="00000000" w:rsidDel="00000000" w:rsidP="00000000" w:rsidRDefault="00000000" w:rsidRPr="00000000" w14:paraId="00000035" vyd:_id="vyd:0000000000001a">
            <w:pPr>
              <w:rPr/>
            </w:pPr>
            <w:r>
              <w:rPr/>
              <w:t vyd:_id="vyd:mmvup3msz6gr0z" xml:space="preserve">1С; "Один эс"; </w:t>
            </w:r>
            <w:r>
              <w:rPr/>
              <w:t vyd:_id="vyd:mmvup3msoo79qn">"Один эска"</w:t>
            </w:r>
            <w:r>
              <w:rPr/>
              <w:t vyd:_id="vyd:mmvup3mrcp602g">; "учётка"</w:t>
            </w:r>
          </w:p>
        </w:tc>
      </w:tr>
    </w:tbl>
    <w:p w:rsidR="00000000" w:rsidDel="00000000" w:rsidP="00000000" w:rsidRDefault="00000000" w:rsidRPr="00000000" w14:paraId="00000036" vyd:_id="vyd:00000000000016">
      <w:pPr>
        <w:spacing w:after="120" w:lineRule="auto"/>
        <w:ind w:firstLine="851"/>
        <w:jc w:val="both"/>
        <w:rPr>
          <w:i w:val="1"/>
        </w:rPr>
      </w:pPr>
    </w:p>
    <w:p w:rsidR="00000000" w:rsidDel="00000000" w:rsidP="00000000" w:rsidRDefault="00000000" w:rsidRPr="00000000" w14:paraId="00000037" vyd:_id="vyd:000000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5">Общие принципы</w:t>
      </w:r>
    </w:p>
    <w:p w:rsidR="00000000" w:rsidDel="00000000" w:rsidP="00000000" w:rsidRDefault="00000000" w:rsidRPr="00000000" w14:paraId="00000038" vyd:_id="vyd:00000000000011">
      <w:pPr>
        <w:spacing w:after="120" w:lineRule="auto"/>
        <w:ind w:firstLine="851"/>
        <w:jc w:val="both"/>
        <w:rPr>
          <w:color w:val="666666"/>
          <w:i w:val="1"/>
          <w:rtl w:val="0"/>
        </w:rPr>
      </w:pPr>
      <w:r>
        <w:rPr>
          <w:color w:val="666666"/>
          <w:i w:val="1"/>
          <w:rtl w:val="0"/>
        </w:rPr>
        <w:t vyd:_id="vyd:00000000000013">[</w:t>
      </w:r>
      <w:r>
        <w:rPr>
          <w:color w:val="666666"/>
          <w:i w:val="1"/>
          <w:rtl w:val="0"/>
        </w:rPr>
        <w:t vyd:_id="vyd:00000000000012" xml:space="preserve">В данном разделе приводится описание системы, на базе какого ПО подготовлено решение, даются общие представления по работе с документом] </w:t>
      </w:r>
    </w:p>
    <w:p w:rsidR="00000000" w:rsidDel="00000000" w:rsidP="00000000" w:rsidRDefault="00000000" w:rsidRPr="00000000" w14:paraId="00000038" vyd:_id="vyd:mmvuse5tf14ule">
      <w:pPr>
        <w:spacing w:after="120" w:lineRule="auto"/>
        <w:ind w:firstLine="851"/>
        <w:jc w:val="both"/>
        <w:rPr>
          <w:shd w:val="clear" w:fill="ffff00"/>
          <w:rtl w:val="0"/>
        </w:rPr>
      </w:pPr>
      <w:r>
        <w:rPr>
          <w:rtl w:val="0"/>
        </w:rPr>
        <w:t vyd:_id="vyd:mmvusxkbmr7zhl">Система работает на базе платформы 1С:Предприятые 8.3, представляет комплекс автоматизаций деятельности бизнеса. Д</w:t>
      </w:r>
      <w:r>
        <w:rPr>
          <w:shd w:val="clear" w:fill="auto"/>
          <w:rtl w:val="0"/>
        </w:rPr>
        <w:t vyd:_id="vyd:mmvuszx71ja700">окумент временного возврата сделает проще и надежнее учет ТМЦ закрепленных за сотрудниками, для выдачи им тех же экземпляров ТМЦ, которые были на их использовании</w:t>
      </w:r>
    </w:p>
    <w:p w:rsidR="00000000" w:rsidDel="00000000" w:rsidP="00000000" w:rsidRDefault="00000000" w:rsidRPr="00000000" w14:paraId="00000039" vyd:_id="vyd:0000000000000z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szCs w:val="26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10">Со</w:t>
      </w: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mmvut6quayl9uc">кращения и обозначе</w:t>
      </w: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mmvut6qodnq8is">ния</w:t>
      </w:r>
    </w:p>
    <w:p w:rsidR="00000000" w:rsidDel="00000000" w:rsidP="00000000" w:rsidRDefault="00000000" w:rsidRPr="00000000" w14:paraId="0000003A" vyd:_id="vyd:0000000000000w">
      <w:pPr>
        <w:spacing w:after="120" w:lineRule="auto"/>
        <w:ind w:firstLine="851"/>
        <w:jc w:val="both"/>
        <w:rPr>
          <w:color w:val="666666"/>
          <w:i w:val="1"/>
        </w:rPr>
      </w:pPr>
      <w:r>
        <w:rPr>
          <w:color w:val="666666"/>
          <w:i w:val="1"/>
          <w:rtl w:val="0"/>
        </w:rPr>
        <w:t vyd:_id="vyd:0000000000000y">[</w:t>
      </w:r>
      <w:r>
        <w:rPr>
          <w:color w:val="666666"/>
          <w:i w:val="1"/>
          <w:rtl w:val="0"/>
        </w:rPr>
        <w:t vyd:_id="vyd:0000000000000x">В данном разделе приводится принятые в инструкции сокращения и их расшифровка]</w:t>
      </w:r>
    </w:p>
    <w:tbl vyd:_id="vyd:0000000000000d">
      <w:tblPr>
        <w:tblStyle w:val="Table4"/>
        <w:tblW w:w="9345" w:type="dxa"/>
        <w:jc w:val="star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firstRow="0" w:lastRow="0" w:firstColumn="0" w:lastColumn="0" w:noHBand="1" w:noVBand="1" w:val="0000"/>
      </w:tblPr>
      <w:tblGrid>
        <w:gridCol w:w="2461"/>
        <w:gridCol w:w="6884"/>
      </w:tblGrid>
      <w:tr vyd:_id="vyd:0000000000000p">
        <w:trPr>
          <w:trHeight w:val="514.438"/>
          <w:cantSplit w:val="0"/>
          <w:tblHeader w:val="0"/>
        </w:trPr>
        <w:tc vyd:_id="vyd:0000000000000t">
          <w:tcPr/>
          <w:p w:rsidR="00000000" w:rsidDel="00000000" w:rsidP="00000000" w:rsidRDefault="00000000" w:rsidRPr="00000000" w14:paraId="0000003B" vyd:_id="vyd:0000000000000u">
            <w:pPr>
              <w:keepNext w:val="1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80" w:before="60" w:line="240" w:lineRule="auto"/>
              <w:ind w:start="0" w:end="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szCs w:val="24"/>
              </w:rPr>
              <w:t vyd:_id="vyd:0000000000000v">Сокращение</w:t>
            </w:r>
          </w:p>
        </w:tc>
        <w:tc vyd:_id="vyd:0000000000000q">
          <w:tcPr/>
          <w:p w:rsidR="00000000" w:rsidDel="00000000" w:rsidP="00000000" w:rsidRDefault="00000000" w:rsidRPr="00000000" w14:paraId="0000003C" vyd:_id="vyd:0000000000000r">
            <w:pPr>
              <w:keepNext w:val="1"/>
              <w:keepLines w:val="0"/>
              <w:pageBreakBefore w:val="0"/>
              <w:widowControl w:val="1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80" w:before="60" w:line="240" w:lineRule="auto"/>
              <w:ind w:start="0" w:end="0" w:firstLine="0"/>
              <w:jc w:val="center"/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00000"/>
                <w:u w:val="none"/>
                <w:vertAlign w:val="baseline"/>
                <w:b w:val="1"/>
                <w:i w:val="0"/>
                <w:shd w:val="clear" w:fill="auto"/>
                <w:rtl w:val="0"/>
                <w:szCs w:val="24"/>
              </w:rPr>
              <w:t vyd:_id="vyd:0000000000000s">Значение термина или сокращения</w:t>
            </w:r>
          </w:p>
        </w:tc>
      </w:tr>
      <w:tr vyd:_id="vyd:mmwdymtcf6sack">
        <w:trPr>
          <w:cantSplit w:val="0"/>
          <w:tblHeader w:val="0"/>
        </w:trPr>
        <w:tc vyd:_id="vyd:mmwdymtfbx2smp">
          <w:tcPr/>
          <w:p w:rsidR="00000000" w:rsidDel="00000000" w:rsidP="00000000" w:rsidRDefault="00000000" w:rsidRPr="00000000" w14:paraId="0000003D" vyd:_id="vyd:mmwdymte70x5u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start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mwdynylb2pgb2">ТМЦ</w:t>
            </w:r>
          </w:p>
        </w:tc>
        <w:tc vyd:_id="vyd:mmwdymthdudzk8">
          <w:tcPr/>
          <w:p w:rsidR="00000000" w:rsidDel="00000000" w:rsidP="00000000" w:rsidRDefault="00000000" w:rsidRPr="00000000" w14:paraId="0000003E" vyd:_id="vyd:mmwdymtgg84zc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both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mwdypumxzeuhk">Товарно-материальная ценность</w:t>
            </w:r>
          </w:p>
        </w:tc>
      </w:tr>
      <w:tr vyd:_id="vyd:mmwdzcl6ypmua1">
        <w:trPr>
          <w:cantSplit w:val="0"/>
          <w:tblHeader w:val="0"/>
        </w:trPr>
        <w:tc vyd:_id="vyd:mmwdzcl8y9c3uu">
          <w:tcPr/>
          <w:p w:rsidR="00000000" w:rsidDel="00000000" w:rsidP="00000000" w:rsidRDefault="00000000" w:rsidRPr="00000000" w14:paraId="0000003D" vyd:_id="vyd:mmwdzcl7omcsl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start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mwdzdvyjy5961">АРМ</w:t>
            </w:r>
          </w:p>
        </w:tc>
        <w:tc vyd:_id="vyd:mmwdzcla1os0s0">
          <w:tcPr/>
          <w:p w:rsidR="00000000" w:rsidDel="00000000" w:rsidP="00000000" w:rsidRDefault="00000000" w:rsidRPr="00000000" w14:paraId="0000003E" vyd:_id="vyd:mmwdzcl9bco4rv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tabs>
                <w:tab w:val="left" w:leader="none" w:pos="993"/>
              </w:tabs>
              <w:spacing w:after="120" w:before="120" w:line="240" w:lineRule="auto"/>
              <w:ind w:start="0" w:end="0" w:firstLine="709"/>
              <w:jc w:val="both"/>
              <w:rPr>
                <w:sz w:val="24"/>
                <w:rtl w:val="0"/>
              </w:rPr>
            </w:pPr>
            <w:r>
              <w:rPr>
                <w:sz w:val="24"/>
                <w:rtl w:val="0"/>
              </w:rPr>
              <w:t vyd:_id="vyd:mmwdzf918zyxn9">Автоматизированное рабочее место</w:t>
            </w:r>
          </w:p>
        </w:tc>
      </w:tr>
    </w:tbl>
    <w:p w:rsidR="00000000" w:rsidDel="00000000" w:rsidP="00000000" w:rsidRDefault="00000000" w:rsidRPr="00000000" w14:paraId="0000003F" vyd:_id="vyd:0000000000000c">
      <w:pPr>
        <w:spacing w:after="120" w:lineRule="auto"/>
        <w:ind w:firstLine="851"/>
        <w:jc w:val="center"/>
        <w:rPr>
          <w:b w:val="1"/>
          <w:i w:val="1"/>
        </w:rPr>
      </w:pPr>
    </w:p>
    <w:p w:rsidR="00000000" w:rsidDel="00000000" w:rsidP="00000000" w:rsidRDefault="00000000" w:rsidRPr="00000000" w14:paraId="00000040" vyd:_id="vyd:000000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 w:hanging="396"/>
        <w:jc w:val="start"/>
        <w:rPr>
          <w:rFonts w:ascii="Times New Roman" w:hAnsi="Times New Roman" w:eastAsia="Times New Roman" w:cs="Times New Roman"/>
          <w:sz w:val="24"/>
          <w:color w:val="000000"/>
          <w:u w:val="none"/>
          <w:vertAlign w:val="baseline"/>
          <w:b w:val="1"/>
          <w:i w:val="0"/>
          <w:shd w:val="clear" w:fill="auto"/>
          <w:szCs w:val="24"/>
        </w:rPr>
      </w:pPr>
      <w:r>
        <w:rPr>
          <w:b w:val="1"/>
          <w:rtl w:val="0"/>
        </w:rPr>
        <w:t vyd:_id="vyd:0000000000000b">Выполн</w:t>
      </w:r>
      <w:r>
        <w:rPr>
          <w:b w:val="1"/>
          <w:shd w:val="clear" w:fill="auto"/>
          <w:rtl w:val="0"/>
        </w:rPr>
        <w:t vyd:_id="vyd:mmw9bt6nxk4y85">е</w:t>
      </w:r>
      <w:r>
        <w:rPr>
          <w:b w:val="1"/>
          <w:shd w:val="clear" w:fill="auto"/>
          <w:rtl w:val="0"/>
        </w:rPr>
        <w:t vyd:_id="vyd:mmvuxbua7vreo2">ние програ</w:t>
      </w:r>
      <w:r>
        <w:rPr>
          <w:b w:val="1"/>
          <w:rtl w:val="0"/>
        </w:rPr>
        <w:t vyd:_id="vyd:mmvuxbu9evcxof">ммы</w:t>
      </w:r>
    </w:p>
    <w:p w:rsidR="00000000" w:rsidDel="00000000" w:rsidP="00000000" w:rsidRDefault="00000000" w:rsidRPr="00000000" w14:paraId="00000041" vyd:_id="vyd:00000000000008">
      <w:pPr>
        <w:widowControl w:val="0"/>
        <w:spacing w:after="120" w:lineRule="auto"/>
        <w:ind w:firstLine="851"/>
        <w:jc w:val="both"/>
        <w:rPr>
          <w:color w:val="666666"/>
          <w:i w:val="1"/>
          <w:rtl w:val="0"/>
        </w:rPr>
      </w:pPr>
      <w:r>
        <w:rPr>
          <w:color w:val="666666"/>
          <w:i w:val="1"/>
          <w:rtl w:val="0"/>
        </w:rPr>
        <w:t vyd:_id="vyd:00000000000009">[В данном разделе приводится перечень и краткое описание выполняемых при помощи системы бизнес-операций и ссылки на соответствующие регламенты и схемы]</w:t>
      </w:r>
    </w:p>
    <w:p w:rsidR="00000000" w:rsidDel="00000000" w:rsidP="00000000" w:rsidRDefault="00000000" w:rsidRPr="00000000" w14:paraId="00000041" vyd:_id="vyd:mmw9c0id74rq9f">
      <w:pPr>
        <w:widowControl w:val="0"/>
        <w:spacing w:after="120" w:lineRule="auto"/>
        <w:ind w:start="1440" w:end="0"/>
        <w:jc w:val="both"/>
        <w:rPr>
          <w:rtl w:val="0"/>
        </w:rPr>
      </w:pPr>
      <w:r>
        <w:rPr>
          <w:rtl w:val="0"/>
        </w:rPr>
        <w:t vyd:_id="vyd:mmw9cyx1jlphz1">-Ручное оформление возврата спецодежды на временное хранение</w:t>
      </w:r>
      <w:r>
        <w:rPr>
          <w:rtl w:val="0"/>
        </w:rPr>
        <w:br w:type="textWrapping" vyd:_id="vyd:mmw9ez7wrj5ff7"/>
      </w:r>
      <w:r>
        <w:rPr>
          <w:rtl w:val="0"/>
        </w:rPr>
        <w:t vyd:_id="vyd:mmw9e2jw6w4mm2">-Оформление возврата спецодежды на временное хранение через АРМ</w:t>
      </w:r>
      <w:r>
        <w:rPr>
          <w:rtl w:val="0"/>
        </w:rPr>
        <w:br w:type="textWrapping" vyd:_id="vyd:mmw9gkscb2kluy"/>
      </w:r>
      <w:r>
        <w:rPr>
          <w:rtl w:val="0"/>
        </w:rPr>
        <w:t vyd:_id="vyd:mmw9glr1ow7m59" xml:space="preserve">-Ручное оформление выдачи спецодежды со склада </w:t>
      </w:r>
      <w:r>
        <w:rPr>
          <w:rtl w:val="0"/>
        </w:rPr>
        <w:br w:type="textWrapping" vyd:_id="vyd:mmw9hvgml32jgw"/>
      </w:r>
      <w:r>
        <w:rPr>
          <w:rtl w:val="0"/>
        </w:rPr>
        <w:t vyd:_id="vyd:mmw9hwgstjqmc7">-Оформление выдачи спецодежды со склада с помощью АРМ</w:t>
      </w:r>
      <w:r>
        <w:rPr>
          <w:rtl w:val="0"/>
        </w:rPr>
        <w:br w:type="textWrapping" vyd:_id="vyd:mmwgdqq3n1qlq0"/>
      </w:r>
      <w:r>
        <w:rPr>
          <w:rtl w:val="0"/>
        </w:rPr>
        <w:t vyd:_id="vyd:mmwgdr9h3lsx0g">-Контроль ТМЦ на временном хранении с помощью отчёта</w:t>
      </w:r>
      <w:r>
        <w:rPr>
          <w:rtl w:val="0"/>
        </w:rPr>
        <w:br w:type="textWrapping" vyd:_id="vyd:mmw9fr4k89dhq6"/>
      </w:r>
      <w:r>
        <w:rPr>
          <w:rtl w:val="0"/>
        </w:rPr>
        <w:t vyd:_id="vyd:mmw9fs5tp4775c" xml:space="preserve">                  </w:t>
      </w:r>
    </w:p>
    <w:p w:rsidR="00000000" w:rsidDel="00000000" w:rsidP="00000000" w:rsidRDefault="00000000" w:rsidRPr="00000000" w14:paraId="00000042" vyd:_id="vyd:000000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851" w:end="0" w:hanging="851"/>
        <w:jc w:val="start"/>
        <w:rPr>
          <w:color w:val="666666"/>
          <w:i w:val="1"/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  <w:szCs w:val="26"/>
        </w:rPr>
        <w:t vyd:_id="vyd:00000000000007">Описание выполняемых пользователем действий в Системе для формирования документа "Временное хранение ТМЦ" с видом операции "Сдача на хранение" двумя способами: вручную и через АРМ</w:t>
      </w:r>
      <w:r>
        <w:rPr>
          <w:color w:val="666666"/>
          <w:i w:val="1"/>
          <w:rtl w:val="0"/>
        </w:rPr>
        <w:t vyd:_id="vyd:00000000000005">[</w:t>
      </w:r>
      <w:r>
        <w:rPr>
          <w:color w:val="666666"/>
          <w:i w:val="1"/>
          <w:rtl w:val="0"/>
        </w:rPr>
        <w:t vyd:_id="vyd:00000000000004">В данном разделе приводится последовательность действий пользователя при работе с системой для выполнения конкретной бизнес-операции и получения результата. Также в описании должны быть приведены возможные ошибки при выполнении в системе некорректных действий пользователей и другие возможные ситуации при совершении тех или иных действий пользователей]</w:t>
      </w:r>
    </w:p>
    <w:p w:rsidR="00000000" w:rsidDel="00000000" w:rsidP="00000000" w:rsidRDefault="00000000" w:rsidRPr="00000000" w14:paraId="00000042" vyd:_id="vyd:mmw9uy2eqg1za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9vfem9emt8t">1). Нужно авторизоваться в 1С под своей учетной записью.</w:t>
      </w:r>
      <w:r>
        <w:rPr>
          <w:rtl w:val="0"/>
        </w:rPr>
        <w:br w:type="textWrapping" vyd:_id="vyd:mmw9ww64i4knnu"/>
      </w:r>
      <w:r>
        <w:rPr>
          <w:rtl w:val="0"/>
        </w:rPr>
        <w:t vyd:_id="vyd:mmw9wwzwmu1n91">2). Перейти в раздел Склад и доставка - Внутреннее товародвижение - Временное хранение ТМЦ , в открывшемся списке документов нажать кнопку "Создать" и выбрать "Временное хранение ТМЦ"</w:t>
      </w:r>
      <w:r>
        <w:rPr>
          <w:rtl w:val="0"/>
        </w:rPr>
        <w:drawing vyd:_id="vyd:mmwcw45itx4x8t">
          <wp:inline distT="0" distB="0" distL="0" distR="0">
            <wp:extent cx="5943600" cy="27146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f8e0f0ea-4222-411e-abf0-b4588078bda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cw6k4kjirp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dlowyxyzu76">3). В открывшемся документе во вкладке Основное заполнить реквизиты Организация, Склад, Вид операции (Сдача на хранение), дата начала и окончания отпуска, свериться с датами отпуска сотрудника с отделом кадров</w:t>
      </w:r>
      <w:r>
        <w:rPr>
          <w:rtl w:val="0"/>
        </w:rPr>
        <w:drawing vyd:_id="vyd:mmwdtoiz1liqxy">
          <wp:inline distT="0" distB="0" distL="0" distR="0">
            <wp:extent cx="5943600" cy="39719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25c2b11a-328a-4134-bccb-58b22216122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duk5o9o4mi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duknhu8oq6f">4). Перейти на вкладку товары, заполнить табличную часть: Номенклатура, Количество, Инвентарный номер, Сотрудник. Нажать кнопку "Провести и закрыть"</w:t>
      </w:r>
      <w:r>
        <w:rPr>
          <w:rtl w:val="0"/>
        </w:rPr>
        <w:drawing vyd:_id="vyd:mmwdx9ixgn6iuo">
          <wp:inline distT="0" distB="0" distL="0" distR="0">
            <wp:extent cx="5943600" cy="39338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d58b3f1a-b754-4dd8-8d63-2f51baec51a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e3dqcoydb7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e3epyikpzgq">5). Также можно оформить такой документ через АРМ "Предстоящие отпуска". Заходим в раздел Склад и доставка - Внутреннее товародвижение - АРМ Предстоящие отпуска</w:t>
      </w:r>
      <w:r>
        <w:rPr>
          <w:rtl w:val="0"/>
        </w:rPr>
        <w:drawing vyd:_id="vyd:mmwe6oeaoaihrq">
          <wp:inline distT="0" distB="0" distL="0" distR="0">
            <wp:extent cx="5943600" cy="27146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20136c52-5d0b-48a6-b125-f4046d2ff7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e76c43erup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e77r8pssa5u">6).В открытой</w:t>
      </w:r>
      <w:r>
        <w:rPr>
          <w:rtl w:val="0"/>
        </w:rPr>
        <w:t vyd:_id="vyd:mmwe7or73hxh5h" xml:space="preserve"> обработке заполняем периоды, склад, сотрудник, должна стоять галочка "Непроведенные документы" нажимаем кнопку "Заполнить", ниже появится список сотрудников с предстоящими отпусками, выбираем нужных сотрудников (с видом операции "Сдача на хранение") и нажимаем кнопку "Создать на основании", создает документы "Временное хранение ТМЦ" с автоматически заполненными полями. Жмем кнопку "Провести"</w:t>
      </w:r>
      <w:r>
        <w:rPr>
          <w:sz w:val="22"/>
          <w:rtl w:val="0"/>
        </w:rPr>
        <w:drawing vyd:_id="vyd:mn1yiwgtjncl7v">
          <wp:inline distT="0" distB="0" distL="0" distR="0">
            <wp:extent cx="5734050" cy="4029075"/>
            <wp:effectExtent l="0" t="0" r="0" b="0"/>
            <wp:docPr id="177419711" name="Drawing 177419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711" name=""/>
                    <pic:cNvPicPr/>
                  </pic:nvPicPr>
                  <pic:blipFill>
                    <a:blip r:embed="rId-b8166df3-000a-4c79-9ce6-63a3da650cbf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n1yj2g1l4e99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sz w:val="22"/>
          <w:color w:val="999999"/>
        </w:rPr>
        <w:drawing vyd:_id="vyd:mn1z081n0e5j7w">
          <wp:inline distT="0" distB="0" distL="0" distR="0">
            <wp:extent cx="5734050" cy="4029075"/>
            <wp:effectExtent l="0" t="0" r="0" b="0"/>
            <wp:docPr id="177419711" name="Drawing 177419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711" name=""/>
                    <pic:cNvPicPr/>
                  </pic:nvPicPr>
                  <pic:blipFill>
                    <a:blip r:embed="rId-5ba4103e-1c6b-4ebb-87db-63d7cac5c8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ee6ecwsoin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</w:p>
    <w:p w:rsidR="00000000" w:rsidDel="00000000" w:rsidP="00000000" w:rsidRDefault="00000000" w:rsidRPr="00000000" w14:paraId="00000042" vyd:_id="vyd:mmwe1rsdwh9iz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</w:p>
    <w:p w:rsidR="00000000" w:rsidDel="00000000" w:rsidP="00000000" w:rsidRDefault="00000000" w:rsidRPr="00000000" w14:paraId="00000042" vyd:_id="vyd:mmwelb7hwxnih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b w:val="1"/>
          <w:i w:val="0"/>
          <w:shd w:val="clear" w:fill="auto"/>
          <w:rtl w:val="0"/>
        </w:rPr>
        <w:t vyd:_id="vyd:mmwggw2c6yw2jc">Описание выполняемых пользователем действий в Системе для формирования документа "Временное хранение ТМЦ" с видом операции "Выдача с хранения" двумя способами: вручную и через АРМ</w:t>
      </w:r>
    </w:p>
    <w:p w:rsidR="00000000" w:rsidDel="00000000" w:rsidP="00000000" w:rsidRDefault="00000000" w:rsidRPr="00000000" w14:paraId="00000042" vyd:_id="vyd:mmwgzuyotvlf6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  <w:t vyd:_id="vyd:mmwh07crw7pw1x">1) Заходим в раздел Склад и доставка - Внутреннее товародвижение - Временное хранение ТМЦ, в открывшемся списке нажимаем кнопку "Создать" и выбираем "Временное хранение ТМЦ"</w:t>
      </w:r>
    </w:p>
    <w:p w:rsidR="00000000" w:rsidDel="00000000" w:rsidP="00000000" w:rsidRDefault="00000000" w:rsidRPr="00000000" w14:paraId="00000042" vyd:_id="vyd:mmwekcikwwsgmj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</w:pPr>
      <w:r>
        <w:rPr>
          <w:sz w:val="24"/>
          <w:rtl w:val="0"/>
        </w:rPr>
        <w:t vyd:_id="vyd:mmweiea7uee2ht" xml:space="preserve"> </w:t>
      </w:r>
      <w:r>
        <w:rPr>
          <w:rtl w:val="0"/>
        </w:rPr>
        <w:drawing vyd:_id="vyd:mmwh50d9g11k17">
          <wp:inline distT="0" distB="0" distL="0" distR="0">
            <wp:extent cx="5943600" cy="27146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bb038c2c-7c48-4aa2-9ce7-d4a9ce1f3f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h7hzyw7qrfg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  <w:t vyd:_id="vyd:mmwh7i9vrj67rx" xml:space="preserve">2) </w:t>
      </w:r>
      <w:r>
        <w:rPr>
          <w:rtl w:val="0"/>
        </w:rPr>
        <w:t vyd:_id="vyd:mmwh7jgbsxbsb4">В открывшемся документе во вкладке Основное заполнить реквизиты Организация, Склад, Вид операции (Выдача с хранения)</w:t>
      </w:r>
      <w:r>
        <w:rPr>
          <w:rtl w:val="0"/>
        </w:rPr>
        <w:drawing vyd:_id="vyd:mmwha42r0igj7q">
          <wp:inline distT="0" distB="0" distL="0" distR="0">
            <wp:extent cx="5943600" cy="402907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683fa37c-fd8b-4309-8f5d-da2408a503e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ha5mb2ssev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  <w:t vyd:_id="vyd:mmwha61ow7ma82">3) Во вкладке Товары заполняем реквизиты табличной части: Номенклатура, Количество, Инвентарный номер, Сотрудник. Нажимаем кнопку "Провести и закрыть"</w:t>
      </w: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  <w:drawing vyd:_id="vyd:mmwhbb3zf8uufm">
          <wp:inline distT="0" distB="0" distL="0" distR="0">
            <wp:extent cx="5943600" cy="406717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d4fc6e63-a700-4852-88d8-0367f02729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hg3l0kwfet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Fonts w:ascii="Times New Roman" w:hAnsi="Times New Roman" w:eastAsia="Times New Roman" w:cs="Times New Roman"/>
          <w:sz w:val="26"/>
          <w:color w:val="000000"/>
          <w:u w:val="none"/>
          <w:vertAlign w:val="baseline"/>
          <w:i w:val="0"/>
          <w:shd w:val="clear" w:fill="auto"/>
          <w:rtl w:val="0"/>
        </w:rPr>
        <w:t vyd:_id="vyd:mmwi2v9112uij6" xml:space="preserve">4) </w:t>
      </w:r>
      <w:r>
        <w:rPr>
          <w:rtl w:val="0"/>
        </w:rPr>
        <w:t vyd:_id="vyd:mmwikxmxihb9ve">Так же можно оформить такой документ через АРМ "Предстоящие отпуска". Заходим в раздел Склад и доставка - Внутреннее товародвижение - АРМ Предстоящие отпуска</w:t>
      </w:r>
      <w:r>
        <w:rPr>
          <w:rtl w:val="0"/>
        </w:rPr>
        <w:drawing vyd:_id="vyd:mmwilgysyp8z9z">
          <wp:inline distT="0" distB="0" distL="0" distR="0">
            <wp:extent cx="5943600" cy="27146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4a12a4a9-5181-41e9-bebf-ddacff30d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inr233e5vz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rtl w:val="0"/>
        </w:rPr>
        <w:t vyd:_id="vyd:mmwinrr9t3c0uy" xml:space="preserve">5) </w:t>
      </w:r>
      <w:r>
        <w:rPr>
          <w:rtl w:val="0"/>
        </w:rPr>
        <w:t vyd:_id="vyd:mn1z2vnsrmwm69">В открытой</w:t>
      </w:r>
      <w:r>
        <w:rPr>
          <w:rtl w:val="0"/>
        </w:rPr>
        <w:t vyd:_id="vyd:mn1z2vnq31yxyl" xml:space="preserve"> обработке заполняем периоды, склад, сотрудник, должна стоять галочка "Непроведенные документы" нажимаем кнопку "Заполнить", ниже появится список сотрудников с предстоящими отпусками и тех кто вернулся с отпуска, выбираем нужных сотрудников (с видом операции "Выдача с хранения" и нажимаем кнопку "Создать на основании", создает документы "Временное хранение ТМЦ" с автоматически заполненными полями. Жмем кнопку "Провести"</w:t>
      </w:r>
      <w:r>
        <w:rPr>
          <w:sz w:val="22"/>
          <w:rtl w:val="0"/>
        </w:rPr>
        <w:drawing vyd:_id="vyd:mn1yzakcgy5wk8">
          <wp:inline distT="0" distB="0" distL="0" distR="0">
            <wp:extent cx="5734050" cy="4029075"/>
            <wp:effectExtent l="0" t="0" r="0" b="0"/>
            <wp:docPr id="177419711" name="Drawing 177419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711" name=""/>
                    <pic:cNvPicPr/>
                  </pic:nvPicPr>
                  <pic:blipFill>
                    <a:blip r:embed="rId-bf9ee59c-ce56-49cf-8f1f-8490cbb69eb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n1z0g7bhqyt8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sz w:val="22"/>
          <w:color w:val="999999"/>
        </w:rPr>
        <w:drawing vyd:_id="vyd:mn1z0gp1bpfmxo">
          <wp:inline distT="0" distB="0" distL="0" distR="0">
            <wp:extent cx="5734050" cy="4029075"/>
            <wp:effectExtent l="0" t="0" r="0" b="0"/>
            <wp:docPr id="177419711" name="Drawing 1774197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19711" name=""/>
                    <pic:cNvPicPr/>
                  </pic:nvPicPr>
                  <pic:blipFill>
                    <a:blip r:embed="rId-ba837a0a-ec27-4621-a404-af9a29028e8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ioapfodxlm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</w:p>
    <w:p w:rsidR="00000000" w:rsidDel="00000000" w:rsidP="00000000" w:rsidRDefault="00000000" w:rsidRPr="00000000" w14:paraId="00000042" vyd:_id="vyd:mmwirzd0ovo023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sz w:val="32"/>
          <w:b w:val="1"/>
          <w:rtl w:val="0"/>
        </w:rPr>
      </w:pPr>
      <w:r>
        <w:rPr>
          <w:sz w:val="32"/>
          <w:b w:val="1"/>
          <w:rtl w:val="0"/>
        </w:rPr>
        <w:t vyd:_id="vyd:mmwisitvdwt2of">Формирование отчета для контроля ТМЦ на временном хранении.</w:t>
      </w:r>
    </w:p>
    <w:p w:rsidR="00000000" w:rsidDel="00000000" w:rsidP="00000000" w:rsidRDefault="00000000" w:rsidRPr="00000000" w14:paraId="00000042" vyd:_id="vyd:mmwitl0btrs4c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rtl w:val="0"/>
        </w:rPr>
      </w:pPr>
      <w:r>
        <w:rPr>
          <w:sz w:val="24"/>
          <w:rtl w:val="0"/>
        </w:rPr>
        <w:t vyd:_id="vyd:mmwitlwtlidcju" xml:space="preserve">1) </w:t>
      </w:r>
      <w:r>
        <w:rPr>
          <w:rtl w:val="0"/>
        </w:rPr>
        <w:t vyd:_id="vyd:mmwiuiizi9xqiz">Перейти в раздел Склад и доставка - Внутреннее товародвижение - Временное хранение ТМЦ - Отчёт Временное хранение ТМЦ</w:t>
      </w:r>
      <w:r>
        <w:rPr>
          <w:rtl w:val="0"/>
        </w:rPr>
        <w:drawing vyd:_id="vyd:mmwiwq6hd0k8yz">
          <wp:inline distT="0" distB="0" distL="0" distR="0">
            <wp:extent cx="5943600" cy="2714625"/>
            <wp:effectExtent l="0" t="0" r="0" b="0"/>
            <wp:docPr id="177386771" name="Drawing 1773867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386771" name=""/>
                    <pic:cNvPicPr/>
                  </pic:nvPicPr>
                  <pic:blipFill>
                    <a:blip r:embed="rId-5c9a3a08-0133-400c-af0a-19f7951115c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42" vyd:_id="vyd:mmwiwr6rgchheh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sz w:val="24"/>
          <w:rtl w:val="0"/>
        </w:rPr>
      </w:pPr>
      <w:r>
        <w:rPr>
          <w:sz w:val="24"/>
          <w:rtl w:val="0"/>
        </w:rPr>
        <w:t vyd:_id="vyd:mmwiwrg6nrkadc" xml:space="preserve">2) В открывшемся отчете выставить нужные отборы, нажать кнопку "Сформировать" </w:t>
      </w:r>
    </w:p>
    <w:p w:rsidR="00000000" w:rsidDel="00000000" w:rsidP="00000000" w:rsidRDefault="00000000" w:rsidRPr="00000000" w14:paraId="00000042" vyd:_id="vyd:mmwj1545c9jtmd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sz w:val="24"/>
          <w:rtl w:val="0"/>
        </w:rPr>
      </w:pPr>
    </w:p>
    <w:p w:rsidR="00000000" w:rsidDel="00000000" w:rsidP="00000000" w:rsidRDefault="00000000" w:rsidRPr="00000000" w14:paraId="00000042" vyd:_id="vyd:mmwj15eizdk1re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40" w:line="240" w:lineRule="auto"/>
        <w:ind w:start="391" w:end="0"/>
        <w:jc w:val="start"/>
        <w:rPr>
          <w:sz w:val="24"/>
          <w:rtl w:val="0"/>
        </w:rPr>
      </w:pPr>
      <w:r>
        <w:rPr>
          <w:sz w:val="24"/>
          <w:rtl w:val="0"/>
        </w:rPr>
        <w:t vyd:_id="vyd:mmwj1543ds0w3t">*скриншот*</w:t>
      </w:r>
    </w:p>
    <w:sectPr vyd:_id="vyd:00000000000002">
      <w:type w:val="nextPage"/>
      <w:pgSz w:w="11906" w:h="16838" w:orient="portrait"/>
      <w:pgMar w:top="1134" w:right="850" w:bottom="1134" w:left="1701" w:header="708" w:footer="708" w:gutter="0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  <w:font w:name="Georgia"/>
  <w:font w:name="Times New Roman"/>
</w:fonts>
</file>

<file path=word/footer1.xml><?xml version="1.0" encoding="utf-8"?>
<w:ftr xmlns:w14="http://schemas.microsoft.com/office/word/2010/wordml" xmlns:w="http://schemas.openxmlformats.org/wordprocessingml/2006/main">
  <w:p w:rsidR="00000000" w:rsidDel="00000000" w:rsidP="00000000" w:rsidRDefault="00000000" w:rsidRPr="00000000" w14:paraId="0000004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w14="http://schemas.microsoft.com/office/word/2010/wordml" xmlns:w="http://schemas.openxmlformats.org/wordprocessingml/2006/main">
  <w:p w:rsidR="00000000" w:rsidDel="00000000" w:rsidP="00000000" w:rsidRDefault="00000000" w:rsidRPr="00000000" w14:paraId="0000004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wp="http://schemas.openxmlformats.org/drawingml/2006/wordprocessingDrawing" xmlns:pic="http://schemas.openxmlformats.org/drawingml/2006/picture" xmlns:w14="http://schemas.microsoft.com/office/word/2010/wordml" xmlns:a="http://schemas.openxmlformats.org/drawingml/2006/main" xmlns:r="http://schemas.openxmlformats.org/officeDocument/2006/relationships" xmlns:w="http://schemas.openxmlformats.org/wordprocessingml/2006/main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firstLine="0" w:start="0" w:end="0"/>
      <w:jc w:val="start"/>
      <w:rPr/>
    </w:pPr>
    <w:r w:rsidDel="00000000" w:rsidR="00000000" w:rsidRPr="00000000">
      <w:rPr>
        <w:rtl w:val="0"/>
      </w:rPr>
    </w:r>
  </w:p>
  <w:tbl>
    <w:tblPr>
      <w:tblStyle w:val="Table5"/>
      <w:tblW w:w="9571" w:type="dxa"/>
      <w:jc w:val="start"/>
      <w:tblBorders>
        <w:top w:color="000000" w:space="0" w:sz="0" w:val="nil"/>
        <w:left w:color="000000" w:space="0" w:sz="0" w:val="nil"/>
        <w:bottom w:color="000000" w:space="0" w:sz="4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093"/>
      <w:gridCol w:w="7478"/>
      <w:tblGridChange w:id="0">
        <w:tblGrid>
          <w:gridCol w:w="2093"/>
          <w:gridCol w:w="747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45">
          <w:pPr>
            <w:rPr/>
          </w:pPr>
          <w:r w:rsidDel="00000000" w:rsidR="00000000" w:rsidRPr="00000000">
            <w:rPr/>
            <w:drawing>
              <wp:inline distB="0" distT="0" distL="0" distR="0">
                <wp:extent cx="1022350" cy="438759"/>
                <wp:effectExtent b="0" l="0" r="0" t="0"/>
                <wp:docPr id="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2350" cy="43875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6">
          <w:pPr>
            <w:jc w:val="center"/>
            <w:rPr>
              <w:b w:val="1"/>
              <w:sz w:val="22"/>
              <w:szCs w:val="22"/>
            </w:rPr>
          </w:pPr>
          <w:r w:rsidDel="00000000" w:rsidR="00000000" w:rsidRPr="00000000">
            <w:rPr>
              <w:b w:val="1"/>
              <w:sz w:val="22"/>
              <w:szCs w:val="22"/>
              <w:rtl w:val="0"/>
            </w:rPr>
            <w:t xml:space="preserve">Техническое задание</w:t>
          </w:r>
        </w:p>
      </w:tc>
    </w:tr>
  </w:tbl>
  <w:p w:rsidR="00000000" w:rsidDel="00000000" w:rsidP="00000000" w:rsidRDefault="00000000" w:rsidRPr="00000000" w14:paraId="00000047">
    <w:pPr>
      <w:rPr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391" w:hanging="396"/>
      </w:pPr>
      <w:rPr/>
    </w:lvl>
    <w:lvl w:ilvl="1">
      <w:start w:val="1"/>
      <w:numFmt w:val="decimal"/>
      <w:lvlText w:val="%1.%2"/>
      <w:lvlJc w:val="start"/>
      <w:pPr>
        <w:ind w:start="720" w:hanging="360"/>
      </w:pPr>
      <w:rPr/>
    </w:lvl>
    <w:lvl w:ilvl="2">
      <w:start w:val="1"/>
      <w:numFmt w:val="decimal"/>
      <w:lvlText w:val="%1.%2.%3"/>
      <w:lvlJc w:val="start"/>
      <w:pPr>
        <w:ind w:start="1445" w:hanging="720"/>
      </w:pPr>
      <w:rPr/>
    </w:lvl>
    <w:lvl w:ilvl="3">
      <w:start w:val="1"/>
      <w:numFmt w:val="decimal"/>
      <w:lvlText w:val="%1.%2.%3.%4"/>
      <w:lvlJc w:val="start"/>
      <w:pPr>
        <w:ind w:start="1571" w:hanging="720"/>
      </w:pPr>
      <w:rPr>
        <w:i w:val="1"/>
      </w:rPr>
    </w:lvl>
    <w:lvl w:ilvl="4">
      <w:start w:val="1"/>
      <w:numFmt w:val="decimal"/>
      <w:lvlText w:val="%1.%2.%3.%4.%5"/>
      <w:lvlJc w:val="start"/>
      <w:pPr>
        <w:ind w:start="1648" w:hanging="1080"/>
      </w:pPr>
      <w:rPr>
        <w:b w:val="0"/>
      </w:rPr>
    </w:lvl>
    <w:lvl w:ilvl="5">
      <w:start w:val="1"/>
      <w:numFmt w:val="decimal"/>
      <w:lvlText w:val="%1.%2.%3.%4.%5.%6"/>
      <w:lvlJc w:val="start"/>
      <w:pPr>
        <w:ind w:start="2900" w:hanging="1080"/>
      </w:pPr>
      <w:rPr/>
    </w:lvl>
    <w:lvl w:ilvl="6">
      <w:start w:val="1"/>
      <w:numFmt w:val="decimal"/>
      <w:lvlText w:val="%1.%2.%3.%4.%5.%6.%7"/>
      <w:lvlJc w:val="start"/>
      <w:pPr>
        <w:ind w:start="3625" w:hanging="1440"/>
      </w:pPr>
      <w:rPr/>
    </w:lvl>
    <w:lvl w:ilvl="7">
      <w:start w:val="1"/>
      <w:numFmt w:val="decimal"/>
      <w:lvlText w:val="%1.%2.%3.%4.%5.%6.%7.%8"/>
      <w:lvlJc w:val="start"/>
      <w:pPr>
        <w:ind w:start="3990" w:hanging="1440"/>
      </w:pPr>
      <w:rPr/>
    </w:lvl>
    <w:lvl w:ilvl="8">
      <w:start w:val="1"/>
      <w:numFmt w:val="decimal"/>
      <w:lvlText w:val="%1.%2.%3.%4.%5.%6.%7.%8.%9"/>
      <w:lvlJc w:val="start"/>
      <w:pPr>
        <w:ind w:start="4355" w:hanging="1440"/>
      </w:pPr>
      <w:rPr/>
    </w:lvl>
  </w:abstractNum>
  <w:abstractNum w:abstractNumId="2">
    <w:lvl w:ilvl="0">
      <w:start w:val="1"/>
      <w:numFmt w:val="decimal"/>
      <w:lvlText w:val="%1."/>
      <w:lvlJc w:val="start"/>
      <w:pPr>
        <w:ind w:start="391" w:hanging="396"/>
      </w:pPr>
      <w:rPr/>
    </w:lvl>
    <w:lvl w:ilvl="1">
      <w:start w:val="1"/>
      <w:numFmt w:val="decimal"/>
      <w:lvlText w:val="%1.%2"/>
      <w:lvlJc w:val="start"/>
      <w:pPr>
        <w:ind w:start="720" w:hanging="360"/>
      </w:pPr>
      <w:rPr/>
    </w:lvl>
    <w:lvl w:ilvl="2">
      <w:start w:val="1"/>
      <w:numFmt w:val="decimal"/>
      <w:lvlText w:val="%1.%2.%3"/>
      <w:lvlJc w:val="start"/>
      <w:pPr>
        <w:ind w:start="1445" w:hanging="720"/>
      </w:pPr>
      <w:rPr/>
    </w:lvl>
    <w:lvl w:ilvl="3">
      <w:start w:val="1"/>
      <w:numFmt w:val="decimal"/>
      <w:lvlText w:val="%1.%2.%3.%4"/>
      <w:lvlJc w:val="start"/>
      <w:pPr>
        <w:ind w:start="1571" w:hanging="720"/>
      </w:pPr>
      <w:rPr>
        <w:i w:val="1"/>
      </w:rPr>
    </w:lvl>
    <w:lvl w:ilvl="4">
      <w:start w:val="1"/>
      <w:numFmt w:val="decimal"/>
      <w:lvlText w:val="%1.%2.%3.%4.%5"/>
      <w:lvlJc w:val="start"/>
      <w:pPr>
        <w:ind w:start="1648" w:hanging="1080"/>
      </w:pPr>
      <w:rPr>
        <w:b w:val="0"/>
      </w:rPr>
    </w:lvl>
    <w:lvl w:ilvl="5">
      <w:start w:val="1"/>
      <w:numFmt w:val="decimal"/>
      <w:lvlText w:val="%1.%2.%3.%4.%5.%6"/>
      <w:lvlJc w:val="start"/>
      <w:pPr>
        <w:ind w:start="2900" w:hanging="1080"/>
      </w:pPr>
      <w:rPr/>
    </w:lvl>
    <w:lvl w:ilvl="6">
      <w:start w:val="1"/>
      <w:numFmt w:val="decimal"/>
      <w:lvlText w:val="%1.%2.%3.%4.%5.%6.%7"/>
      <w:lvlJc w:val="start"/>
      <w:pPr>
        <w:ind w:start="3625" w:hanging="1440"/>
      </w:pPr>
      <w:rPr/>
    </w:lvl>
    <w:lvl w:ilvl="7">
      <w:start w:val="1"/>
      <w:numFmt w:val="decimal"/>
      <w:lvlText w:val="%1.%2.%3.%4.%5.%6.%7.%8"/>
      <w:lvlJc w:val="start"/>
      <w:pPr>
        <w:ind w:start="3990" w:hanging="1440"/>
      </w:pPr>
      <w:rPr/>
    </w:lvl>
    <w:lvl w:ilvl="8">
      <w:start w:val="1"/>
      <w:numFmt w:val="decimal"/>
      <w:lvlText w:val="%1.%2.%3.%4.%5.%6.%7.%8.%9"/>
      <w:lvlJc w:val="start"/>
      <w:pPr>
        <w:ind w:start="4355" w:hanging="144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4"/>
        <w:lang w:val="ru-RU"/>
        <w:szCs w:val="24"/>
      </w:rPr>
    </w:rPrDefault>
    <w:pPrDefault>
      <w:pPr/>
    </w:pPrDefault>
  </w:docDefaults>
  <w:style w:type="table" w:styleId="3" w:customStyle="1">
    <w:name w:val="Сетка таблицы3"/>
    <w:basedOn w:val="a1"/>
    <w:next w:val="a5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 w:customStyle="1">
    <w:name w:val="Сетка таблицы8"/>
    <w:basedOn w:val="a1"/>
    <w:next w:val="a5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ing1">
    <w:name w:val="heading 1"/>
    <w:basedOn w:val="a"/>
    <w:next w:val="a"/>
    <w:pPr>
      <w:keepNext w:val="1"/>
      <w:keepLines w:val="1"/>
      <w:pageBreakBefore w:val="0"/>
      <w:spacing w:after="120" w:before="480" w:lineRule="auto"/>
    </w:pPr>
    <w:rPr>
      <w:sz w:val="48"/>
      <w:b w:val="1"/>
      <w:szCs w:val="48"/>
    </w:rPr>
  </w:style>
  <w:style w:type="paragraph" w:styleId="Heading2">
    <w:name w:val="heading 2"/>
    <w:basedOn w:val="a"/>
    <w:next w:val="a"/>
    <w:pPr>
      <w:keepNext w:val="1"/>
      <w:keepLines w:val="1"/>
      <w:pageBreakBefore w:val="0"/>
      <w:spacing w:after="80" w:before="360" w:lineRule="auto"/>
    </w:pPr>
    <w:rPr>
      <w:sz w:val="36"/>
      <w:b w:val="1"/>
      <w:szCs w:val="36"/>
    </w:rPr>
  </w:style>
  <w:style w:type="paragraph" w:styleId="Heading3">
    <w:name w:val="heading 3"/>
    <w:basedOn w:val="a"/>
    <w:next w:val="a"/>
    <w:pPr>
      <w:keepNext w:val="1"/>
      <w:keepLines w:val="1"/>
      <w:pageBreakBefore w:val="0"/>
      <w:spacing w:after="80" w:before="280" w:lineRule="auto"/>
    </w:pPr>
    <w:rPr>
      <w:sz w:val="28"/>
      <w:b w:val="1"/>
      <w:szCs w:val="28"/>
    </w:rPr>
  </w:style>
  <w:style w:type="paragraph" w:styleId="Heading4">
    <w:name w:val="heading 4"/>
    <w:basedOn w:val="a"/>
    <w:next w:val="a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a"/>
    <w:next w:val="a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a"/>
    <w:next w:val="a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" w:type="dxa"/>
        <w:start w:w="115" w:type="dxa"/>
        <w:bottom w:w="0" w:type="dxa"/>
        <w:end w:w="115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5">
    <w:basedOn w:val="TableNormal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StyleRowBandSize w:val="1"/>
      <w:tblStyleColBandSize w:val="1"/>
      <w:tblCellMar>
        <w:top w:w="0" w:type="dxa"/>
        <w:start w:w="108" w:type="dxa"/>
        <w:bottom w:w="0" w:type="dxa"/>
        <w:end w:w="108" w:type="dxa"/>
      </w:tblCellMar>
    </w:tblPr>
  </w:style>
  <w:style w:type="table" w:styleId="TableNormal" w:default="1">
    <w:name w:val="Table Normal"/>
  </w:style>
  <w:style w:type="paragraph" w:styleId="a" w:default="1">
    <w:name w:val="Normal"/>
    <w:rsid w:val="006036CD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aliases w:val="it_list1,use case list paragraph,булит 1,a_маркированный_список,маркированный абзац,bullet list,footertext,numbered,paragraphe de liste1,lp1,table-normal,rshb_table-normal,пс - нумерованный,средняя сетка 1 - акцент 21,list paragraph1,маркер"/>
    <w:basedOn w:val="a"/>
    <w:link w:val="a4"/>
    <w:uiPriority w:val="34"/>
    <w:qFormat w:val="1"/>
    <w:rsid w:val="006036CD"/>
    <w:pPr>
      <w:spacing w:after="200" w:line="276" w:lineRule="auto"/>
      <w:ind w:start="720"/>
      <w:contextualSpacing w:val="1"/>
    </w:pPr>
    <w:rPr>
      <w:szCs w:val="22"/>
    </w:rPr>
  </w:style>
  <w:style w:type="character" w:styleId="a4" w:customStyle="1">
    <w:name w:val="Абзац списка Знак"/>
    <w:aliases w:val="it_list1 знак,use case list paragraph знак,булит 1 знак,a_маркированный_список знак,маркированный абзац знак,bullet list знак,footertext знак,numbered знак,paragraphe de liste1 знак,lp1 знак,table-normal знак,rshb_table-normal знак"/>
    <w:link w:val="a3"/>
    <w:uiPriority w:val="34"/>
    <w:qFormat w:val="1"/>
    <w:rsid w:val="006036CD"/>
    <w:rPr>
      <w:rFonts w:ascii="Times New Roman" w:hAnsi="Times New Roman" w:eastAsia="Times New Roman" w:cs="Times New Roman"/>
      <w:sz w:val="24"/>
    </w:rPr>
  </w:style>
  <w:style w:type="table" w:styleId="a5">
    <w:name w:val="Table Grid"/>
    <w:aliases w:val="сетка таблицы gr,обозначения,создание"/>
    <w:basedOn w:val="a1"/>
    <w:uiPriority w:val="59"/>
    <w:rsid w:val="006036C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6" w:customStyle="1">
    <w:name w:val="Шапка таблицы"/>
    <w:basedOn w:val="a"/>
    <w:link w:val="a7"/>
    <w:qFormat w:val="1"/>
    <w:rsid w:val="006036CD"/>
    <w:pPr>
      <w:keepNext w:val="1"/>
      <w:spacing w:after="80" w:before="60"/>
      <w:contextualSpacing w:val="1"/>
      <w:jc w:val="center"/>
    </w:pPr>
    <w:rPr>
      <w:b w:val="1"/>
      <w:bCs w:val="1"/>
    </w:rPr>
  </w:style>
  <w:style w:type="character" w:styleId="a7" w:customStyle="1">
    <w:name w:val="Шапка таблицы Знак"/>
    <w:link w:val="a6"/>
    <w:locked w:val="1"/>
    <w:rsid w:val="006036CD"/>
    <w:rPr>
      <w:rFonts w:ascii="Times New Roman" w:hAnsi="Times New Roman" w:eastAsia="Times New Roman" w:cs="Times New Roman"/>
      <w:sz w:val="24"/>
      <w:b w:val="1"/>
      <w:bCs w:val="1"/>
      <w:szCs w:val="24"/>
    </w:rPr>
  </w:style>
  <w:style w:type="paragraph" w:styleId="a8">
    <w:name w:val="Title"/>
    <w:basedOn w:val="a"/>
    <w:link w:val="a9"/>
    <w:qFormat w:val="1"/>
    <w:rsid w:val="006036CD"/>
    <w:pPr>
      <w:spacing w:after="60" w:before="240"/>
      <w:jc w:val="center"/>
      <w:outlineLvl w:val="0"/>
    </w:pPr>
    <w:rPr>
      <w:rFonts w:ascii="Arial" w:hAnsi="Arial"/>
      <w:sz w:val="32"/>
      <w:b w:val="1"/>
      <w:bCs w:val="1"/>
      <w:kern w:val="28"/>
      <w:szCs w:val="32"/>
    </w:rPr>
  </w:style>
  <w:style w:type="character" w:styleId="a9" w:customStyle="1">
    <w:name w:val="Заголовок Знак"/>
    <w:basedOn w:val="a0"/>
    <w:link w:val="a8"/>
    <w:rsid w:val="006036CD"/>
    <w:rPr>
      <w:rFonts w:ascii="Arial" w:hAnsi="Arial" w:eastAsia="Times New Roman" w:cs="Times New Roman"/>
      <w:sz w:val="32"/>
      <w:b w:val="1"/>
      <w:bCs w:val="1"/>
      <w:kern w:val="28"/>
      <w:szCs w:val="32"/>
    </w:rPr>
  </w:style>
  <w:style w:type="paragraph" w:styleId="aa" w:customStyle="1">
    <w:name w:val="Таблица"/>
    <w:basedOn w:val="a"/>
    <w:link w:val="ab"/>
    <w:qFormat w:val="1"/>
    <w:rsid w:val="006036CD"/>
    <w:pPr>
      <w:widowControl w:val="0"/>
      <w:tabs>
        <w:tab w:val="num" w:pos="0"/>
        <w:tab w:val="num" w:pos="142"/>
        <w:tab w:val="left" w:pos="993"/>
      </w:tabs>
      <w:autoSpaceDE w:val="0"/>
      <w:autoSpaceDN w:val="0"/>
      <w:adjustRightInd w:val="0"/>
      <w:spacing w:after="120" w:before="120"/>
      <w:ind w:firstLine="709"/>
      <w:jc w:val="both"/>
    </w:pPr>
    <w:rPr>
      <w:rFonts w:eastAsiaTheme="minorHAnsi"/>
      <w:sz w:val="20"/>
      <w:szCs w:val="22"/>
    </w:rPr>
  </w:style>
  <w:style w:type="character" w:styleId="ab" w:customStyle="1">
    <w:name w:val="Таблица Знак"/>
    <w:basedOn w:val="a0"/>
    <w:link w:val="aa"/>
    <w:rsid w:val="006036CD"/>
    <w:rPr>
      <w:rFonts w:ascii="Times New Roman" w:hAnsi="Times New Roman" w:cs="Times New Roman"/>
      <w:sz w:val="20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-20136c52-5d0b-48a6-b125-f4046d2ff7d6" Type="http://schemas.openxmlformats.org/officeDocument/2006/relationships/image" Target="media/image-6ce4348c-cc28-410b-a794-668dd00236cb.png"/><Relationship Id="rId-25c2b11a-328a-4134-bccb-58b22216122a" Type="http://schemas.openxmlformats.org/officeDocument/2006/relationships/image" Target="media/image-40565563-d75f-4be9-b031-e192a4b54b6b.png"/><Relationship Id="rId-4a12a4a9-5181-41e9-bebf-ddacff30dd56" Type="http://schemas.openxmlformats.org/officeDocument/2006/relationships/image" Target="media/image-fa99a48a-0ff7-4a15-9bf6-eeee9510e65f.png"/><Relationship Id="rId-5ba4103e-1c6b-4ebb-87db-63d7cac5c886" Type="http://schemas.openxmlformats.org/officeDocument/2006/relationships/image" Target="media/image-bf2001fd-af35-4702-960b-38be5a12475c.png"/><Relationship Id="rId-5c9a3a08-0133-400c-af0a-19f7951115c5" Type="http://schemas.openxmlformats.org/officeDocument/2006/relationships/image" Target="media/image-92a44f0b-c19e-4133-bd41-9d1228bec3f3.png"/><Relationship Id="rId-683fa37c-fd8b-4309-8f5d-da2408a503e4" Type="http://schemas.openxmlformats.org/officeDocument/2006/relationships/image" Target="media/image-8ef38889-1347-41c4-a8ce-307df54c2031.png"/><Relationship Id="rId-b8166df3-000a-4c79-9ce6-63a3da650cbf" Type="http://schemas.openxmlformats.org/officeDocument/2006/relationships/image" Target="media/image-860dd696-9112-4b11-88ad-6cb39dabf3be.png"/><Relationship Id="rId-ba837a0a-ec27-4621-a404-af9a29028e86" Type="http://schemas.openxmlformats.org/officeDocument/2006/relationships/image" Target="media/image-a1b2fdba-d3cc-4dbf-8c84-eb81c8d11f9c.png"/><Relationship Id="rId-bb038c2c-7c48-4aa2-9ce7-d4a9ce1f3f69" Type="http://schemas.openxmlformats.org/officeDocument/2006/relationships/image" Target="media/image-f707c37a-fcf1-4470-ab44-9a53d1523e8c.png"/><Relationship Id="rId-bf9ee59c-ce56-49cf-8f1f-8490cbb69eb3" Type="http://schemas.openxmlformats.org/officeDocument/2006/relationships/image" Target="media/image-5abe8809-3037-4657-9c2f-48ebef79ea89.png"/><Relationship Id="rId-d4fc6e63-a700-4852-88d8-0367f0272942" Type="http://schemas.openxmlformats.org/officeDocument/2006/relationships/image" Target="media/image-73e3b5d8-d977-4cae-96f0-8b16e0053508.png"/><Relationship Id="rId-d58b3f1a-b754-4dd8-8d63-2f51baec51ae" Type="http://schemas.openxmlformats.org/officeDocument/2006/relationships/image" Target="media/image-0864ade5-cf87-4022-ae90-6a32b8ef0ce9.png"/><Relationship Id="rId-f8e0f0ea-4222-411e-abf0-b4588078bdaf" Type="http://schemas.openxmlformats.org/officeDocument/2006/relationships/image" Target="media/image-eef890fa-0d2b-4cb8-86d2-b92251a697c7.png"/></Relationships>
</file>

<file path=word/_rels/header1.xml.rels><?xml version="1.0" 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DcVnaoHLln4KTRnThcDdexSzjQg==">CgMxLjAyCGguZ2pkZ3hzOAByITFVZnVmU2UwcHdMOGRabURYaXY4OE1FQV9MZ1poZVlNdA==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2024-04-09T17:32:00Z</dcterms:created>
  <dc:creator>Виктория Тозик</dc:creator>
</cp:coreProperties>
</file>