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Supplier Brief</w:t>
      </w:r>
    </w:p>
    <w:p>
      <w:r>
        <w:t>Supplier: Horizon Supplies</w:t>
      </w:r>
    </w:p>
    <w:p>
      <w:r>
        <w:t>Contract renewal date: 12 December 2026.</w:t>
      </w:r>
    </w:p>
    <w:p>
      <w:r>
        <w:t>The supplier confirmed a 5 percent price increase for 2027.</w:t>
      </w:r>
    </w:p>
    <w:p>
      <w:r>
        <w:t>Delivery lead time is 14 calendar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