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E7239" w14:textId="77777777" w:rsidR="00E4761C" w:rsidRPr="00B56D29" w:rsidRDefault="00E4761C" w:rsidP="001040EC">
      <w:pPr>
        <w:rPr>
          <w:rFonts w:ascii="Times New Roman" w:hAnsi="Times New Roman"/>
          <w:sz w:val="24"/>
          <w:szCs w:val="24"/>
        </w:rPr>
      </w:pPr>
      <w:bookmarkStart w:id="0" w:name="_Hlk535654208"/>
      <w:bookmarkEnd w:id="0"/>
    </w:p>
    <w:p w14:paraId="5D00E626" w14:textId="77777777" w:rsidR="001040EC" w:rsidRPr="00B56D29" w:rsidRDefault="001040EC" w:rsidP="001040EC">
      <w:pPr>
        <w:rPr>
          <w:rFonts w:ascii="Times New Roman" w:hAnsi="Times New Roman"/>
          <w:sz w:val="24"/>
          <w:szCs w:val="24"/>
        </w:rPr>
      </w:pPr>
    </w:p>
    <w:p w14:paraId="068A19F2" w14:textId="156D7BEC" w:rsidR="00E4761C" w:rsidRDefault="00E4761C" w:rsidP="00E4761C">
      <w:pPr>
        <w:jc w:val="center"/>
        <w:rPr>
          <w:rFonts w:ascii="Times New Roman" w:hAnsi="Times New Roman"/>
          <w:sz w:val="24"/>
          <w:szCs w:val="24"/>
        </w:rPr>
      </w:pPr>
    </w:p>
    <w:p w14:paraId="2437CE00" w14:textId="0BE6917F" w:rsidR="008244F3" w:rsidRDefault="008244F3" w:rsidP="00E4761C">
      <w:pPr>
        <w:jc w:val="center"/>
        <w:rPr>
          <w:rFonts w:ascii="Times New Roman" w:hAnsi="Times New Roman"/>
          <w:sz w:val="24"/>
          <w:szCs w:val="24"/>
        </w:rPr>
      </w:pPr>
    </w:p>
    <w:p w14:paraId="27687128" w14:textId="6CC9D1F6" w:rsidR="008244F3" w:rsidRDefault="008244F3" w:rsidP="00E4761C">
      <w:pPr>
        <w:jc w:val="center"/>
        <w:rPr>
          <w:rFonts w:ascii="Times New Roman" w:hAnsi="Times New Roman"/>
          <w:sz w:val="24"/>
          <w:szCs w:val="24"/>
        </w:rPr>
      </w:pPr>
    </w:p>
    <w:p w14:paraId="1588C0AF" w14:textId="3A54A5DC" w:rsidR="008244F3" w:rsidRDefault="008244F3" w:rsidP="00E4761C">
      <w:pPr>
        <w:jc w:val="center"/>
        <w:rPr>
          <w:rFonts w:ascii="Times New Roman" w:hAnsi="Times New Roman"/>
          <w:sz w:val="24"/>
          <w:szCs w:val="24"/>
        </w:rPr>
      </w:pPr>
    </w:p>
    <w:p w14:paraId="5C6BA9CF" w14:textId="77777777" w:rsidR="008244F3" w:rsidRPr="00B56D29" w:rsidRDefault="008244F3" w:rsidP="00E4761C">
      <w:pPr>
        <w:jc w:val="center"/>
        <w:rPr>
          <w:rFonts w:ascii="Times New Roman" w:hAnsi="Times New Roman"/>
          <w:sz w:val="24"/>
          <w:szCs w:val="24"/>
        </w:rPr>
      </w:pPr>
    </w:p>
    <w:p w14:paraId="7B122018" w14:textId="77777777" w:rsidR="00E4761C" w:rsidRPr="00B56D29" w:rsidRDefault="00E4761C" w:rsidP="00E4761C">
      <w:pPr>
        <w:jc w:val="center"/>
        <w:rPr>
          <w:rFonts w:ascii="Times New Roman" w:hAnsi="Times New Roman"/>
          <w:sz w:val="24"/>
          <w:szCs w:val="24"/>
        </w:rPr>
      </w:pPr>
    </w:p>
    <w:p w14:paraId="016627FE" w14:textId="21CDFE4A" w:rsidR="000D23D2" w:rsidRPr="004412A2" w:rsidRDefault="00966AAB" w:rsidP="000D23D2">
      <w:pPr>
        <w:spacing w:after="0" w:line="480" w:lineRule="auto"/>
        <w:jc w:val="center"/>
        <w:rPr>
          <w:rStyle w:val="fnt0"/>
          <w:rFonts w:ascii="Times New Roman" w:hAnsi="Times New Roman"/>
          <w:sz w:val="24"/>
          <w:szCs w:val="24"/>
        </w:rPr>
      </w:pPr>
      <w:bookmarkStart w:id="1" w:name="_Hlk535653307"/>
      <w:r>
        <w:rPr>
          <w:rFonts w:ascii="Times New Roman" w:hAnsi="Times New Roman"/>
          <w:sz w:val="24"/>
          <w:szCs w:val="24"/>
        </w:rPr>
        <w:t>Portfolio Project: Option 1</w:t>
      </w:r>
    </w:p>
    <w:bookmarkEnd w:id="1"/>
    <w:p w14:paraId="4718E4B5" w14:textId="77777777" w:rsidR="000D23D2" w:rsidRPr="004412A2" w:rsidRDefault="00582031" w:rsidP="000D23D2">
      <w:pPr>
        <w:spacing w:after="0" w:line="480" w:lineRule="auto"/>
        <w:jc w:val="center"/>
        <w:rPr>
          <w:rStyle w:val="fnt0"/>
          <w:rFonts w:ascii="Times New Roman" w:hAnsi="Times New Roman"/>
          <w:sz w:val="24"/>
          <w:szCs w:val="24"/>
        </w:rPr>
      </w:pPr>
      <w:r>
        <w:rPr>
          <w:rStyle w:val="fnt0"/>
          <w:rFonts w:ascii="Times New Roman" w:hAnsi="Times New Roman"/>
          <w:sz w:val="24"/>
          <w:szCs w:val="24"/>
        </w:rPr>
        <w:t>Jessica Ham</w:t>
      </w:r>
    </w:p>
    <w:p w14:paraId="7110D187" w14:textId="77777777" w:rsidR="00E748BA" w:rsidRPr="00E748BA" w:rsidRDefault="00E748BA" w:rsidP="00E748BA">
      <w:pPr>
        <w:jc w:val="center"/>
        <w:rPr>
          <w:rFonts w:ascii="Times New Roman" w:hAnsi="Times New Roman"/>
          <w:color w:val="000000"/>
          <w:sz w:val="24"/>
          <w:szCs w:val="24"/>
          <w:shd w:val="clear" w:color="auto" w:fill="FFFFFF"/>
        </w:rPr>
      </w:pPr>
      <w:r w:rsidRPr="00E748BA">
        <w:rPr>
          <w:rFonts w:ascii="Times New Roman" w:hAnsi="Times New Roman"/>
          <w:color w:val="000000"/>
          <w:sz w:val="24"/>
          <w:szCs w:val="24"/>
          <w:shd w:val="clear" w:color="auto" w:fill="FFFFFF"/>
        </w:rPr>
        <w:t>MIS543 – Enterprise Performance Management</w:t>
      </w:r>
    </w:p>
    <w:p w14:paraId="2D4320C1" w14:textId="44F01973" w:rsidR="00E748BA" w:rsidRPr="00E748BA" w:rsidRDefault="00E748BA" w:rsidP="00E748BA">
      <w:pPr>
        <w:jc w:val="center"/>
        <w:rPr>
          <w:rFonts w:ascii="Times New Roman" w:hAnsi="Times New Roman"/>
          <w:color w:val="000000"/>
          <w:sz w:val="24"/>
          <w:szCs w:val="24"/>
          <w:shd w:val="clear" w:color="auto" w:fill="FFFFFF"/>
        </w:rPr>
      </w:pPr>
      <w:r w:rsidRPr="00E748BA">
        <w:rPr>
          <w:rFonts w:ascii="Times New Roman" w:hAnsi="Times New Roman"/>
          <w:color w:val="000000"/>
          <w:sz w:val="24"/>
          <w:szCs w:val="24"/>
          <w:shd w:val="clear" w:color="auto" w:fill="FFFFFF"/>
        </w:rPr>
        <w:t>Colorado State University – Global Campus</w:t>
      </w:r>
    </w:p>
    <w:p w14:paraId="034C5792" w14:textId="77777777" w:rsidR="00E748BA" w:rsidRPr="00E748BA" w:rsidRDefault="00E748BA" w:rsidP="00E748BA">
      <w:pPr>
        <w:jc w:val="center"/>
        <w:rPr>
          <w:rFonts w:ascii="Times New Roman" w:hAnsi="Times New Roman"/>
          <w:color w:val="000000"/>
          <w:sz w:val="24"/>
          <w:szCs w:val="24"/>
          <w:shd w:val="clear" w:color="auto" w:fill="FFFFFF"/>
        </w:rPr>
      </w:pPr>
      <w:r w:rsidRPr="00E748BA">
        <w:rPr>
          <w:rFonts w:ascii="Times New Roman" w:hAnsi="Times New Roman"/>
          <w:color w:val="000000"/>
          <w:sz w:val="24"/>
          <w:szCs w:val="24"/>
          <w:shd w:val="clear" w:color="auto" w:fill="FFFFFF"/>
        </w:rPr>
        <w:t>Steve Chung</w:t>
      </w:r>
    </w:p>
    <w:p w14:paraId="185AE651" w14:textId="3FD17244" w:rsidR="00B56D29" w:rsidRPr="00B56D29" w:rsidRDefault="00966AAB" w:rsidP="00E748BA">
      <w:pPr>
        <w:jc w:val="center"/>
        <w:rPr>
          <w:rFonts w:ascii="Times New Roman" w:hAnsi="Times New Roman"/>
          <w:sz w:val="24"/>
          <w:szCs w:val="24"/>
        </w:rPr>
      </w:pPr>
      <w:r>
        <w:rPr>
          <w:rFonts w:ascii="Times New Roman" w:hAnsi="Times New Roman"/>
          <w:color w:val="000000"/>
          <w:sz w:val="24"/>
          <w:szCs w:val="24"/>
          <w:shd w:val="clear" w:color="auto" w:fill="FFFFFF"/>
        </w:rPr>
        <w:t>May 10</w:t>
      </w:r>
      <w:r w:rsidR="00E748BA" w:rsidRPr="00E748BA">
        <w:rPr>
          <w:rFonts w:ascii="Times New Roman" w:hAnsi="Times New Roman"/>
          <w:color w:val="000000"/>
          <w:sz w:val="24"/>
          <w:szCs w:val="24"/>
          <w:shd w:val="clear" w:color="auto" w:fill="FFFFFF"/>
        </w:rPr>
        <w:t>, 2020</w:t>
      </w:r>
      <w:r w:rsidR="009B5B1F" w:rsidRPr="00B56D29">
        <w:rPr>
          <w:rFonts w:ascii="Times New Roman" w:hAnsi="Times New Roman"/>
          <w:sz w:val="24"/>
          <w:szCs w:val="24"/>
        </w:rPr>
        <w:br w:type="page"/>
      </w:r>
    </w:p>
    <w:p w14:paraId="2B07F2BF" w14:textId="7F8624EA" w:rsidR="0015509D" w:rsidRDefault="00966AAB" w:rsidP="00A8290E">
      <w:pPr>
        <w:spacing w:line="480" w:lineRule="auto"/>
        <w:jc w:val="center"/>
        <w:rPr>
          <w:rFonts w:ascii="Times New Roman" w:hAnsi="Times New Roman"/>
          <w:sz w:val="24"/>
          <w:szCs w:val="24"/>
        </w:rPr>
      </w:pPr>
      <w:r>
        <w:rPr>
          <w:rFonts w:ascii="Times New Roman" w:hAnsi="Times New Roman"/>
          <w:sz w:val="24"/>
          <w:szCs w:val="24"/>
        </w:rPr>
        <w:lastRenderedPageBreak/>
        <w:t>Portfolio Project: Option 1</w:t>
      </w:r>
    </w:p>
    <w:p w14:paraId="646CAA56" w14:textId="6CCA510D" w:rsidR="005F019A" w:rsidRPr="006A70C1" w:rsidRDefault="006A70C1" w:rsidP="006A70C1">
      <w:pPr>
        <w:pStyle w:val="ListParagraph"/>
        <w:numPr>
          <w:ilvl w:val="0"/>
          <w:numId w:val="28"/>
        </w:numPr>
        <w:spacing w:line="360" w:lineRule="auto"/>
        <w:rPr>
          <w:rFonts w:ascii="Times New Roman" w:hAnsi="Times New Roman"/>
          <w:color w:val="343A3F"/>
          <w:sz w:val="24"/>
          <w:szCs w:val="24"/>
          <w:shd w:val="clear" w:color="auto" w:fill="FFFFFF"/>
        </w:rPr>
      </w:pPr>
      <w:r>
        <w:rPr>
          <w:rFonts w:ascii="Times New Roman" w:hAnsi="Times New Roman"/>
          <w:color w:val="343A3F"/>
          <w:sz w:val="24"/>
          <w:szCs w:val="24"/>
          <w:shd w:val="clear" w:color="auto" w:fill="FFFFFF"/>
        </w:rPr>
        <w:t>Introduction</w:t>
      </w:r>
    </w:p>
    <w:p w14:paraId="50FB3888" w14:textId="71A0B2D2" w:rsidR="00497000" w:rsidRDefault="006522A4" w:rsidP="00F5166B">
      <w:pPr>
        <w:spacing w:line="360" w:lineRule="auto"/>
        <w:ind w:firstLine="720"/>
        <w:rPr>
          <w:rFonts w:ascii="Times New Roman" w:hAnsi="Times New Roman"/>
          <w:color w:val="343A3F"/>
          <w:sz w:val="24"/>
          <w:szCs w:val="24"/>
          <w:shd w:val="clear" w:color="auto" w:fill="FFFFFF"/>
        </w:rPr>
      </w:pPr>
      <w:r>
        <w:rPr>
          <w:rFonts w:ascii="Times New Roman" w:hAnsi="Times New Roman"/>
          <w:color w:val="343A3F"/>
          <w:sz w:val="24"/>
          <w:szCs w:val="24"/>
          <w:shd w:val="clear" w:color="auto" w:fill="FFFFFF"/>
        </w:rPr>
        <w:t xml:space="preserve">In this assignment, </w:t>
      </w:r>
      <w:r w:rsidR="005F093E">
        <w:rPr>
          <w:rFonts w:ascii="Times New Roman" w:hAnsi="Times New Roman"/>
          <w:color w:val="343A3F"/>
          <w:sz w:val="24"/>
          <w:szCs w:val="24"/>
          <w:shd w:val="clear" w:color="auto" w:fill="FFFFFF"/>
        </w:rPr>
        <w:t xml:space="preserve">my company is striving to identify customers who respond to direct marketing promotions in an effort to capitalize on those customers and others like them to increase sales.  Our strategy is to maximize profits, </w:t>
      </w:r>
      <w:r w:rsidR="001B252F">
        <w:rPr>
          <w:rFonts w:ascii="Times New Roman" w:hAnsi="Times New Roman"/>
          <w:color w:val="343A3F"/>
          <w:sz w:val="24"/>
          <w:szCs w:val="24"/>
          <w:shd w:val="clear" w:color="auto" w:fill="FFFFFF"/>
        </w:rPr>
        <w:t xml:space="preserve">which means selling the most product possible at the highest price possible.  This does not mean that you do no promote or run specials when sales need a boost, it means recognizing what products sell well at full price, and what objects need promotions to improve sales numbers.  Afterall, it is more profitable to sell 10 units at $25 and 10 units at $18 than just to sell the first ten units and be done.  One thing many </w:t>
      </w:r>
      <w:r w:rsidR="00287D88">
        <w:rPr>
          <w:rFonts w:ascii="Times New Roman" w:hAnsi="Times New Roman"/>
          <w:color w:val="343A3F"/>
          <w:sz w:val="24"/>
          <w:szCs w:val="24"/>
          <w:shd w:val="clear" w:color="auto" w:fill="FFFFFF"/>
        </w:rPr>
        <w:t>companies</w:t>
      </w:r>
      <w:r w:rsidR="001B252F">
        <w:rPr>
          <w:rFonts w:ascii="Times New Roman" w:hAnsi="Times New Roman"/>
          <w:color w:val="343A3F"/>
          <w:sz w:val="24"/>
          <w:szCs w:val="24"/>
          <w:shd w:val="clear" w:color="auto" w:fill="FFFFFF"/>
        </w:rPr>
        <w:t xml:space="preserve"> have recognized is that it is also more profitable to work with customers that have shopped with you before than it is to try and attract new customers.  The marketing is less expensive and tends to work better, since you already have an idea of what this customer likes and some information about them.  Put in “…more operational terms, the goal is to understand…how to implement relationship-marketing strategies with the most profitable ones in order to retain these customers and increase purchases made by them” </w:t>
      </w:r>
      <w:r w:rsidR="001B252F" w:rsidRPr="001B252F">
        <w:rPr>
          <w:rFonts w:ascii="Times New Roman" w:hAnsi="Times New Roman"/>
          <w:color w:val="343A3F"/>
          <w:sz w:val="24"/>
          <w:szCs w:val="24"/>
          <w:shd w:val="clear" w:color="auto" w:fill="FFFFFF"/>
        </w:rPr>
        <w:t>(Estrella-Ramon et al, 201</w:t>
      </w:r>
      <w:r w:rsidR="001B252F">
        <w:rPr>
          <w:rFonts w:ascii="Times New Roman" w:hAnsi="Times New Roman"/>
          <w:color w:val="343A3F"/>
          <w:sz w:val="24"/>
          <w:szCs w:val="24"/>
          <w:shd w:val="clear" w:color="auto" w:fill="FFFFFF"/>
        </w:rPr>
        <w:t>3).</w:t>
      </w:r>
    </w:p>
    <w:p w14:paraId="237F1DBC" w14:textId="782238D3" w:rsidR="001B252F" w:rsidRDefault="001B252F" w:rsidP="001F5A0C">
      <w:pPr>
        <w:spacing w:line="360" w:lineRule="auto"/>
        <w:ind w:firstLine="720"/>
        <w:rPr>
          <w:rFonts w:ascii="Times New Roman" w:hAnsi="Times New Roman"/>
          <w:color w:val="343A3F"/>
          <w:sz w:val="24"/>
          <w:szCs w:val="24"/>
          <w:shd w:val="clear" w:color="auto" w:fill="FFFFFF"/>
        </w:rPr>
      </w:pPr>
      <w:r>
        <w:rPr>
          <w:rFonts w:ascii="Times New Roman" w:hAnsi="Times New Roman"/>
          <w:color w:val="343A3F"/>
          <w:sz w:val="24"/>
          <w:szCs w:val="24"/>
          <w:shd w:val="clear" w:color="auto" w:fill="FFFFFF"/>
        </w:rPr>
        <w:t xml:space="preserve">By this logic, we agree to strive not for the strong reaction to a one time campaign, which will only drive sales in the short term and instead generate goals centered around drawing a reaction from existing loyal customers and marketing that will appeal to similar </w:t>
      </w:r>
      <w:r w:rsidR="00132E71">
        <w:rPr>
          <w:rFonts w:ascii="Times New Roman" w:hAnsi="Times New Roman"/>
          <w:color w:val="343A3F"/>
          <w:sz w:val="24"/>
          <w:szCs w:val="24"/>
          <w:shd w:val="clear" w:color="auto" w:fill="FFFFFF"/>
        </w:rPr>
        <w:t>individuals that we can convert into lifetime customers.  Creating customer lifetime value “…takes a powerful, integrated approach to turn occasional shoppers into loyal customers” (</w:t>
      </w:r>
      <w:proofErr w:type="spellStart"/>
      <w:r w:rsidR="00132E71" w:rsidRPr="00132E71">
        <w:rPr>
          <w:rFonts w:ascii="Times New Roman" w:hAnsi="Times New Roman"/>
          <w:color w:val="343A3F"/>
          <w:sz w:val="24"/>
          <w:szCs w:val="24"/>
          <w:shd w:val="clear" w:color="auto" w:fill="FFFFFF"/>
        </w:rPr>
        <w:t>Sailthru</w:t>
      </w:r>
      <w:proofErr w:type="spellEnd"/>
      <w:r w:rsidR="00132E71" w:rsidRPr="00132E71">
        <w:rPr>
          <w:rFonts w:ascii="Times New Roman" w:hAnsi="Times New Roman"/>
          <w:color w:val="343A3F"/>
          <w:sz w:val="24"/>
          <w:szCs w:val="24"/>
          <w:shd w:val="clear" w:color="auto" w:fill="FFFFFF"/>
        </w:rPr>
        <w:t>, 2016</w:t>
      </w:r>
      <w:r w:rsidR="00132E71">
        <w:rPr>
          <w:rFonts w:ascii="Times New Roman" w:hAnsi="Times New Roman"/>
          <w:color w:val="343A3F"/>
          <w:sz w:val="24"/>
          <w:szCs w:val="24"/>
          <w:shd w:val="clear" w:color="auto" w:fill="FFFFFF"/>
        </w:rPr>
        <w:t>).  This includes actions after the marketing period, such as exceeding customer expectations, keeping your values at the front of view at every level, and maintaining a standard your loyal customers can rely on visit after visit.</w:t>
      </w:r>
    </w:p>
    <w:p w14:paraId="08BFA261" w14:textId="61985714" w:rsidR="008B0DFB" w:rsidRDefault="00132E71" w:rsidP="001F5A0C">
      <w:pPr>
        <w:spacing w:line="360" w:lineRule="auto"/>
        <w:ind w:firstLine="720"/>
        <w:rPr>
          <w:rFonts w:ascii="Times New Roman" w:hAnsi="Times New Roman"/>
          <w:color w:val="343A3F"/>
          <w:sz w:val="24"/>
          <w:szCs w:val="24"/>
          <w:shd w:val="clear" w:color="auto" w:fill="FFFFFF"/>
        </w:rPr>
      </w:pPr>
      <w:r>
        <w:rPr>
          <w:rFonts w:ascii="Times New Roman" w:hAnsi="Times New Roman"/>
          <w:color w:val="343A3F"/>
          <w:sz w:val="24"/>
          <w:szCs w:val="24"/>
          <w:shd w:val="clear" w:color="auto" w:fill="FFFFFF"/>
        </w:rPr>
        <w:t xml:space="preserve">With the goals of maximum profit and customer lifetime value in mind, we can take a look at our available sales data.  Through Zip Codes we can get an idea of the geography of our customer and using the </w:t>
      </w:r>
      <w:proofErr w:type="spellStart"/>
      <w:r>
        <w:rPr>
          <w:rFonts w:ascii="Times New Roman" w:hAnsi="Times New Roman"/>
          <w:color w:val="343A3F"/>
          <w:sz w:val="24"/>
          <w:szCs w:val="24"/>
          <w:shd w:val="clear" w:color="auto" w:fill="FFFFFF"/>
        </w:rPr>
        <w:t>Microvision</w:t>
      </w:r>
      <w:proofErr w:type="spellEnd"/>
      <w:r>
        <w:rPr>
          <w:rFonts w:ascii="Times New Roman" w:hAnsi="Times New Roman"/>
          <w:color w:val="343A3F"/>
          <w:sz w:val="24"/>
          <w:szCs w:val="24"/>
          <w:shd w:val="clear" w:color="auto" w:fill="FFFFFF"/>
        </w:rPr>
        <w:t xml:space="preserve"> Lifestyle Cluster Type categories, we will be able to understand some basic characteristics of the customers we are most popular among.  When you are looking at which customers respond to us, both of these are key characteristics.  We also </w:t>
      </w:r>
      <w:r>
        <w:rPr>
          <w:rFonts w:ascii="Times New Roman" w:hAnsi="Times New Roman"/>
          <w:color w:val="343A3F"/>
          <w:sz w:val="24"/>
          <w:szCs w:val="24"/>
          <w:shd w:val="clear" w:color="auto" w:fill="FFFFFF"/>
        </w:rPr>
        <w:lastRenderedPageBreak/>
        <w:t xml:space="preserve">have some great data on our established customers, such as total number of lifetime purchases, and the value of those as well as average time between purchases.  As we established at the start, one of our main questions is which customers respond to our direct marketing campaigns.  This information can be understood by looking at the data included on the number of promotions on file for each customer.  </w:t>
      </w:r>
      <w:r w:rsidR="00C24A63">
        <w:rPr>
          <w:rFonts w:ascii="Times New Roman" w:hAnsi="Times New Roman"/>
          <w:color w:val="343A3F"/>
          <w:sz w:val="24"/>
          <w:szCs w:val="24"/>
          <w:shd w:val="clear" w:color="auto" w:fill="FFFFFF"/>
        </w:rPr>
        <w:t>First it is important to review the description of the data.  Looking at the histograms, we can see that none of the data is normally distributed, which will be important to bear in mind as we work through business questions.  Additionally, we can review the means and distributions of each variable which will help determine the category splits on those variables we will later choose to categorize for clarity.</w:t>
      </w:r>
    </w:p>
    <w:p w14:paraId="244ECF35" w14:textId="77777777" w:rsidR="00C24A63" w:rsidRDefault="00C24A63" w:rsidP="00C24A63">
      <w:pPr>
        <w:keepNext/>
        <w:spacing w:after="0" w:line="360" w:lineRule="auto"/>
        <w:ind w:firstLine="720"/>
      </w:pPr>
      <w:r>
        <w:rPr>
          <w:noProof/>
        </w:rPr>
        <w:drawing>
          <wp:inline distT="0" distB="0" distL="0" distR="0" wp14:anchorId="1F3AA7DF" wp14:editId="2846D39B">
            <wp:extent cx="4791075" cy="3810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1075" cy="3810000"/>
                    </a:xfrm>
                    <a:prstGeom prst="rect">
                      <a:avLst/>
                    </a:prstGeom>
                  </pic:spPr>
                </pic:pic>
              </a:graphicData>
            </a:graphic>
          </wp:inline>
        </w:drawing>
      </w:r>
    </w:p>
    <w:p w14:paraId="2C518DBB" w14:textId="10597A42" w:rsidR="00C24A63" w:rsidRDefault="00C24A63" w:rsidP="00C24A63">
      <w:pPr>
        <w:pStyle w:val="Caption"/>
        <w:ind w:left="720"/>
        <w:rPr>
          <w:rFonts w:ascii="Times New Roman" w:hAnsi="Times New Roman"/>
          <w:color w:val="343A3F"/>
          <w:sz w:val="24"/>
          <w:szCs w:val="24"/>
          <w:shd w:val="clear" w:color="auto" w:fill="FFFFFF"/>
        </w:rPr>
      </w:pPr>
      <w:r>
        <w:t xml:space="preserve">Figure </w:t>
      </w:r>
      <w:fldSimple w:instr=" SEQ Figure \* ARABIC ">
        <w:r w:rsidR="00686E53">
          <w:rPr>
            <w:noProof/>
          </w:rPr>
          <w:t>1</w:t>
        </w:r>
      </w:fldSimple>
      <w:r>
        <w:t xml:space="preserve"> Means Procedure on Variables</w:t>
      </w:r>
    </w:p>
    <w:p w14:paraId="5E594278" w14:textId="5C1DADC5" w:rsidR="006A70C1" w:rsidRDefault="006A70C1" w:rsidP="006A70C1">
      <w:pPr>
        <w:pStyle w:val="ListParagraph"/>
        <w:numPr>
          <w:ilvl w:val="0"/>
          <w:numId w:val="28"/>
        </w:numPr>
        <w:spacing w:line="360" w:lineRule="auto"/>
        <w:rPr>
          <w:rFonts w:ascii="Times New Roman" w:hAnsi="Times New Roman"/>
          <w:color w:val="343A3F"/>
          <w:sz w:val="24"/>
          <w:szCs w:val="24"/>
          <w:shd w:val="clear" w:color="auto" w:fill="FFFFFF"/>
        </w:rPr>
      </w:pPr>
      <w:r>
        <w:rPr>
          <w:rFonts w:ascii="Times New Roman" w:hAnsi="Times New Roman"/>
          <w:color w:val="343A3F"/>
          <w:sz w:val="24"/>
          <w:szCs w:val="24"/>
          <w:shd w:val="clear" w:color="auto" w:fill="FFFFFF"/>
        </w:rPr>
        <w:t>Business Questions and Analysis</w:t>
      </w:r>
    </w:p>
    <w:p w14:paraId="3B0974DE" w14:textId="61481A0F" w:rsidR="00360A4D" w:rsidRDefault="00360A4D" w:rsidP="00360A4D">
      <w:pPr>
        <w:pStyle w:val="ListParagraph"/>
        <w:numPr>
          <w:ilvl w:val="0"/>
          <w:numId w:val="26"/>
        </w:numPr>
        <w:spacing w:after="0" w:line="360" w:lineRule="auto"/>
        <w:rPr>
          <w:rFonts w:ascii="Times New Roman" w:hAnsi="Times New Roman"/>
          <w:color w:val="343A3F"/>
          <w:sz w:val="24"/>
          <w:szCs w:val="24"/>
          <w:shd w:val="clear" w:color="auto" w:fill="FFFFFF"/>
        </w:rPr>
      </w:pPr>
      <w:r>
        <w:rPr>
          <w:rFonts w:ascii="Times New Roman" w:hAnsi="Times New Roman"/>
          <w:color w:val="343A3F"/>
          <w:sz w:val="24"/>
          <w:szCs w:val="24"/>
          <w:shd w:val="clear" w:color="auto" w:fill="FFFFFF"/>
        </w:rPr>
        <w:t>Is there a correlation between shoppers that have promotions on file and lifestyle clusters?</w:t>
      </w:r>
    </w:p>
    <w:p w14:paraId="2698E53E" w14:textId="2105D210" w:rsidR="007B2C89" w:rsidRDefault="007B2C89" w:rsidP="00360A4D">
      <w:pPr>
        <w:spacing w:after="0" w:line="360" w:lineRule="auto"/>
        <w:ind w:left="1080"/>
        <w:rPr>
          <w:rFonts w:ascii="Times New Roman" w:hAnsi="Times New Roman"/>
          <w:color w:val="343A3F"/>
          <w:sz w:val="24"/>
          <w:szCs w:val="24"/>
          <w:shd w:val="clear" w:color="auto" w:fill="FFFFFF"/>
        </w:rPr>
      </w:pPr>
      <w:r w:rsidRPr="007B2C89">
        <w:rPr>
          <w:rFonts w:ascii="Times New Roman" w:hAnsi="Times New Roman"/>
          <w:color w:val="343A3F"/>
          <w:sz w:val="24"/>
          <w:szCs w:val="24"/>
          <w:shd w:val="clear" w:color="auto" w:fill="FFFFFF"/>
        </w:rPr>
        <w:t xml:space="preserve">H0:  There is no </w:t>
      </w:r>
      <w:r w:rsidR="00D41531">
        <w:rPr>
          <w:rFonts w:ascii="Times New Roman" w:hAnsi="Times New Roman"/>
          <w:color w:val="343A3F"/>
          <w:sz w:val="24"/>
          <w:szCs w:val="24"/>
          <w:shd w:val="clear" w:color="auto" w:fill="FFFFFF"/>
        </w:rPr>
        <w:t>significant relationship</w:t>
      </w:r>
      <w:r w:rsidRPr="007B2C89">
        <w:rPr>
          <w:rFonts w:ascii="Times New Roman" w:hAnsi="Times New Roman"/>
          <w:color w:val="343A3F"/>
          <w:sz w:val="24"/>
          <w:szCs w:val="24"/>
          <w:shd w:val="clear" w:color="auto" w:fill="FFFFFF"/>
        </w:rPr>
        <w:t xml:space="preserve"> between customers that respond to promotions and their lifestyle clusters.</w:t>
      </w:r>
    </w:p>
    <w:p w14:paraId="261C9B2D" w14:textId="4B75886E" w:rsidR="00360A4D" w:rsidRDefault="00360A4D" w:rsidP="007B2C89">
      <w:pPr>
        <w:spacing w:line="360" w:lineRule="auto"/>
        <w:ind w:left="1080"/>
        <w:rPr>
          <w:rFonts w:ascii="Times New Roman" w:hAnsi="Times New Roman"/>
          <w:color w:val="343A3F"/>
          <w:sz w:val="24"/>
          <w:szCs w:val="24"/>
          <w:shd w:val="clear" w:color="auto" w:fill="FFFFFF"/>
        </w:rPr>
      </w:pPr>
      <w:r>
        <w:rPr>
          <w:rFonts w:ascii="Times New Roman" w:hAnsi="Times New Roman"/>
          <w:color w:val="343A3F"/>
          <w:sz w:val="24"/>
          <w:szCs w:val="24"/>
          <w:shd w:val="clear" w:color="auto" w:fill="FFFFFF"/>
        </w:rPr>
        <w:lastRenderedPageBreak/>
        <w:t xml:space="preserve">H1: There are </w:t>
      </w:r>
      <w:r w:rsidR="006510CF">
        <w:rPr>
          <w:rFonts w:ascii="Times New Roman" w:hAnsi="Times New Roman"/>
          <w:color w:val="343A3F"/>
          <w:sz w:val="24"/>
          <w:szCs w:val="24"/>
          <w:shd w:val="clear" w:color="auto" w:fill="FFFFFF"/>
        </w:rPr>
        <w:t>significant relationships</w:t>
      </w:r>
      <w:r w:rsidR="00B17783">
        <w:rPr>
          <w:rFonts w:ascii="Times New Roman" w:hAnsi="Times New Roman"/>
          <w:color w:val="343A3F"/>
          <w:sz w:val="24"/>
          <w:szCs w:val="24"/>
          <w:shd w:val="clear" w:color="auto" w:fill="FFFFFF"/>
        </w:rPr>
        <w:t xml:space="preserve"> between</w:t>
      </w:r>
      <w:r>
        <w:rPr>
          <w:rFonts w:ascii="Times New Roman" w:hAnsi="Times New Roman"/>
          <w:color w:val="343A3F"/>
          <w:sz w:val="24"/>
          <w:szCs w:val="24"/>
          <w:shd w:val="clear" w:color="auto" w:fill="FFFFFF"/>
        </w:rPr>
        <w:t xml:space="preserve"> </w:t>
      </w:r>
      <w:r w:rsidR="00B17783">
        <w:rPr>
          <w:rFonts w:ascii="Times New Roman" w:hAnsi="Times New Roman"/>
          <w:color w:val="343A3F"/>
          <w:sz w:val="24"/>
          <w:szCs w:val="24"/>
          <w:shd w:val="clear" w:color="auto" w:fill="FFFFFF"/>
        </w:rPr>
        <w:t xml:space="preserve">lifestyle </w:t>
      </w:r>
      <w:r>
        <w:rPr>
          <w:rFonts w:ascii="Times New Roman" w:hAnsi="Times New Roman"/>
          <w:color w:val="343A3F"/>
          <w:sz w:val="24"/>
          <w:szCs w:val="24"/>
          <w:shd w:val="clear" w:color="auto" w:fill="FFFFFF"/>
        </w:rPr>
        <w:t xml:space="preserve">clusters </w:t>
      </w:r>
      <w:r w:rsidR="00B17783">
        <w:rPr>
          <w:rFonts w:ascii="Times New Roman" w:hAnsi="Times New Roman"/>
          <w:color w:val="343A3F"/>
          <w:sz w:val="24"/>
          <w:szCs w:val="24"/>
          <w:shd w:val="clear" w:color="auto" w:fill="FFFFFF"/>
        </w:rPr>
        <w:t xml:space="preserve">and response to </w:t>
      </w:r>
      <w:r>
        <w:rPr>
          <w:rFonts w:ascii="Times New Roman" w:hAnsi="Times New Roman"/>
          <w:color w:val="343A3F"/>
          <w:sz w:val="24"/>
          <w:szCs w:val="24"/>
          <w:shd w:val="clear" w:color="auto" w:fill="FFFFFF"/>
        </w:rPr>
        <w:t>promotions.</w:t>
      </w:r>
    </w:p>
    <w:p w14:paraId="07A17D23" w14:textId="4FB71540" w:rsidR="00507EF2" w:rsidRDefault="00507EF2" w:rsidP="00360A4D">
      <w:pPr>
        <w:spacing w:line="360" w:lineRule="auto"/>
        <w:ind w:left="1080"/>
        <w:rPr>
          <w:rFonts w:ascii="Times New Roman" w:hAnsi="Times New Roman"/>
          <w:color w:val="343A3F"/>
          <w:sz w:val="24"/>
          <w:szCs w:val="24"/>
          <w:shd w:val="clear" w:color="auto" w:fill="FFFFFF"/>
        </w:rPr>
      </w:pPr>
      <w:r>
        <w:rPr>
          <w:rFonts w:ascii="Times New Roman" w:hAnsi="Times New Roman"/>
          <w:color w:val="343A3F"/>
          <w:sz w:val="24"/>
          <w:szCs w:val="24"/>
          <w:shd w:val="clear" w:color="auto" w:fill="FFFFFF"/>
        </w:rPr>
        <w:t xml:space="preserve">This question is again more about groupings than anything else.  If we treat </w:t>
      </w:r>
      <w:r w:rsidR="006510CF">
        <w:rPr>
          <w:rFonts w:ascii="Times New Roman" w:hAnsi="Times New Roman"/>
          <w:color w:val="343A3F"/>
          <w:sz w:val="24"/>
          <w:szCs w:val="24"/>
          <w:shd w:val="clear" w:color="auto" w:fill="FFFFFF"/>
        </w:rPr>
        <w:t xml:space="preserve">both variables as categorical, we can understand the groupings through a chi-square test.  To manage this </w:t>
      </w:r>
      <w:r w:rsidR="00C24A63">
        <w:rPr>
          <w:rFonts w:ascii="Times New Roman" w:hAnsi="Times New Roman"/>
          <w:color w:val="343A3F"/>
          <w:sz w:val="24"/>
          <w:szCs w:val="24"/>
          <w:shd w:val="clear" w:color="auto" w:fill="FFFFFF"/>
        </w:rPr>
        <w:t xml:space="preserve">question for meaningful interpretation, I created a new column detailing the top 10 lifestyle clusters and </w:t>
      </w:r>
      <w:r w:rsidR="006510CF">
        <w:rPr>
          <w:rFonts w:ascii="Times New Roman" w:hAnsi="Times New Roman"/>
          <w:color w:val="343A3F"/>
          <w:sz w:val="24"/>
          <w:szCs w:val="24"/>
          <w:shd w:val="clear" w:color="auto" w:fill="FFFFFF"/>
        </w:rPr>
        <w:t>I convert</w:t>
      </w:r>
      <w:r w:rsidR="00C24A63">
        <w:rPr>
          <w:rFonts w:ascii="Times New Roman" w:hAnsi="Times New Roman"/>
          <w:color w:val="343A3F"/>
          <w:sz w:val="24"/>
          <w:szCs w:val="24"/>
          <w:shd w:val="clear" w:color="auto" w:fill="FFFFFF"/>
        </w:rPr>
        <w:t>ed</w:t>
      </w:r>
      <w:r w:rsidR="006510CF">
        <w:rPr>
          <w:rFonts w:ascii="Times New Roman" w:hAnsi="Times New Roman"/>
          <w:color w:val="343A3F"/>
          <w:sz w:val="24"/>
          <w:szCs w:val="24"/>
          <w:shd w:val="clear" w:color="auto" w:fill="FFFFFF"/>
        </w:rPr>
        <w:t xml:space="preserve"> the count of promotion responses to a frequent vs infrequent category</w:t>
      </w:r>
      <w:r w:rsidR="00C24A63">
        <w:rPr>
          <w:rFonts w:ascii="Times New Roman" w:hAnsi="Times New Roman"/>
          <w:color w:val="343A3F"/>
          <w:sz w:val="24"/>
          <w:szCs w:val="24"/>
          <w:shd w:val="clear" w:color="auto" w:fill="FFFFFF"/>
        </w:rPr>
        <w:t>, based around the mean value of 11 that I determined from the means procedure above.</w:t>
      </w:r>
    </w:p>
    <w:p w14:paraId="11A7E720" w14:textId="77777777" w:rsidR="00C24A63" w:rsidRDefault="00C24A63" w:rsidP="00C24A63">
      <w:pPr>
        <w:keepNext/>
        <w:spacing w:line="360" w:lineRule="auto"/>
      </w:pPr>
      <w:r>
        <w:rPr>
          <w:noProof/>
        </w:rPr>
        <w:drawing>
          <wp:inline distT="0" distB="0" distL="0" distR="0" wp14:anchorId="536F46CB" wp14:editId="28AF68B8">
            <wp:extent cx="6773545" cy="2440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98830" cy="2449322"/>
                    </a:xfrm>
                    <a:prstGeom prst="rect">
                      <a:avLst/>
                    </a:prstGeom>
                  </pic:spPr>
                </pic:pic>
              </a:graphicData>
            </a:graphic>
          </wp:inline>
        </w:drawing>
      </w:r>
    </w:p>
    <w:p w14:paraId="3DB71BAE" w14:textId="62C4A204" w:rsidR="00C24A63" w:rsidRDefault="00C24A63" w:rsidP="00C24A63">
      <w:pPr>
        <w:pStyle w:val="Caption"/>
      </w:pPr>
      <w:r>
        <w:t xml:space="preserve">Figure </w:t>
      </w:r>
      <w:fldSimple w:instr=" SEQ Figure \* ARABIC ">
        <w:r w:rsidR="00686E53">
          <w:rPr>
            <w:noProof/>
          </w:rPr>
          <w:t>2</w:t>
        </w:r>
      </w:fldSimple>
      <w:r>
        <w:t xml:space="preserve"> Chi Square Test of Independence</w:t>
      </w:r>
      <w:r w:rsidR="00F311EB">
        <w:t xml:space="preserve"> Promo and Lifestyle Cluster</w:t>
      </w:r>
    </w:p>
    <w:p w14:paraId="6DB890FE" w14:textId="476D0255" w:rsidR="00C24A63" w:rsidRPr="00C24A63" w:rsidRDefault="00C24A63" w:rsidP="00F311EB">
      <w:pPr>
        <w:spacing w:line="360" w:lineRule="auto"/>
        <w:ind w:left="1080"/>
        <w:rPr>
          <w:rFonts w:ascii="Times New Roman" w:hAnsi="Times New Roman"/>
          <w:sz w:val="24"/>
          <w:szCs w:val="24"/>
        </w:rPr>
      </w:pPr>
      <w:r>
        <w:rPr>
          <w:rFonts w:ascii="Times New Roman" w:hAnsi="Times New Roman"/>
          <w:sz w:val="24"/>
          <w:szCs w:val="24"/>
        </w:rPr>
        <w:t>The results of this test show that while the overall odds of frequent responders vs non-frequent responders is roughly 50-50 across all clusters, however, if we are look at the third statistic, we can see that particularly the Upper Crust and Home Sweet Home clusters respond significantly more frequently than the others</w:t>
      </w:r>
      <w:r w:rsidR="00F311EB">
        <w:rPr>
          <w:rFonts w:ascii="Times New Roman" w:hAnsi="Times New Roman"/>
          <w:sz w:val="24"/>
          <w:szCs w:val="24"/>
        </w:rPr>
        <w:t>, with Mid-Life Success also responding well.  Overall, the p-value indicates that these results are significant and that the null hypothesis should be rejected.</w:t>
      </w:r>
    </w:p>
    <w:p w14:paraId="3CF24B3B" w14:textId="46F72DDA" w:rsidR="00360A4D" w:rsidRDefault="00360A4D" w:rsidP="00360A4D">
      <w:pPr>
        <w:pStyle w:val="ListParagraph"/>
        <w:numPr>
          <w:ilvl w:val="0"/>
          <w:numId w:val="26"/>
        </w:numPr>
        <w:spacing w:after="0" w:line="360" w:lineRule="auto"/>
        <w:rPr>
          <w:rFonts w:ascii="Times New Roman" w:hAnsi="Times New Roman"/>
          <w:color w:val="343A3F"/>
          <w:sz w:val="24"/>
          <w:szCs w:val="24"/>
          <w:shd w:val="clear" w:color="auto" w:fill="FFFFFF"/>
        </w:rPr>
      </w:pPr>
      <w:r>
        <w:rPr>
          <w:rFonts w:ascii="Times New Roman" w:hAnsi="Times New Roman"/>
          <w:color w:val="343A3F"/>
          <w:sz w:val="24"/>
          <w:szCs w:val="24"/>
          <w:shd w:val="clear" w:color="auto" w:fill="FFFFFF"/>
        </w:rPr>
        <w:t xml:space="preserve">Is there a </w:t>
      </w:r>
      <w:r w:rsidR="006522A4">
        <w:rPr>
          <w:rFonts w:ascii="Times New Roman" w:hAnsi="Times New Roman"/>
          <w:color w:val="343A3F"/>
          <w:sz w:val="24"/>
          <w:szCs w:val="24"/>
          <w:shd w:val="clear" w:color="auto" w:fill="FFFFFF"/>
        </w:rPr>
        <w:t>relationship</w:t>
      </w:r>
      <w:r>
        <w:rPr>
          <w:rFonts w:ascii="Times New Roman" w:hAnsi="Times New Roman"/>
          <w:color w:val="343A3F"/>
          <w:sz w:val="24"/>
          <w:szCs w:val="24"/>
          <w:shd w:val="clear" w:color="auto" w:fill="FFFFFF"/>
        </w:rPr>
        <w:t xml:space="preserve"> between geography and customers that respond to promotions?</w:t>
      </w:r>
    </w:p>
    <w:p w14:paraId="6FAD3926" w14:textId="0A18F5B3" w:rsidR="007B2C89" w:rsidRDefault="007B2C89" w:rsidP="00360A4D">
      <w:pPr>
        <w:pStyle w:val="ListParagraph"/>
        <w:spacing w:after="0" w:line="360" w:lineRule="auto"/>
        <w:ind w:left="1080"/>
        <w:rPr>
          <w:rFonts w:ascii="Times New Roman" w:hAnsi="Times New Roman"/>
          <w:color w:val="343A3F"/>
          <w:sz w:val="24"/>
          <w:szCs w:val="24"/>
          <w:shd w:val="clear" w:color="auto" w:fill="FFFFFF"/>
        </w:rPr>
      </w:pPr>
      <w:r w:rsidRPr="007B2C89">
        <w:rPr>
          <w:rFonts w:ascii="Times New Roman" w:hAnsi="Times New Roman"/>
          <w:color w:val="343A3F"/>
          <w:sz w:val="24"/>
          <w:szCs w:val="24"/>
          <w:shd w:val="clear" w:color="auto" w:fill="FFFFFF"/>
        </w:rPr>
        <w:t xml:space="preserve">H0:  There is no </w:t>
      </w:r>
      <w:r w:rsidR="006522A4">
        <w:rPr>
          <w:rFonts w:ascii="Times New Roman" w:hAnsi="Times New Roman"/>
          <w:color w:val="343A3F"/>
          <w:sz w:val="24"/>
          <w:szCs w:val="24"/>
          <w:shd w:val="clear" w:color="auto" w:fill="FFFFFF"/>
        </w:rPr>
        <w:t xml:space="preserve">significant </w:t>
      </w:r>
      <w:r w:rsidRPr="007B2C89">
        <w:rPr>
          <w:rFonts w:ascii="Times New Roman" w:hAnsi="Times New Roman"/>
          <w:color w:val="343A3F"/>
          <w:sz w:val="24"/>
          <w:szCs w:val="24"/>
          <w:shd w:val="clear" w:color="auto" w:fill="FFFFFF"/>
        </w:rPr>
        <w:t>relationship between geographic location and response to marketing promotions.</w:t>
      </w:r>
    </w:p>
    <w:p w14:paraId="3FF40364" w14:textId="04C5FFF3" w:rsidR="00360A4D" w:rsidRDefault="00360A4D" w:rsidP="007B2C89">
      <w:pPr>
        <w:pStyle w:val="ListParagraph"/>
        <w:spacing w:line="360" w:lineRule="auto"/>
        <w:ind w:left="1080"/>
        <w:rPr>
          <w:rFonts w:ascii="Times New Roman" w:hAnsi="Times New Roman"/>
          <w:color w:val="343A3F"/>
          <w:sz w:val="24"/>
          <w:szCs w:val="24"/>
          <w:shd w:val="clear" w:color="auto" w:fill="FFFFFF"/>
        </w:rPr>
      </w:pPr>
      <w:r>
        <w:rPr>
          <w:rFonts w:ascii="Times New Roman" w:hAnsi="Times New Roman"/>
          <w:color w:val="343A3F"/>
          <w:sz w:val="24"/>
          <w:szCs w:val="24"/>
          <w:shd w:val="clear" w:color="auto" w:fill="FFFFFF"/>
        </w:rPr>
        <w:t xml:space="preserve">H1:  There is a </w:t>
      </w:r>
      <w:r w:rsidR="006522A4">
        <w:rPr>
          <w:rFonts w:ascii="Times New Roman" w:hAnsi="Times New Roman"/>
          <w:color w:val="343A3F"/>
          <w:sz w:val="24"/>
          <w:szCs w:val="24"/>
          <w:shd w:val="clear" w:color="auto" w:fill="FFFFFF"/>
        </w:rPr>
        <w:t xml:space="preserve">significant </w:t>
      </w:r>
      <w:r>
        <w:rPr>
          <w:rFonts w:ascii="Times New Roman" w:hAnsi="Times New Roman"/>
          <w:color w:val="343A3F"/>
          <w:sz w:val="24"/>
          <w:szCs w:val="24"/>
          <w:shd w:val="clear" w:color="auto" w:fill="FFFFFF"/>
        </w:rPr>
        <w:t>relationship between certain geographic areas and how often they respond to marketing promotions.</w:t>
      </w:r>
    </w:p>
    <w:p w14:paraId="57A92B22" w14:textId="3F63744E" w:rsidR="000E7BEB" w:rsidRDefault="006522A4" w:rsidP="00360A4D">
      <w:pPr>
        <w:pStyle w:val="ListParagraph"/>
        <w:spacing w:line="360" w:lineRule="auto"/>
        <w:ind w:left="1080"/>
        <w:rPr>
          <w:rFonts w:ascii="Times New Roman" w:hAnsi="Times New Roman"/>
          <w:color w:val="343A3F"/>
          <w:sz w:val="24"/>
          <w:szCs w:val="24"/>
          <w:shd w:val="clear" w:color="auto" w:fill="FFFFFF"/>
        </w:rPr>
      </w:pPr>
      <w:r>
        <w:rPr>
          <w:rFonts w:ascii="Times New Roman" w:hAnsi="Times New Roman"/>
          <w:color w:val="343A3F"/>
          <w:sz w:val="24"/>
          <w:szCs w:val="24"/>
          <w:shd w:val="clear" w:color="auto" w:fill="FFFFFF"/>
        </w:rPr>
        <w:lastRenderedPageBreak/>
        <w:t>One thought to consider is just how many Zip Codes are represented within our data.  This could be visually prohibitive and create challenges in the distribution of data.  One possible resolution would be to group zip codes into, for example, regional groups and add this new categorical variable to the data.  In this way we can focus our testing to a few larger populations instead of many small groupings.</w:t>
      </w:r>
      <w:r w:rsidR="000E7BEB">
        <w:rPr>
          <w:rFonts w:ascii="Times New Roman" w:hAnsi="Times New Roman"/>
          <w:color w:val="343A3F"/>
          <w:sz w:val="24"/>
          <w:szCs w:val="24"/>
          <w:shd w:val="clear" w:color="auto" w:fill="FFFFFF"/>
        </w:rPr>
        <w:t xml:space="preserve">  Promotion response </w:t>
      </w:r>
      <w:r w:rsidR="006510CF">
        <w:rPr>
          <w:rFonts w:ascii="Times New Roman" w:hAnsi="Times New Roman"/>
          <w:color w:val="343A3F"/>
          <w:sz w:val="24"/>
          <w:szCs w:val="24"/>
          <w:shd w:val="clear" w:color="auto" w:fill="FFFFFF"/>
        </w:rPr>
        <w:t>can again be used as categorical</w:t>
      </w:r>
      <w:r w:rsidR="00B11F23">
        <w:rPr>
          <w:rFonts w:ascii="Times New Roman" w:hAnsi="Times New Roman"/>
          <w:color w:val="343A3F"/>
          <w:sz w:val="24"/>
          <w:szCs w:val="24"/>
          <w:shd w:val="clear" w:color="auto" w:fill="FFFFFF"/>
        </w:rPr>
        <w:t xml:space="preserve"> and </w:t>
      </w:r>
      <w:r w:rsidR="006510CF">
        <w:rPr>
          <w:rFonts w:ascii="Times New Roman" w:hAnsi="Times New Roman"/>
          <w:color w:val="343A3F"/>
          <w:sz w:val="24"/>
          <w:szCs w:val="24"/>
          <w:shd w:val="clear" w:color="auto" w:fill="FFFFFF"/>
        </w:rPr>
        <w:t>reuse</w:t>
      </w:r>
      <w:r w:rsidR="00B11F23">
        <w:rPr>
          <w:rFonts w:ascii="Times New Roman" w:hAnsi="Times New Roman"/>
          <w:color w:val="343A3F"/>
          <w:sz w:val="24"/>
          <w:szCs w:val="24"/>
          <w:shd w:val="clear" w:color="auto" w:fill="FFFFFF"/>
        </w:rPr>
        <w:t xml:space="preserve"> </w:t>
      </w:r>
      <w:r w:rsidR="006510CF">
        <w:rPr>
          <w:rFonts w:ascii="Times New Roman" w:hAnsi="Times New Roman"/>
          <w:color w:val="343A3F"/>
          <w:sz w:val="24"/>
          <w:szCs w:val="24"/>
          <w:shd w:val="clear" w:color="auto" w:fill="FFFFFF"/>
        </w:rPr>
        <w:t>a chi-square test.</w:t>
      </w:r>
    </w:p>
    <w:p w14:paraId="2C1CED0E" w14:textId="77777777" w:rsidR="00F311EB" w:rsidRDefault="00F311EB" w:rsidP="00F311EB">
      <w:pPr>
        <w:pStyle w:val="ListParagraph"/>
        <w:keepNext/>
        <w:spacing w:line="360" w:lineRule="auto"/>
        <w:ind w:left="0"/>
      </w:pPr>
      <w:r>
        <w:rPr>
          <w:noProof/>
        </w:rPr>
        <w:drawing>
          <wp:inline distT="0" distB="0" distL="0" distR="0" wp14:anchorId="7FE25DF8" wp14:editId="5A6FCD41">
            <wp:extent cx="6325632" cy="354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5768" cy="3548977"/>
                    </a:xfrm>
                    <a:prstGeom prst="rect">
                      <a:avLst/>
                    </a:prstGeom>
                  </pic:spPr>
                </pic:pic>
              </a:graphicData>
            </a:graphic>
          </wp:inline>
        </w:drawing>
      </w:r>
    </w:p>
    <w:p w14:paraId="6571AA47" w14:textId="4B64DB01" w:rsidR="00F311EB" w:rsidRDefault="00F311EB" w:rsidP="00F311EB">
      <w:pPr>
        <w:pStyle w:val="Caption"/>
      </w:pPr>
      <w:r>
        <w:t xml:space="preserve">Figure </w:t>
      </w:r>
      <w:fldSimple w:instr=" SEQ Figure \* ARABIC ">
        <w:r w:rsidR="00686E53">
          <w:rPr>
            <w:noProof/>
          </w:rPr>
          <w:t>3</w:t>
        </w:r>
      </w:fldSimple>
      <w:r>
        <w:t xml:space="preserve"> Chi Square Test of Independence Promo and Region</w:t>
      </w:r>
    </w:p>
    <w:p w14:paraId="6689E5E3" w14:textId="5581C002" w:rsidR="00F311EB" w:rsidRPr="00F311EB" w:rsidRDefault="00F311EB" w:rsidP="00F311EB">
      <w:pPr>
        <w:spacing w:line="360" w:lineRule="auto"/>
        <w:ind w:left="1080"/>
        <w:rPr>
          <w:rFonts w:ascii="Times New Roman" w:hAnsi="Times New Roman"/>
          <w:sz w:val="24"/>
          <w:szCs w:val="24"/>
        </w:rPr>
      </w:pPr>
      <w:r>
        <w:rPr>
          <w:rFonts w:ascii="Times New Roman" w:hAnsi="Times New Roman"/>
          <w:sz w:val="24"/>
          <w:szCs w:val="24"/>
        </w:rPr>
        <w:t>Again, we can see a statistical significance in the p-value which points to a relationship existing between these variables.  Notably standing out is the Great Lakes area, where we not only have more customers overall than other areas but a significant number of frequent promo responders.</w:t>
      </w:r>
    </w:p>
    <w:p w14:paraId="6E815239" w14:textId="1C41B926" w:rsidR="001F5A0C" w:rsidRDefault="001F5A0C" w:rsidP="001F5A0C">
      <w:pPr>
        <w:pStyle w:val="ListParagraph"/>
        <w:numPr>
          <w:ilvl w:val="0"/>
          <w:numId w:val="26"/>
        </w:numPr>
        <w:spacing w:after="0" w:line="360" w:lineRule="auto"/>
        <w:rPr>
          <w:rFonts w:ascii="Times New Roman" w:hAnsi="Times New Roman"/>
          <w:color w:val="343A3F"/>
          <w:sz w:val="24"/>
          <w:szCs w:val="24"/>
          <w:shd w:val="clear" w:color="auto" w:fill="FFFFFF"/>
        </w:rPr>
      </w:pPr>
      <w:r>
        <w:rPr>
          <w:rFonts w:ascii="Times New Roman" w:hAnsi="Times New Roman"/>
          <w:color w:val="343A3F"/>
          <w:sz w:val="24"/>
          <w:szCs w:val="24"/>
          <w:shd w:val="clear" w:color="auto" w:fill="FFFFFF"/>
        </w:rPr>
        <w:t xml:space="preserve">Is there a </w:t>
      </w:r>
      <w:r w:rsidR="006522A4">
        <w:rPr>
          <w:rFonts w:ascii="Times New Roman" w:hAnsi="Times New Roman"/>
          <w:color w:val="343A3F"/>
          <w:sz w:val="24"/>
          <w:szCs w:val="24"/>
          <w:shd w:val="clear" w:color="auto" w:fill="FFFFFF"/>
        </w:rPr>
        <w:t>relationship</w:t>
      </w:r>
      <w:r>
        <w:rPr>
          <w:rFonts w:ascii="Times New Roman" w:hAnsi="Times New Roman"/>
          <w:color w:val="343A3F"/>
          <w:sz w:val="24"/>
          <w:szCs w:val="24"/>
          <w:shd w:val="clear" w:color="auto" w:fill="FFFFFF"/>
        </w:rPr>
        <w:t xml:space="preserve"> between frequent shoppers and shoppers that have more promotions on file?</w:t>
      </w:r>
    </w:p>
    <w:p w14:paraId="55330F9E" w14:textId="5BDBBC15" w:rsidR="007B2C89" w:rsidRDefault="007B2C89" w:rsidP="001F5A0C">
      <w:pPr>
        <w:pStyle w:val="ListParagraph"/>
        <w:spacing w:after="0" w:line="360" w:lineRule="auto"/>
        <w:ind w:left="1080"/>
        <w:rPr>
          <w:rFonts w:ascii="Times New Roman" w:hAnsi="Times New Roman"/>
          <w:color w:val="343A3F"/>
          <w:sz w:val="24"/>
          <w:szCs w:val="24"/>
          <w:shd w:val="clear" w:color="auto" w:fill="FFFFFF"/>
        </w:rPr>
      </w:pPr>
      <w:r w:rsidRPr="007B2C89">
        <w:rPr>
          <w:rFonts w:ascii="Times New Roman" w:hAnsi="Times New Roman"/>
          <w:color w:val="343A3F"/>
          <w:sz w:val="24"/>
          <w:szCs w:val="24"/>
          <w:shd w:val="clear" w:color="auto" w:fill="FFFFFF"/>
        </w:rPr>
        <w:t xml:space="preserve">H0: There is no </w:t>
      </w:r>
      <w:r w:rsidR="006522A4">
        <w:rPr>
          <w:rFonts w:ascii="Times New Roman" w:hAnsi="Times New Roman"/>
          <w:color w:val="343A3F"/>
          <w:sz w:val="24"/>
          <w:szCs w:val="24"/>
          <w:shd w:val="clear" w:color="auto" w:fill="FFFFFF"/>
        </w:rPr>
        <w:t>correlation</w:t>
      </w:r>
      <w:r w:rsidRPr="007B2C89">
        <w:rPr>
          <w:rFonts w:ascii="Times New Roman" w:hAnsi="Times New Roman"/>
          <w:color w:val="343A3F"/>
          <w:sz w:val="24"/>
          <w:szCs w:val="24"/>
          <w:shd w:val="clear" w:color="auto" w:fill="FFFFFF"/>
        </w:rPr>
        <w:t xml:space="preserve"> between visit frequency and frequency of responding to promotions.</w:t>
      </w:r>
    </w:p>
    <w:p w14:paraId="723C549B" w14:textId="75BD43E4" w:rsidR="001F5A0C" w:rsidRDefault="001F5A0C" w:rsidP="007B2C89">
      <w:pPr>
        <w:pStyle w:val="ListParagraph"/>
        <w:spacing w:line="360" w:lineRule="auto"/>
        <w:ind w:left="1080"/>
        <w:rPr>
          <w:rFonts w:ascii="Times New Roman" w:hAnsi="Times New Roman"/>
          <w:color w:val="343A3F"/>
          <w:sz w:val="24"/>
          <w:szCs w:val="24"/>
          <w:shd w:val="clear" w:color="auto" w:fill="FFFFFF"/>
        </w:rPr>
      </w:pPr>
      <w:r>
        <w:rPr>
          <w:rFonts w:ascii="Times New Roman" w:hAnsi="Times New Roman"/>
          <w:color w:val="343A3F"/>
          <w:sz w:val="24"/>
          <w:szCs w:val="24"/>
          <w:shd w:val="clear" w:color="auto" w:fill="FFFFFF"/>
        </w:rPr>
        <w:lastRenderedPageBreak/>
        <w:t xml:space="preserve">H1:  There is a </w:t>
      </w:r>
      <w:r w:rsidR="006522A4">
        <w:rPr>
          <w:rFonts w:ascii="Times New Roman" w:hAnsi="Times New Roman"/>
          <w:color w:val="343A3F"/>
          <w:sz w:val="24"/>
          <w:szCs w:val="24"/>
          <w:shd w:val="clear" w:color="auto" w:fill="FFFFFF"/>
        </w:rPr>
        <w:t>correlation</w:t>
      </w:r>
      <w:r>
        <w:rPr>
          <w:rFonts w:ascii="Times New Roman" w:hAnsi="Times New Roman"/>
          <w:color w:val="343A3F"/>
          <w:sz w:val="24"/>
          <w:szCs w:val="24"/>
          <w:shd w:val="clear" w:color="auto" w:fill="FFFFFF"/>
        </w:rPr>
        <w:t xml:space="preserve"> between frequency of visits and frequency of responding to promotions.</w:t>
      </w:r>
    </w:p>
    <w:p w14:paraId="4D8A6FE4" w14:textId="49E9C3C9" w:rsidR="00B11F23" w:rsidRDefault="00B11F23" w:rsidP="001F5A0C">
      <w:pPr>
        <w:pStyle w:val="ListParagraph"/>
        <w:spacing w:line="360" w:lineRule="auto"/>
        <w:ind w:left="1080"/>
        <w:rPr>
          <w:rFonts w:ascii="Times New Roman" w:hAnsi="Times New Roman"/>
          <w:color w:val="343A3F"/>
          <w:sz w:val="24"/>
          <w:szCs w:val="24"/>
          <w:shd w:val="clear" w:color="auto" w:fill="FFFFFF"/>
        </w:rPr>
      </w:pPr>
      <w:r>
        <w:rPr>
          <w:rFonts w:ascii="Times New Roman" w:hAnsi="Times New Roman"/>
          <w:color w:val="343A3F"/>
          <w:sz w:val="24"/>
          <w:szCs w:val="24"/>
          <w:shd w:val="clear" w:color="auto" w:fill="FFFFFF"/>
        </w:rPr>
        <w:t xml:space="preserve">This </w:t>
      </w:r>
      <w:r w:rsidR="00F311EB">
        <w:rPr>
          <w:rFonts w:ascii="Times New Roman" w:hAnsi="Times New Roman"/>
          <w:color w:val="343A3F"/>
          <w:sz w:val="24"/>
          <w:szCs w:val="24"/>
          <w:shd w:val="clear" w:color="auto" w:fill="FFFFFF"/>
        </w:rPr>
        <w:t xml:space="preserve">business </w:t>
      </w:r>
      <w:r>
        <w:rPr>
          <w:rFonts w:ascii="Times New Roman" w:hAnsi="Times New Roman"/>
          <w:color w:val="343A3F"/>
          <w:sz w:val="24"/>
          <w:szCs w:val="24"/>
          <w:shd w:val="clear" w:color="auto" w:fill="FFFFFF"/>
        </w:rPr>
        <w:t>question can best be answered by treating both integers as continuous variables.  By performing a simple linear regression we can determine if those people who frequently shop with are more likely to respond to our promotions.  Linear regression is generally visualized using a scatter plot, where we can clearly see if the more often you shop, the more often you also respond to promotions.</w:t>
      </w:r>
    </w:p>
    <w:p w14:paraId="3A3C55EE" w14:textId="77777777" w:rsidR="00CA5293" w:rsidRDefault="00CA5293" w:rsidP="00CA5293">
      <w:pPr>
        <w:pStyle w:val="ListParagraph"/>
        <w:keepNext/>
        <w:spacing w:line="360" w:lineRule="auto"/>
        <w:jc w:val="center"/>
      </w:pPr>
      <w:r>
        <w:rPr>
          <w:noProof/>
        </w:rPr>
        <w:drawing>
          <wp:inline distT="0" distB="0" distL="0" distR="0" wp14:anchorId="6F50197C" wp14:editId="6A023778">
            <wp:extent cx="2930728" cy="356235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8620" cy="3584098"/>
                    </a:xfrm>
                    <a:prstGeom prst="rect">
                      <a:avLst/>
                    </a:prstGeom>
                  </pic:spPr>
                </pic:pic>
              </a:graphicData>
            </a:graphic>
          </wp:inline>
        </w:drawing>
      </w:r>
    </w:p>
    <w:p w14:paraId="2808E30B" w14:textId="6A50133A" w:rsidR="00F311EB" w:rsidRDefault="00CA5293" w:rsidP="00CA5293">
      <w:pPr>
        <w:pStyle w:val="Caption"/>
        <w:jc w:val="center"/>
      </w:pPr>
      <w:r>
        <w:t xml:space="preserve">Figure </w:t>
      </w:r>
      <w:fldSimple w:instr=" SEQ Figure \* ARABIC ">
        <w:r w:rsidR="00686E53">
          <w:rPr>
            <w:noProof/>
          </w:rPr>
          <w:t>4</w:t>
        </w:r>
      </w:fldSimple>
      <w:r>
        <w:t xml:space="preserve"> Linear Regression of Promos from Frequency</w:t>
      </w:r>
    </w:p>
    <w:p w14:paraId="1A149D4D" w14:textId="77D9F77F" w:rsidR="00686E53" w:rsidRDefault="00CA5293" w:rsidP="00CA5293">
      <w:pPr>
        <w:spacing w:line="360" w:lineRule="auto"/>
        <w:ind w:left="1080"/>
        <w:rPr>
          <w:rFonts w:ascii="Times New Roman" w:hAnsi="Times New Roman"/>
          <w:sz w:val="24"/>
          <w:szCs w:val="24"/>
        </w:rPr>
      </w:pPr>
      <w:r>
        <w:rPr>
          <w:rFonts w:ascii="Times New Roman" w:hAnsi="Times New Roman"/>
          <w:sz w:val="24"/>
          <w:szCs w:val="24"/>
        </w:rPr>
        <w:t>This information again shows a statistical significance, and a fairly strong correlation between frequency of visits and frequency of promotional response.  The equation for the relationship is expressed as:</w:t>
      </w:r>
      <w:r>
        <w:rPr>
          <w:rFonts w:ascii="Times New Roman" w:hAnsi="Times New Roman"/>
          <w:sz w:val="24"/>
          <w:szCs w:val="24"/>
        </w:rPr>
        <w:tab/>
        <w:t>Promo = 8.86382 + 0.53091*FRE, which would indicate that each visit to a store makes you nearly half as more likely to respond to a future promotion.</w:t>
      </w:r>
      <w:r w:rsidR="00686E53">
        <w:rPr>
          <w:rFonts w:ascii="Times New Roman" w:hAnsi="Times New Roman"/>
          <w:sz w:val="24"/>
          <w:szCs w:val="24"/>
        </w:rPr>
        <w:t xml:space="preserve"> The plot to represent this is below.  While the fit of the model does tend to taper off beyond about the 40</w:t>
      </w:r>
      <w:r w:rsidR="00686E53" w:rsidRPr="00686E53">
        <w:rPr>
          <w:rFonts w:ascii="Times New Roman" w:hAnsi="Times New Roman"/>
          <w:sz w:val="24"/>
          <w:szCs w:val="24"/>
          <w:vertAlign w:val="superscript"/>
        </w:rPr>
        <w:t>th</w:t>
      </w:r>
      <w:r w:rsidR="00686E53">
        <w:rPr>
          <w:rFonts w:ascii="Times New Roman" w:hAnsi="Times New Roman"/>
          <w:sz w:val="24"/>
          <w:szCs w:val="24"/>
        </w:rPr>
        <w:t xml:space="preserve"> visit and/or promotion, these are a relatively few number of outliers compared to the rest of the model.  As a starting point, some fairly accurate predictions could be made with this model.</w:t>
      </w:r>
    </w:p>
    <w:p w14:paraId="65531A27" w14:textId="77777777" w:rsidR="00686E53" w:rsidRDefault="00686E53" w:rsidP="00686E53">
      <w:pPr>
        <w:keepNext/>
        <w:spacing w:line="360" w:lineRule="auto"/>
        <w:ind w:left="1080"/>
      </w:pPr>
      <w:r>
        <w:rPr>
          <w:noProof/>
        </w:rPr>
        <w:lastRenderedPageBreak/>
        <w:drawing>
          <wp:inline distT="0" distB="0" distL="0" distR="0" wp14:anchorId="691562F9" wp14:editId="138CD36F">
            <wp:extent cx="5019675" cy="37728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2387" cy="3782356"/>
                    </a:xfrm>
                    <a:prstGeom prst="rect">
                      <a:avLst/>
                    </a:prstGeom>
                  </pic:spPr>
                </pic:pic>
              </a:graphicData>
            </a:graphic>
          </wp:inline>
        </w:drawing>
      </w:r>
    </w:p>
    <w:p w14:paraId="44BDF7AB" w14:textId="7D7B425D" w:rsidR="00CA5293" w:rsidRPr="00686E53" w:rsidRDefault="00686E53" w:rsidP="00686E53">
      <w:pPr>
        <w:pStyle w:val="Caption"/>
        <w:ind w:left="1080"/>
      </w:pPr>
      <w:r>
        <w:t xml:space="preserve">Figure </w:t>
      </w:r>
      <w:fldSimple w:instr=" SEQ Figure \* ARABIC ">
        <w:r>
          <w:rPr>
            <w:noProof/>
          </w:rPr>
          <w:t>5</w:t>
        </w:r>
      </w:fldSimple>
      <w:r>
        <w:t xml:space="preserve"> Plot fit for Promo from Frequency</w:t>
      </w:r>
      <w:r w:rsidR="00CA5293">
        <w:rPr>
          <w:rFonts w:ascii="Times New Roman" w:hAnsi="Times New Roman"/>
          <w:sz w:val="24"/>
          <w:szCs w:val="24"/>
        </w:rPr>
        <w:tab/>
      </w:r>
      <w:r w:rsidR="00CA5293">
        <w:rPr>
          <w:rFonts w:ascii="Times New Roman" w:hAnsi="Times New Roman"/>
          <w:sz w:val="24"/>
          <w:szCs w:val="24"/>
        </w:rPr>
        <w:tab/>
      </w:r>
    </w:p>
    <w:p w14:paraId="49AEAD4B" w14:textId="5EBD1FE1" w:rsidR="006522A4" w:rsidRDefault="006522A4" w:rsidP="00FC7A74">
      <w:pPr>
        <w:pStyle w:val="ListParagraph"/>
        <w:numPr>
          <w:ilvl w:val="0"/>
          <w:numId w:val="26"/>
        </w:numPr>
        <w:spacing w:after="0" w:line="360" w:lineRule="auto"/>
        <w:rPr>
          <w:rFonts w:ascii="Times New Roman" w:hAnsi="Times New Roman"/>
          <w:color w:val="343A3F"/>
          <w:sz w:val="24"/>
          <w:szCs w:val="24"/>
          <w:shd w:val="clear" w:color="auto" w:fill="FFFFFF"/>
        </w:rPr>
      </w:pPr>
      <w:r>
        <w:rPr>
          <w:rFonts w:ascii="Times New Roman" w:hAnsi="Times New Roman"/>
          <w:color w:val="343A3F"/>
          <w:sz w:val="24"/>
          <w:szCs w:val="24"/>
          <w:shd w:val="clear" w:color="auto" w:fill="FFFFFF"/>
        </w:rPr>
        <w:t>Is there a correlation</w:t>
      </w:r>
      <w:r w:rsidR="00FC7A74">
        <w:rPr>
          <w:rFonts w:ascii="Times New Roman" w:hAnsi="Times New Roman"/>
          <w:color w:val="343A3F"/>
          <w:sz w:val="24"/>
          <w:szCs w:val="24"/>
          <w:shd w:val="clear" w:color="auto" w:fill="FFFFFF"/>
        </w:rPr>
        <w:t xml:space="preserve"> between a particular product sales and frequency of visits?  </w:t>
      </w:r>
    </w:p>
    <w:p w14:paraId="187CF121" w14:textId="732FF5F5" w:rsidR="00FC7A74" w:rsidRDefault="00FC7A74" w:rsidP="00FC7A74">
      <w:pPr>
        <w:pStyle w:val="ListParagraph"/>
        <w:spacing w:after="0" w:line="360" w:lineRule="auto"/>
        <w:ind w:left="1080"/>
        <w:rPr>
          <w:rFonts w:ascii="Times New Roman" w:hAnsi="Times New Roman"/>
          <w:color w:val="343A3F"/>
          <w:sz w:val="24"/>
          <w:szCs w:val="24"/>
          <w:shd w:val="clear" w:color="auto" w:fill="FFFFFF"/>
        </w:rPr>
      </w:pPr>
      <w:r>
        <w:rPr>
          <w:rFonts w:ascii="Times New Roman" w:hAnsi="Times New Roman"/>
          <w:color w:val="343A3F"/>
          <w:sz w:val="24"/>
          <w:szCs w:val="24"/>
          <w:shd w:val="clear" w:color="auto" w:fill="FFFFFF"/>
        </w:rPr>
        <w:t>H0: No relationship exists between product sales and frequency of visits.</w:t>
      </w:r>
    </w:p>
    <w:p w14:paraId="11FBBDC1" w14:textId="51D19039" w:rsidR="00FC7A74" w:rsidRDefault="00FC7A74" w:rsidP="00FC7A74">
      <w:pPr>
        <w:pStyle w:val="ListParagraph"/>
        <w:spacing w:line="360" w:lineRule="auto"/>
        <w:ind w:left="1080"/>
        <w:rPr>
          <w:rFonts w:ascii="Times New Roman" w:hAnsi="Times New Roman"/>
          <w:color w:val="343A3F"/>
          <w:sz w:val="24"/>
          <w:szCs w:val="24"/>
          <w:shd w:val="clear" w:color="auto" w:fill="FFFFFF"/>
        </w:rPr>
      </w:pPr>
      <w:r>
        <w:rPr>
          <w:rFonts w:ascii="Times New Roman" w:hAnsi="Times New Roman"/>
          <w:color w:val="343A3F"/>
          <w:sz w:val="24"/>
          <w:szCs w:val="24"/>
          <w:shd w:val="clear" w:color="auto" w:fill="FFFFFF"/>
        </w:rPr>
        <w:t>H1: One or more products have a significant relationship with frequency of visits.</w:t>
      </w:r>
    </w:p>
    <w:p w14:paraId="4E0BF7D5" w14:textId="7CADEB55" w:rsidR="00FC7A74" w:rsidRDefault="00FC7A74" w:rsidP="00FC7A74">
      <w:pPr>
        <w:pStyle w:val="ListParagraph"/>
        <w:spacing w:line="360" w:lineRule="auto"/>
        <w:ind w:left="1080"/>
        <w:rPr>
          <w:rFonts w:ascii="Times New Roman" w:hAnsi="Times New Roman"/>
          <w:color w:val="343A3F"/>
          <w:sz w:val="24"/>
          <w:szCs w:val="24"/>
          <w:shd w:val="clear" w:color="auto" w:fill="FFFFFF"/>
        </w:rPr>
      </w:pPr>
      <w:r>
        <w:rPr>
          <w:rFonts w:ascii="Times New Roman" w:hAnsi="Times New Roman"/>
          <w:color w:val="343A3F"/>
          <w:sz w:val="24"/>
          <w:szCs w:val="24"/>
          <w:shd w:val="clear" w:color="auto" w:fill="FFFFFF"/>
        </w:rPr>
        <w:t xml:space="preserve">This is a question of whether a particular product is driving our business. Are there one or two products that are the most commonly bought by our frequent customers. The data provided on department sales is in a bit of an inconvenient format, given as the percent of total sales of each customer.  This question could be answered either by creating a categorical variable of the best selling product for each customer and performing a chi-square test on the category of best seller and frequent visitor, or in an effort to keep the data continuous, we could review the statistics for the highest average </w:t>
      </w:r>
      <w:r w:rsidR="00ED6CFE">
        <w:rPr>
          <w:rFonts w:ascii="Times New Roman" w:hAnsi="Times New Roman"/>
          <w:color w:val="343A3F"/>
          <w:sz w:val="24"/>
          <w:szCs w:val="24"/>
          <w:shd w:val="clear" w:color="auto" w:fill="FFFFFF"/>
        </w:rPr>
        <w:t>by product category and run a linear regression to understand the relationship between the top two products and the frequency of visits.  As this requires less data manipulation and is a more reliable test statistic, I will work with option two.</w:t>
      </w:r>
      <w:r>
        <w:rPr>
          <w:rFonts w:ascii="Times New Roman" w:hAnsi="Times New Roman"/>
          <w:color w:val="343A3F"/>
          <w:sz w:val="24"/>
          <w:szCs w:val="24"/>
          <w:shd w:val="clear" w:color="auto" w:fill="FFFFFF"/>
        </w:rPr>
        <w:t xml:space="preserve"> </w:t>
      </w:r>
    </w:p>
    <w:p w14:paraId="2C434F44" w14:textId="77777777" w:rsidR="006C75B9" w:rsidRDefault="00686E53" w:rsidP="00FC7A74">
      <w:pPr>
        <w:pStyle w:val="ListParagraph"/>
        <w:spacing w:line="360" w:lineRule="auto"/>
        <w:ind w:left="1080"/>
        <w:rPr>
          <w:rFonts w:ascii="Times New Roman" w:hAnsi="Times New Roman"/>
          <w:color w:val="343A3F"/>
          <w:sz w:val="24"/>
          <w:szCs w:val="24"/>
          <w:shd w:val="clear" w:color="auto" w:fill="FFFFFF"/>
        </w:rPr>
      </w:pPr>
      <w:r>
        <w:rPr>
          <w:rFonts w:ascii="Times New Roman" w:hAnsi="Times New Roman"/>
          <w:color w:val="343A3F"/>
          <w:sz w:val="24"/>
          <w:szCs w:val="24"/>
          <w:shd w:val="clear" w:color="auto" w:fill="FFFFFF"/>
        </w:rPr>
        <w:lastRenderedPageBreak/>
        <w:t xml:space="preserve">Going back to our descriptive statistics at the top, the highest means among the Percent Departments are in Jackets (13.57% mean) and Blouses (9.3% mean).  Jackets do probably have a higher price point that accounts for some of the mean, but even still, these are the two best selling departments we have.  </w:t>
      </w:r>
      <w:r w:rsidR="006C75B9">
        <w:rPr>
          <w:rFonts w:ascii="Times New Roman" w:hAnsi="Times New Roman"/>
          <w:color w:val="343A3F"/>
          <w:sz w:val="24"/>
          <w:szCs w:val="24"/>
          <w:shd w:val="clear" w:color="auto" w:fill="FFFFFF"/>
        </w:rPr>
        <w:t xml:space="preserve">My original thought was to run a linear regression model to see if these products were driving visits, however, as one would expect, even if a person goes in for that item on a visit, if they buy other items as well, then the total percent blouses or jackets make up of total sales will gradually go down.  Instead I decided to change these </w:t>
      </w:r>
      <w:proofErr w:type="spellStart"/>
      <w:r w:rsidR="006C75B9">
        <w:rPr>
          <w:rFonts w:ascii="Times New Roman" w:hAnsi="Times New Roman"/>
          <w:color w:val="343A3F"/>
          <w:sz w:val="24"/>
          <w:szCs w:val="24"/>
          <w:shd w:val="clear" w:color="auto" w:fill="FFFFFF"/>
        </w:rPr>
        <w:t>percents</w:t>
      </w:r>
      <w:proofErr w:type="spellEnd"/>
      <w:r w:rsidR="006C75B9">
        <w:rPr>
          <w:rFonts w:ascii="Times New Roman" w:hAnsi="Times New Roman"/>
          <w:color w:val="343A3F"/>
          <w:sz w:val="24"/>
          <w:szCs w:val="24"/>
          <w:shd w:val="clear" w:color="auto" w:fill="FFFFFF"/>
        </w:rPr>
        <w:t xml:space="preserve"> into actual net sales amounts by department (multiplying the percent by total net sales).</w:t>
      </w:r>
    </w:p>
    <w:p w14:paraId="372A1E54" w14:textId="13980875" w:rsidR="00686E53" w:rsidRDefault="006C75B9" w:rsidP="006C75B9">
      <w:pPr>
        <w:pStyle w:val="ListParagraph"/>
        <w:spacing w:line="360" w:lineRule="auto"/>
        <w:ind w:left="360"/>
        <w:rPr>
          <w:rFonts w:ascii="Times New Roman" w:hAnsi="Times New Roman"/>
          <w:color w:val="343A3F"/>
          <w:sz w:val="24"/>
          <w:szCs w:val="24"/>
          <w:shd w:val="clear" w:color="auto" w:fill="FFFFFF"/>
        </w:rPr>
      </w:pPr>
      <w:r>
        <w:rPr>
          <w:noProof/>
        </w:rPr>
        <w:drawing>
          <wp:inline distT="0" distB="0" distL="0" distR="0" wp14:anchorId="68DDE2E3" wp14:editId="75994279">
            <wp:extent cx="5943600" cy="41573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57345"/>
                    </a:xfrm>
                    <a:prstGeom prst="rect">
                      <a:avLst/>
                    </a:prstGeom>
                  </pic:spPr>
                </pic:pic>
              </a:graphicData>
            </a:graphic>
          </wp:inline>
        </w:drawing>
      </w:r>
      <w:r w:rsidR="00686E53">
        <w:rPr>
          <w:rFonts w:ascii="Times New Roman" w:hAnsi="Times New Roman"/>
          <w:color w:val="343A3F"/>
          <w:sz w:val="24"/>
          <w:szCs w:val="24"/>
          <w:shd w:val="clear" w:color="auto" w:fill="FFFFFF"/>
        </w:rPr>
        <w:t xml:space="preserve"> </w:t>
      </w:r>
    </w:p>
    <w:p w14:paraId="4A892494" w14:textId="3371DFAD" w:rsidR="006C75B9" w:rsidRDefault="006C75B9" w:rsidP="006C75B9">
      <w:pPr>
        <w:pStyle w:val="ListParagraph"/>
        <w:spacing w:line="360" w:lineRule="auto"/>
        <w:ind w:left="360"/>
        <w:rPr>
          <w:rFonts w:ascii="Times New Roman" w:hAnsi="Times New Roman"/>
          <w:color w:val="343A3F"/>
          <w:sz w:val="24"/>
          <w:szCs w:val="24"/>
          <w:shd w:val="clear" w:color="auto" w:fill="FFFFFF"/>
        </w:rPr>
      </w:pPr>
      <w:r>
        <w:rPr>
          <w:rFonts w:ascii="Times New Roman" w:hAnsi="Times New Roman"/>
          <w:color w:val="343A3F"/>
          <w:sz w:val="24"/>
          <w:szCs w:val="24"/>
          <w:shd w:val="clear" w:color="auto" w:fill="FFFFFF"/>
        </w:rPr>
        <w:t>Equations would appear as follows:</w:t>
      </w:r>
    </w:p>
    <w:p w14:paraId="329EC139" w14:textId="75C43E6B" w:rsidR="006C75B9" w:rsidRDefault="006C75B9" w:rsidP="006C75B9">
      <w:pPr>
        <w:pStyle w:val="ListParagraph"/>
        <w:spacing w:line="360" w:lineRule="auto"/>
        <w:ind w:left="360"/>
        <w:rPr>
          <w:rFonts w:ascii="Times New Roman" w:hAnsi="Times New Roman"/>
          <w:color w:val="343A3F"/>
          <w:sz w:val="24"/>
          <w:szCs w:val="24"/>
          <w:shd w:val="clear" w:color="auto" w:fill="FFFFFF"/>
        </w:rPr>
      </w:pPr>
      <w:r>
        <w:rPr>
          <w:rFonts w:ascii="Times New Roman" w:hAnsi="Times New Roman"/>
          <w:color w:val="343A3F"/>
          <w:sz w:val="24"/>
          <w:szCs w:val="24"/>
          <w:shd w:val="clear" w:color="auto" w:fill="FFFFFF"/>
        </w:rPr>
        <w:tab/>
      </w:r>
      <w:r>
        <w:rPr>
          <w:rFonts w:ascii="Times New Roman" w:hAnsi="Times New Roman"/>
          <w:color w:val="343A3F"/>
          <w:sz w:val="24"/>
          <w:szCs w:val="24"/>
          <w:shd w:val="clear" w:color="auto" w:fill="FFFFFF"/>
        </w:rPr>
        <w:tab/>
        <w:t>FRE = 3.47292 + 0.0214*Jackets or FRE = 3.32173 + 0.04074*Blouses</w:t>
      </w:r>
    </w:p>
    <w:p w14:paraId="049B91DA" w14:textId="16ECC84B" w:rsidR="006C75B9" w:rsidRDefault="006C75B9" w:rsidP="006C75B9">
      <w:pPr>
        <w:pStyle w:val="ListParagraph"/>
        <w:spacing w:line="360" w:lineRule="auto"/>
        <w:ind w:left="360"/>
        <w:rPr>
          <w:rFonts w:ascii="Times New Roman" w:hAnsi="Times New Roman"/>
          <w:color w:val="343A3F"/>
          <w:sz w:val="24"/>
          <w:szCs w:val="24"/>
          <w:shd w:val="clear" w:color="auto" w:fill="FFFFFF"/>
        </w:rPr>
      </w:pPr>
      <w:r>
        <w:rPr>
          <w:rFonts w:ascii="Times New Roman" w:hAnsi="Times New Roman"/>
          <w:color w:val="343A3F"/>
          <w:sz w:val="24"/>
          <w:szCs w:val="24"/>
          <w:shd w:val="clear" w:color="auto" w:fill="FFFFFF"/>
        </w:rPr>
        <w:t>Fit Plots are shown below:</w:t>
      </w:r>
    </w:p>
    <w:p w14:paraId="14CC9953" w14:textId="3EBD21EB" w:rsidR="006C75B9" w:rsidRDefault="006C75B9" w:rsidP="006C75B9">
      <w:pPr>
        <w:pStyle w:val="ListParagraph"/>
        <w:spacing w:line="360" w:lineRule="auto"/>
        <w:ind w:left="360"/>
        <w:rPr>
          <w:rFonts w:ascii="Times New Roman" w:hAnsi="Times New Roman"/>
          <w:color w:val="343A3F"/>
          <w:sz w:val="24"/>
          <w:szCs w:val="24"/>
          <w:shd w:val="clear" w:color="auto" w:fill="FFFFFF"/>
        </w:rPr>
      </w:pPr>
      <w:r>
        <w:rPr>
          <w:noProof/>
        </w:rPr>
        <w:lastRenderedPageBreak/>
        <w:drawing>
          <wp:inline distT="0" distB="0" distL="0" distR="0" wp14:anchorId="41DCC338" wp14:editId="4A61F357">
            <wp:extent cx="5943600" cy="2461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61260"/>
                    </a:xfrm>
                    <a:prstGeom prst="rect">
                      <a:avLst/>
                    </a:prstGeom>
                  </pic:spPr>
                </pic:pic>
              </a:graphicData>
            </a:graphic>
          </wp:inline>
        </w:drawing>
      </w:r>
    </w:p>
    <w:p w14:paraId="78CB07B0" w14:textId="03412B4D" w:rsidR="00E3311C" w:rsidRPr="006522A4" w:rsidRDefault="00E3311C" w:rsidP="00E3311C">
      <w:pPr>
        <w:pStyle w:val="ListParagraph"/>
        <w:spacing w:line="360" w:lineRule="auto"/>
        <w:rPr>
          <w:rFonts w:ascii="Times New Roman" w:hAnsi="Times New Roman"/>
          <w:color w:val="343A3F"/>
          <w:sz w:val="24"/>
          <w:szCs w:val="24"/>
          <w:shd w:val="clear" w:color="auto" w:fill="FFFFFF"/>
        </w:rPr>
      </w:pPr>
      <w:r>
        <w:rPr>
          <w:rFonts w:ascii="Times New Roman" w:hAnsi="Times New Roman"/>
          <w:color w:val="343A3F"/>
          <w:sz w:val="24"/>
          <w:szCs w:val="24"/>
          <w:shd w:val="clear" w:color="auto" w:fill="FFFFFF"/>
        </w:rPr>
        <w:t>The plots are similar to each other and the fits are statistically significant, suggesting that both are driving sales in some way, but again, the plot appears to diverge as the visit frequency grows above 25.</w:t>
      </w:r>
    </w:p>
    <w:p w14:paraId="51A98127" w14:textId="3A385B03" w:rsidR="006A70C1" w:rsidRDefault="006A70C1" w:rsidP="006A70C1">
      <w:pPr>
        <w:pStyle w:val="ListParagraph"/>
        <w:numPr>
          <w:ilvl w:val="0"/>
          <w:numId w:val="28"/>
        </w:numPr>
        <w:spacing w:line="360" w:lineRule="auto"/>
        <w:rPr>
          <w:rFonts w:ascii="Times New Roman" w:hAnsi="Times New Roman"/>
          <w:color w:val="343A3F"/>
          <w:sz w:val="24"/>
          <w:szCs w:val="24"/>
          <w:shd w:val="clear" w:color="auto" w:fill="FFFFFF"/>
        </w:rPr>
      </w:pPr>
      <w:r>
        <w:rPr>
          <w:rFonts w:ascii="Times New Roman" w:hAnsi="Times New Roman"/>
          <w:color w:val="343A3F"/>
          <w:sz w:val="24"/>
          <w:szCs w:val="24"/>
          <w:shd w:val="clear" w:color="auto" w:fill="FFFFFF"/>
        </w:rPr>
        <w:t>Analysis of Findings and Further Recommendations</w:t>
      </w:r>
    </w:p>
    <w:p w14:paraId="7A273DE0" w14:textId="77777777" w:rsidR="00E64F87" w:rsidRDefault="00360A4D" w:rsidP="001F5A0C">
      <w:pPr>
        <w:pStyle w:val="ListParagraph"/>
        <w:spacing w:line="360" w:lineRule="auto"/>
        <w:ind w:left="0" w:firstLine="720"/>
        <w:rPr>
          <w:rFonts w:ascii="Times New Roman" w:hAnsi="Times New Roman"/>
          <w:color w:val="343A3F"/>
          <w:sz w:val="24"/>
          <w:szCs w:val="24"/>
          <w:shd w:val="clear" w:color="auto" w:fill="FFFFFF"/>
        </w:rPr>
      </w:pPr>
      <w:r>
        <w:rPr>
          <w:rFonts w:ascii="Times New Roman" w:hAnsi="Times New Roman"/>
          <w:color w:val="343A3F"/>
          <w:sz w:val="24"/>
          <w:szCs w:val="24"/>
          <w:shd w:val="clear" w:color="auto" w:fill="FFFFFF"/>
        </w:rPr>
        <w:t>Each of these questions recognizes</w:t>
      </w:r>
      <w:r w:rsidR="003A49A6">
        <w:rPr>
          <w:rFonts w:ascii="Times New Roman" w:hAnsi="Times New Roman"/>
          <w:color w:val="343A3F"/>
          <w:sz w:val="24"/>
          <w:szCs w:val="24"/>
          <w:shd w:val="clear" w:color="auto" w:fill="FFFFFF"/>
        </w:rPr>
        <w:t xml:space="preserve"> either</w:t>
      </w:r>
      <w:r>
        <w:rPr>
          <w:rFonts w:ascii="Times New Roman" w:hAnsi="Times New Roman"/>
          <w:color w:val="343A3F"/>
          <w:sz w:val="24"/>
          <w:szCs w:val="24"/>
          <w:shd w:val="clear" w:color="auto" w:fill="FFFFFF"/>
        </w:rPr>
        <w:t xml:space="preserve"> the goal of understanding our lifetime customer </w:t>
      </w:r>
      <w:r w:rsidR="003A49A6">
        <w:rPr>
          <w:rFonts w:ascii="Times New Roman" w:hAnsi="Times New Roman"/>
          <w:color w:val="343A3F"/>
          <w:sz w:val="24"/>
          <w:szCs w:val="24"/>
          <w:shd w:val="clear" w:color="auto" w:fill="FFFFFF"/>
        </w:rPr>
        <w:t>or an understanding</w:t>
      </w:r>
      <w:r>
        <w:rPr>
          <w:rFonts w:ascii="Times New Roman" w:hAnsi="Times New Roman"/>
          <w:color w:val="343A3F"/>
          <w:sz w:val="24"/>
          <w:szCs w:val="24"/>
          <w:shd w:val="clear" w:color="auto" w:fill="FFFFFF"/>
        </w:rPr>
        <w:t xml:space="preserve"> which customers respond to marketing (regardless of if they are lifetime or not).  As we begin </w:t>
      </w:r>
      <w:r w:rsidR="001F5A0C">
        <w:rPr>
          <w:rFonts w:ascii="Times New Roman" w:hAnsi="Times New Roman"/>
          <w:color w:val="343A3F"/>
          <w:sz w:val="24"/>
          <w:szCs w:val="24"/>
          <w:shd w:val="clear" w:color="auto" w:fill="FFFFFF"/>
        </w:rPr>
        <w:t>to look deeper into the customers who are most profitable, knowing the</w:t>
      </w:r>
      <w:r w:rsidR="003A49A6">
        <w:rPr>
          <w:rFonts w:ascii="Times New Roman" w:hAnsi="Times New Roman"/>
          <w:color w:val="343A3F"/>
          <w:sz w:val="24"/>
          <w:szCs w:val="24"/>
          <w:shd w:val="clear" w:color="auto" w:fill="FFFFFF"/>
        </w:rPr>
        <w:t xml:space="preserve"> </w:t>
      </w:r>
      <w:r w:rsidR="001F5A0C">
        <w:rPr>
          <w:rFonts w:ascii="Times New Roman" w:hAnsi="Times New Roman"/>
          <w:color w:val="343A3F"/>
          <w:sz w:val="24"/>
          <w:szCs w:val="24"/>
          <w:shd w:val="clear" w:color="auto" w:fill="FFFFFF"/>
        </w:rPr>
        <w:t xml:space="preserve">similarities </w:t>
      </w:r>
      <w:r w:rsidR="003A49A6">
        <w:rPr>
          <w:rFonts w:ascii="Times New Roman" w:hAnsi="Times New Roman"/>
          <w:color w:val="343A3F"/>
          <w:sz w:val="24"/>
          <w:szCs w:val="24"/>
          <w:shd w:val="clear" w:color="auto" w:fill="FFFFFF"/>
        </w:rPr>
        <w:t xml:space="preserve">in these groups </w:t>
      </w:r>
      <w:r w:rsidR="001F5A0C">
        <w:rPr>
          <w:rFonts w:ascii="Times New Roman" w:hAnsi="Times New Roman"/>
          <w:color w:val="343A3F"/>
          <w:sz w:val="24"/>
          <w:szCs w:val="24"/>
          <w:shd w:val="clear" w:color="auto" w:fill="FFFFFF"/>
        </w:rPr>
        <w:t>can help us anticipate which other customers will be likely to respond positively to other marketing efforts</w:t>
      </w:r>
      <w:r w:rsidR="003A49A6">
        <w:rPr>
          <w:rFonts w:ascii="Times New Roman" w:hAnsi="Times New Roman"/>
          <w:color w:val="343A3F"/>
          <w:sz w:val="24"/>
          <w:szCs w:val="24"/>
          <w:shd w:val="clear" w:color="auto" w:fill="FFFFFF"/>
        </w:rPr>
        <w:t xml:space="preserve">, with a goal of attracting </w:t>
      </w:r>
      <w:r w:rsidR="001F5A0C">
        <w:rPr>
          <w:rFonts w:ascii="Times New Roman" w:hAnsi="Times New Roman"/>
          <w:color w:val="343A3F"/>
          <w:sz w:val="24"/>
          <w:szCs w:val="24"/>
          <w:shd w:val="clear" w:color="auto" w:fill="FFFFFF"/>
        </w:rPr>
        <w:t xml:space="preserve">the gold standard </w:t>
      </w:r>
      <w:r w:rsidR="003A49A6">
        <w:rPr>
          <w:rFonts w:ascii="Times New Roman" w:hAnsi="Times New Roman"/>
          <w:color w:val="343A3F"/>
          <w:sz w:val="24"/>
          <w:szCs w:val="24"/>
          <w:shd w:val="clear" w:color="auto" w:fill="FFFFFF"/>
        </w:rPr>
        <w:t xml:space="preserve">of </w:t>
      </w:r>
      <w:r w:rsidR="001F5A0C">
        <w:rPr>
          <w:rFonts w:ascii="Times New Roman" w:hAnsi="Times New Roman"/>
          <w:color w:val="343A3F"/>
          <w:sz w:val="24"/>
          <w:szCs w:val="24"/>
          <w:shd w:val="clear" w:color="auto" w:fill="FFFFFF"/>
        </w:rPr>
        <w:t xml:space="preserve">customers- those that are both loyal and likely to respond to promotions.  </w:t>
      </w:r>
    </w:p>
    <w:p w14:paraId="2C339C62" w14:textId="22495B11" w:rsidR="00360A4D" w:rsidRPr="00360A4D" w:rsidRDefault="003A49A6" w:rsidP="00E64F87">
      <w:pPr>
        <w:pStyle w:val="ListParagraph"/>
        <w:spacing w:line="360" w:lineRule="auto"/>
        <w:ind w:left="0" w:firstLine="720"/>
        <w:rPr>
          <w:rFonts w:ascii="Times New Roman" w:hAnsi="Times New Roman"/>
          <w:color w:val="343A3F"/>
          <w:sz w:val="24"/>
          <w:szCs w:val="24"/>
          <w:shd w:val="clear" w:color="auto" w:fill="FFFFFF"/>
        </w:rPr>
      </w:pPr>
      <w:r>
        <w:rPr>
          <w:rFonts w:ascii="Times New Roman" w:hAnsi="Times New Roman"/>
          <w:color w:val="343A3F"/>
          <w:sz w:val="24"/>
          <w:szCs w:val="24"/>
          <w:shd w:val="clear" w:color="auto" w:fill="FFFFFF"/>
        </w:rPr>
        <w:t xml:space="preserve">There are a few themes that are coming out in the initial business questions that we could explore further to reach a point where predicting these customers is possible.  There is a definite geographic component to our </w:t>
      </w:r>
      <w:r w:rsidR="00E64F87">
        <w:rPr>
          <w:rFonts w:ascii="Times New Roman" w:hAnsi="Times New Roman"/>
          <w:color w:val="343A3F"/>
          <w:sz w:val="24"/>
          <w:szCs w:val="24"/>
          <w:shd w:val="clear" w:color="auto" w:fill="FFFFFF"/>
        </w:rPr>
        <w:t>frequent visitors and promotion responders.  There is also a definite cluster component to these.  Other questions that would be worth asking is whether these visits are resulting in sales?  Are there characteristics of the geography and the clusters that overlap and can help us to identify our target customer?  Other information that could help with insights at this level is not just how many promotions these customers have bought from, but which ones specifically?  If we had the responses of customers for each specific campaign, this could again lead us to the most profitable promotions for attracting new customers versus getting our core clients back through the door.</w:t>
      </w:r>
      <w:r w:rsidR="001F5A0C">
        <w:rPr>
          <w:rFonts w:ascii="Times New Roman" w:hAnsi="Times New Roman"/>
          <w:color w:val="343A3F"/>
          <w:sz w:val="24"/>
          <w:szCs w:val="24"/>
          <w:shd w:val="clear" w:color="auto" w:fill="FFFFFF"/>
        </w:rPr>
        <w:t xml:space="preserve">  These questions lead us to an understanding of the </w:t>
      </w:r>
      <w:r w:rsidR="001F5A0C">
        <w:rPr>
          <w:rFonts w:ascii="Times New Roman" w:hAnsi="Times New Roman"/>
          <w:color w:val="343A3F"/>
          <w:sz w:val="24"/>
          <w:szCs w:val="24"/>
          <w:shd w:val="clear" w:color="auto" w:fill="FFFFFF"/>
        </w:rPr>
        <w:lastRenderedPageBreak/>
        <w:t>profitable, responsive customer.</w:t>
      </w:r>
      <w:r w:rsidR="00E64F87">
        <w:rPr>
          <w:rFonts w:ascii="Times New Roman" w:hAnsi="Times New Roman"/>
          <w:color w:val="343A3F"/>
          <w:sz w:val="24"/>
          <w:szCs w:val="24"/>
          <w:shd w:val="clear" w:color="auto" w:fill="FFFFFF"/>
        </w:rPr>
        <w:t xml:space="preserve">  </w:t>
      </w:r>
      <w:r w:rsidR="0018302A">
        <w:rPr>
          <w:rFonts w:ascii="Times New Roman" w:hAnsi="Times New Roman"/>
          <w:color w:val="343A3F"/>
          <w:sz w:val="24"/>
          <w:szCs w:val="24"/>
          <w:shd w:val="clear" w:color="auto" w:fill="FFFFFF"/>
        </w:rPr>
        <w:t xml:space="preserve">To </w:t>
      </w:r>
      <w:r w:rsidR="00E64F87">
        <w:rPr>
          <w:rFonts w:ascii="Times New Roman" w:hAnsi="Times New Roman"/>
          <w:color w:val="343A3F"/>
          <w:sz w:val="24"/>
          <w:szCs w:val="24"/>
          <w:shd w:val="clear" w:color="auto" w:fill="FFFFFF"/>
        </w:rPr>
        <w:t xml:space="preserve">help </w:t>
      </w:r>
      <w:r w:rsidR="0018302A">
        <w:rPr>
          <w:rFonts w:ascii="Times New Roman" w:hAnsi="Times New Roman"/>
          <w:color w:val="343A3F"/>
          <w:sz w:val="24"/>
          <w:szCs w:val="24"/>
          <w:shd w:val="clear" w:color="auto" w:fill="FFFFFF"/>
        </w:rPr>
        <w:t>with the prediction of</w:t>
      </w:r>
      <w:r w:rsidR="00E64F87">
        <w:rPr>
          <w:rFonts w:ascii="Times New Roman" w:hAnsi="Times New Roman"/>
          <w:color w:val="343A3F"/>
          <w:sz w:val="24"/>
          <w:szCs w:val="24"/>
          <w:shd w:val="clear" w:color="auto" w:fill="FFFFFF"/>
        </w:rPr>
        <w:t xml:space="preserve"> whether a customer is or is not likely to become a lifetime customer</w:t>
      </w:r>
      <w:r w:rsidR="0018302A">
        <w:rPr>
          <w:rFonts w:ascii="Times New Roman" w:hAnsi="Times New Roman"/>
          <w:color w:val="343A3F"/>
          <w:sz w:val="24"/>
          <w:szCs w:val="24"/>
          <w:shd w:val="clear" w:color="auto" w:fill="FFFFFF"/>
        </w:rPr>
        <w:t>, this data would be fed into a logistic regression model, which is visualized as a curve “…constructed using the natural logarithm of the “odds” of the target variable, rather than the probability” (Brid, 2018).</w:t>
      </w:r>
    </w:p>
    <w:p w14:paraId="50B490B2" w14:textId="4E256F80" w:rsidR="00497000" w:rsidRDefault="00E64F87" w:rsidP="00E64F87">
      <w:pPr>
        <w:spacing w:line="360" w:lineRule="auto"/>
        <w:ind w:firstLine="720"/>
        <w:rPr>
          <w:rFonts w:ascii="Times New Roman" w:hAnsi="Times New Roman"/>
          <w:color w:val="343A3F"/>
          <w:sz w:val="24"/>
          <w:szCs w:val="24"/>
          <w:shd w:val="clear" w:color="auto" w:fill="FFFFFF"/>
        </w:rPr>
      </w:pPr>
      <w:r>
        <w:rPr>
          <w:rFonts w:ascii="Times New Roman" w:hAnsi="Times New Roman"/>
          <w:color w:val="343A3F"/>
          <w:sz w:val="24"/>
          <w:szCs w:val="24"/>
          <w:shd w:val="clear" w:color="auto" w:fill="FFFFFF"/>
        </w:rPr>
        <w:t>One other theme that came of all the linear regressions was the change in behavior of lifetime customers around the 25 visit mark.  Each of the models began to have significant outliers at this level.  With the mean visits at 5, I don’t know that I would put my frequent customer split as high as 25, but perhaps it would be useful to split this into 3 groups:  Not Frequent (&lt;=5), Frequent (&gt;5), and Lifetime (&gt;=25).  In this way you could focus on customers that are visiting more than the mean but are not yet at that point where they stray from the model as separate from those who are lifetime customers and seem to have a different shopping pattern.</w:t>
      </w:r>
      <w:r w:rsidR="0018302A">
        <w:rPr>
          <w:rFonts w:ascii="Times New Roman" w:hAnsi="Times New Roman"/>
          <w:color w:val="343A3F"/>
          <w:sz w:val="24"/>
          <w:szCs w:val="24"/>
          <w:shd w:val="clear" w:color="auto" w:fill="FFFFFF"/>
        </w:rPr>
        <w:t xml:space="preserve">  It would also be important to verify the use of linear regression for each model as you go.  As mentioned at the first of the paper, none of our variables held a normal distribution, which could lead to skewed results in a simple linear equation.  It is worth noting that in </w:t>
      </w:r>
      <w:r w:rsidR="00D87A23">
        <w:rPr>
          <w:rFonts w:ascii="Times New Roman" w:hAnsi="Times New Roman"/>
          <w:color w:val="343A3F"/>
          <w:sz w:val="24"/>
          <w:szCs w:val="24"/>
          <w:shd w:val="clear" w:color="auto" w:fill="FFFFFF"/>
        </w:rPr>
        <w:t>my research I did run question three through a generalized linear model (GLM), which does not require normalized distribution.  The results were identical, so I chose to exclude it from the report, however that is not guaranteed to be the case in all further testing.  If I were going to suggest next steps for modeling our customers, it would be to isolate these levels of shoppers and then take a deeper dive into the cluster and geographic details for each and how they impact their sales and promotion responses.</w:t>
      </w:r>
    </w:p>
    <w:p w14:paraId="0D335A85" w14:textId="06244BB4" w:rsidR="00D87A23" w:rsidRDefault="00D87A23" w:rsidP="00E64F87">
      <w:pPr>
        <w:spacing w:line="360" w:lineRule="auto"/>
        <w:ind w:firstLine="720"/>
        <w:rPr>
          <w:rFonts w:ascii="Times New Roman" w:hAnsi="Times New Roman"/>
          <w:color w:val="343A3F"/>
          <w:sz w:val="24"/>
          <w:szCs w:val="24"/>
          <w:shd w:val="clear" w:color="auto" w:fill="FFFFFF"/>
        </w:rPr>
      </w:pPr>
    </w:p>
    <w:p w14:paraId="3978F263" w14:textId="6FF78A11" w:rsidR="00D87A23" w:rsidRDefault="00D87A23" w:rsidP="00E64F87">
      <w:pPr>
        <w:spacing w:line="360" w:lineRule="auto"/>
        <w:ind w:firstLine="720"/>
        <w:rPr>
          <w:rFonts w:ascii="Times New Roman" w:hAnsi="Times New Roman"/>
          <w:color w:val="343A3F"/>
          <w:sz w:val="24"/>
          <w:szCs w:val="24"/>
          <w:shd w:val="clear" w:color="auto" w:fill="FFFFFF"/>
        </w:rPr>
      </w:pPr>
    </w:p>
    <w:p w14:paraId="0678A0AC" w14:textId="5CB88893" w:rsidR="00D87A23" w:rsidRDefault="00D87A23" w:rsidP="00E64F87">
      <w:pPr>
        <w:spacing w:line="360" w:lineRule="auto"/>
        <w:ind w:firstLine="720"/>
        <w:rPr>
          <w:rFonts w:ascii="Times New Roman" w:hAnsi="Times New Roman"/>
          <w:color w:val="343A3F"/>
          <w:sz w:val="24"/>
          <w:szCs w:val="24"/>
          <w:shd w:val="clear" w:color="auto" w:fill="FFFFFF"/>
        </w:rPr>
      </w:pPr>
    </w:p>
    <w:p w14:paraId="2E5C620B" w14:textId="292A1664" w:rsidR="00D87A23" w:rsidRDefault="00D87A23" w:rsidP="00E64F87">
      <w:pPr>
        <w:spacing w:line="360" w:lineRule="auto"/>
        <w:ind w:firstLine="720"/>
        <w:rPr>
          <w:rFonts w:ascii="Times New Roman" w:hAnsi="Times New Roman"/>
          <w:color w:val="343A3F"/>
          <w:sz w:val="24"/>
          <w:szCs w:val="24"/>
          <w:shd w:val="clear" w:color="auto" w:fill="FFFFFF"/>
        </w:rPr>
      </w:pPr>
    </w:p>
    <w:p w14:paraId="4EA9BE5D" w14:textId="60F8CCED" w:rsidR="00D87A23" w:rsidRDefault="00D87A23" w:rsidP="00E64F87">
      <w:pPr>
        <w:spacing w:line="360" w:lineRule="auto"/>
        <w:ind w:firstLine="720"/>
        <w:rPr>
          <w:rFonts w:ascii="Times New Roman" w:hAnsi="Times New Roman"/>
          <w:color w:val="343A3F"/>
          <w:sz w:val="24"/>
          <w:szCs w:val="24"/>
          <w:shd w:val="clear" w:color="auto" w:fill="FFFFFF"/>
        </w:rPr>
      </w:pPr>
    </w:p>
    <w:p w14:paraId="43DA8374" w14:textId="77777777" w:rsidR="00D87A23" w:rsidRDefault="00D87A23" w:rsidP="00E64F87">
      <w:pPr>
        <w:spacing w:line="360" w:lineRule="auto"/>
        <w:ind w:firstLine="720"/>
        <w:rPr>
          <w:rFonts w:ascii="Times New Roman" w:hAnsi="Times New Roman"/>
          <w:color w:val="343A3F"/>
          <w:sz w:val="24"/>
          <w:szCs w:val="24"/>
          <w:shd w:val="clear" w:color="auto" w:fill="FFFFFF"/>
        </w:rPr>
      </w:pPr>
      <w:bookmarkStart w:id="2" w:name="_GoBack"/>
      <w:bookmarkEnd w:id="2"/>
    </w:p>
    <w:p w14:paraId="002B9D9C" w14:textId="244A0D0A" w:rsidR="001F5A0C" w:rsidRDefault="001F5A0C" w:rsidP="00497000">
      <w:pPr>
        <w:spacing w:line="480" w:lineRule="auto"/>
        <w:ind w:firstLine="720"/>
        <w:rPr>
          <w:rFonts w:ascii="Times New Roman" w:hAnsi="Times New Roman"/>
          <w:color w:val="343A3F"/>
          <w:sz w:val="24"/>
          <w:szCs w:val="24"/>
          <w:shd w:val="clear" w:color="auto" w:fill="FFFFFF"/>
        </w:rPr>
      </w:pPr>
    </w:p>
    <w:p w14:paraId="36816323" w14:textId="3ED74E78" w:rsidR="00030C32" w:rsidRDefault="00030C32" w:rsidP="00770D37">
      <w:pPr>
        <w:spacing w:after="0" w:line="360" w:lineRule="auto"/>
        <w:jc w:val="center"/>
        <w:rPr>
          <w:rFonts w:ascii="Times New Roman" w:hAnsi="Times New Roman"/>
          <w:sz w:val="24"/>
        </w:rPr>
      </w:pPr>
      <w:r w:rsidRPr="004412A2">
        <w:rPr>
          <w:rFonts w:ascii="Times New Roman" w:hAnsi="Times New Roman"/>
          <w:sz w:val="24"/>
        </w:rPr>
        <w:lastRenderedPageBreak/>
        <w:t>References</w:t>
      </w:r>
    </w:p>
    <w:p w14:paraId="2B532855" w14:textId="77777777" w:rsidR="0018302A" w:rsidRDefault="0018302A" w:rsidP="005F093E">
      <w:pPr>
        <w:spacing w:after="0" w:line="480" w:lineRule="auto"/>
        <w:rPr>
          <w:rFonts w:ascii="Times New Roman" w:eastAsia="Times New Roman" w:hAnsi="Times New Roman"/>
          <w:sz w:val="24"/>
          <w:szCs w:val="24"/>
        </w:rPr>
      </w:pPr>
      <w:r>
        <w:rPr>
          <w:rFonts w:ascii="Times New Roman" w:eastAsia="Times New Roman" w:hAnsi="Times New Roman"/>
          <w:sz w:val="24"/>
          <w:szCs w:val="24"/>
        </w:rPr>
        <w:t xml:space="preserve">Brid, Rajesh (2018).  </w:t>
      </w:r>
      <w:r>
        <w:rPr>
          <w:rFonts w:ascii="Times New Roman" w:eastAsia="Times New Roman" w:hAnsi="Times New Roman"/>
          <w:i/>
          <w:iCs/>
          <w:sz w:val="24"/>
          <w:szCs w:val="24"/>
        </w:rPr>
        <w:t>Lo</w:t>
      </w:r>
      <w:r w:rsidRPr="0018302A">
        <w:rPr>
          <w:rFonts w:ascii="Times New Roman" w:eastAsia="Times New Roman" w:hAnsi="Times New Roman"/>
          <w:i/>
          <w:iCs/>
          <w:sz w:val="24"/>
          <w:szCs w:val="24"/>
        </w:rPr>
        <w:t>gistic Regression.</w:t>
      </w:r>
      <w:r w:rsidRPr="0018302A">
        <w:rPr>
          <w:rFonts w:ascii="Times New Roman" w:eastAsia="Times New Roman" w:hAnsi="Times New Roman"/>
          <w:sz w:val="24"/>
          <w:szCs w:val="24"/>
        </w:rPr>
        <w:t xml:space="preserve"> Retrieved from: </w:t>
      </w:r>
    </w:p>
    <w:p w14:paraId="30D054CB" w14:textId="53A954B7" w:rsidR="0018302A" w:rsidRPr="0018302A" w:rsidRDefault="0018302A" w:rsidP="0018302A">
      <w:pPr>
        <w:spacing w:after="0" w:line="480" w:lineRule="auto"/>
        <w:ind w:firstLine="720"/>
        <w:rPr>
          <w:rFonts w:ascii="Times New Roman" w:eastAsia="Times New Roman" w:hAnsi="Times New Roman"/>
          <w:sz w:val="24"/>
          <w:szCs w:val="24"/>
        </w:rPr>
      </w:pPr>
      <w:hyperlink r:id="rId16" w:history="1">
        <w:r w:rsidRPr="00C45A43">
          <w:rPr>
            <w:rStyle w:val="Hyperlink"/>
            <w:rFonts w:ascii="Times New Roman" w:hAnsi="Times New Roman"/>
            <w:sz w:val="24"/>
            <w:szCs w:val="24"/>
          </w:rPr>
          <w:t>https://medium.com/greyatom/logistic-regression-89e496433063</w:t>
        </w:r>
      </w:hyperlink>
      <w:r w:rsidRPr="0018302A">
        <w:rPr>
          <w:rFonts w:ascii="Times New Roman" w:hAnsi="Times New Roman"/>
          <w:sz w:val="24"/>
          <w:szCs w:val="24"/>
        </w:rPr>
        <w:t>.</w:t>
      </w:r>
    </w:p>
    <w:p w14:paraId="7C3C74FF" w14:textId="73376FFE" w:rsidR="005F093E" w:rsidRDefault="005F093E" w:rsidP="005F093E">
      <w:pPr>
        <w:spacing w:after="0" w:line="480" w:lineRule="auto"/>
        <w:rPr>
          <w:rFonts w:ascii="Times New Roman" w:eastAsia="Times New Roman" w:hAnsi="Times New Roman"/>
          <w:sz w:val="24"/>
          <w:szCs w:val="24"/>
        </w:rPr>
      </w:pPr>
      <w:r w:rsidRPr="005F093E">
        <w:rPr>
          <w:rFonts w:ascii="Times New Roman" w:eastAsia="Times New Roman" w:hAnsi="Times New Roman"/>
          <w:sz w:val="24"/>
          <w:szCs w:val="24"/>
        </w:rPr>
        <w:t xml:space="preserve">Estrella-Ramón, A. M.; Sánchez-Pérez, M.; </w:t>
      </w:r>
      <w:proofErr w:type="spellStart"/>
      <w:r w:rsidRPr="005F093E">
        <w:rPr>
          <w:rFonts w:ascii="Times New Roman" w:eastAsia="Times New Roman" w:hAnsi="Times New Roman"/>
          <w:sz w:val="24"/>
          <w:szCs w:val="24"/>
        </w:rPr>
        <w:t>Swinnen</w:t>
      </w:r>
      <w:proofErr w:type="spellEnd"/>
      <w:r w:rsidRPr="005F093E">
        <w:rPr>
          <w:rFonts w:ascii="Times New Roman" w:eastAsia="Times New Roman" w:hAnsi="Times New Roman"/>
          <w:sz w:val="24"/>
          <w:szCs w:val="24"/>
        </w:rPr>
        <w:t xml:space="preserve">, G.; </w:t>
      </w:r>
      <w:proofErr w:type="spellStart"/>
      <w:r w:rsidRPr="005F093E">
        <w:rPr>
          <w:rFonts w:ascii="Times New Roman" w:eastAsia="Times New Roman" w:hAnsi="Times New Roman"/>
          <w:sz w:val="24"/>
          <w:szCs w:val="24"/>
        </w:rPr>
        <w:t>VanHoof</w:t>
      </w:r>
      <w:proofErr w:type="spellEnd"/>
      <w:r w:rsidRPr="005F093E">
        <w:rPr>
          <w:rFonts w:ascii="Times New Roman" w:eastAsia="Times New Roman" w:hAnsi="Times New Roman"/>
          <w:sz w:val="24"/>
          <w:szCs w:val="24"/>
        </w:rPr>
        <w:t xml:space="preserve">, K. (2013).  A Marketing </w:t>
      </w:r>
    </w:p>
    <w:p w14:paraId="02352741" w14:textId="72492C7C" w:rsidR="005F093E" w:rsidRPr="005F093E" w:rsidRDefault="005F093E" w:rsidP="005F093E">
      <w:pPr>
        <w:spacing w:after="0" w:line="480" w:lineRule="auto"/>
        <w:ind w:left="360"/>
        <w:rPr>
          <w:rFonts w:ascii="Times New Roman" w:eastAsia="Times New Roman" w:hAnsi="Times New Roman"/>
          <w:sz w:val="24"/>
          <w:szCs w:val="24"/>
        </w:rPr>
      </w:pPr>
      <w:r w:rsidRPr="005F093E">
        <w:rPr>
          <w:rFonts w:ascii="Times New Roman" w:eastAsia="Times New Roman" w:hAnsi="Times New Roman"/>
          <w:sz w:val="24"/>
          <w:szCs w:val="24"/>
        </w:rPr>
        <w:t xml:space="preserve">View of the Customer Value: Customer lifetime value and customer equity.  </w:t>
      </w:r>
      <w:r w:rsidRPr="005F093E">
        <w:rPr>
          <w:rFonts w:ascii="Times New Roman" w:eastAsia="Times New Roman" w:hAnsi="Times New Roman"/>
          <w:i/>
          <w:iCs/>
          <w:sz w:val="24"/>
          <w:szCs w:val="24"/>
        </w:rPr>
        <w:t>South African Journal of Business Management </w:t>
      </w:r>
      <w:r w:rsidRPr="005F093E">
        <w:rPr>
          <w:rFonts w:ascii="Times New Roman" w:eastAsia="Times New Roman" w:hAnsi="Times New Roman"/>
          <w:sz w:val="24"/>
          <w:szCs w:val="24"/>
        </w:rPr>
        <w:t xml:space="preserve">44:4, p47-64. Retrieved from: </w:t>
      </w:r>
      <w:hyperlink r:id="rId17" w:history="1">
        <w:r w:rsidRPr="005F093E">
          <w:rPr>
            <w:rStyle w:val="Hyperlink"/>
            <w:rFonts w:ascii="Times New Roman" w:eastAsia="Times New Roman" w:hAnsi="Times New Roman"/>
            <w:sz w:val="24"/>
            <w:szCs w:val="24"/>
          </w:rPr>
          <w:t>http://eds.a.ebscohost.com.csuglobal.idm.oclc.org/eds/detail/detail?vid=0&amp;sid=b03c98e9-f4db-4902-aac9-880f3eca9010%40sdc-v-sessmgr01&amp;bdata=JnNpdGU9ZWRzLWxpdmU%3d#AN=96352228&amp;db=f5h</w:t>
        </w:r>
      </w:hyperlink>
    </w:p>
    <w:p w14:paraId="7F9A888D" w14:textId="77777777" w:rsidR="005F093E" w:rsidRDefault="005F093E" w:rsidP="005F093E">
      <w:pPr>
        <w:spacing w:after="0" w:line="480" w:lineRule="auto"/>
        <w:rPr>
          <w:rFonts w:ascii="Times New Roman" w:hAnsi="Times New Roman"/>
          <w:sz w:val="24"/>
          <w:szCs w:val="24"/>
        </w:rPr>
      </w:pPr>
      <w:proofErr w:type="spellStart"/>
      <w:r w:rsidRPr="005F093E">
        <w:rPr>
          <w:rFonts w:ascii="Times New Roman" w:hAnsi="Times New Roman"/>
          <w:sz w:val="24"/>
          <w:szCs w:val="24"/>
        </w:rPr>
        <w:t>Sailthru</w:t>
      </w:r>
      <w:proofErr w:type="spellEnd"/>
      <w:r w:rsidRPr="005F093E">
        <w:rPr>
          <w:rFonts w:ascii="Times New Roman" w:hAnsi="Times New Roman"/>
          <w:sz w:val="24"/>
          <w:szCs w:val="24"/>
        </w:rPr>
        <w:t xml:space="preserve"> (2016).  7 Strategies for Turning Holiday Shoppers into Lifetime Customers. Retrieved </w:t>
      </w:r>
    </w:p>
    <w:p w14:paraId="3C97918C" w14:textId="28FB18B2" w:rsidR="005F093E" w:rsidRDefault="005F093E" w:rsidP="005F093E">
      <w:pPr>
        <w:spacing w:after="0" w:line="480" w:lineRule="auto"/>
        <w:ind w:left="720"/>
        <w:rPr>
          <w:rFonts w:ascii="Times New Roman" w:hAnsi="Times New Roman"/>
          <w:sz w:val="24"/>
          <w:szCs w:val="24"/>
        </w:rPr>
      </w:pPr>
      <w:r w:rsidRPr="005F093E">
        <w:rPr>
          <w:rFonts w:ascii="Times New Roman" w:hAnsi="Times New Roman"/>
          <w:sz w:val="24"/>
          <w:szCs w:val="24"/>
        </w:rPr>
        <w:t xml:space="preserve">from: </w:t>
      </w:r>
      <w:hyperlink r:id="rId18" w:history="1">
        <w:r w:rsidRPr="005F093E">
          <w:rPr>
            <w:rStyle w:val="Hyperlink"/>
            <w:rFonts w:ascii="Times New Roman" w:hAnsi="Times New Roman"/>
            <w:sz w:val="24"/>
            <w:szCs w:val="24"/>
          </w:rPr>
          <w:t>https://www.businessinsider.com/sc/convert-holiday-shoppers-to-lifetime-buyers-2016-11</w:t>
        </w:r>
      </w:hyperlink>
      <w:r w:rsidRPr="005F093E">
        <w:rPr>
          <w:rFonts w:ascii="Times New Roman" w:hAnsi="Times New Roman"/>
          <w:sz w:val="24"/>
          <w:szCs w:val="24"/>
        </w:rPr>
        <w:t>.</w:t>
      </w:r>
    </w:p>
    <w:p w14:paraId="7324DB1D" w14:textId="77777777" w:rsidR="006347FB" w:rsidRDefault="006347FB" w:rsidP="006347FB">
      <w:pPr>
        <w:spacing w:after="0" w:line="480" w:lineRule="auto"/>
        <w:rPr>
          <w:rFonts w:ascii="Times New Roman" w:hAnsi="Times New Roman"/>
          <w:sz w:val="24"/>
          <w:szCs w:val="24"/>
        </w:rPr>
      </w:pPr>
      <w:proofErr w:type="spellStart"/>
      <w:r>
        <w:rPr>
          <w:rFonts w:ascii="Times New Roman" w:hAnsi="Times New Roman"/>
          <w:sz w:val="24"/>
          <w:szCs w:val="24"/>
        </w:rPr>
        <w:t>SimpleMaps</w:t>
      </w:r>
      <w:proofErr w:type="spellEnd"/>
      <w:r>
        <w:rPr>
          <w:rFonts w:ascii="Times New Roman" w:hAnsi="Times New Roman"/>
          <w:sz w:val="24"/>
          <w:szCs w:val="24"/>
        </w:rPr>
        <w:t xml:space="preserve"> (2010-2020) US Zip Codes Database.  Retrieved on 05/02/20 from: </w:t>
      </w:r>
    </w:p>
    <w:p w14:paraId="43EF275A" w14:textId="39E91093" w:rsidR="006347FB" w:rsidRDefault="00057836" w:rsidP="006347FB">
      <w:pPr>
        <w:spacing w:after="0" w:line="480" w:lineRule="auto"/>
        <w:ind w:firstLine="720"/>
        <w:rPr>
          <w:rFonts w:ascii="Times New Roman" w:hAnsi="Times New Roman"/>
          <w:sz w:val="24"/>
          <w:szCs w:val="24"/>
        </w:rPr>
      </w:pPr>
      <w:hyperlink r:id="rId19" w:history="1">
        <w:r w:rsidR="008B115B" w:rsidRPr="00CD5083">
          <w:rPr>
            <w:rStyle w:val="Hyperlink"/>
            <w:rFonts w:ascii="Times New Roman" w:hAnsi="Times New Roman"/>
            <w:sz w:val="24"/>
            <w:szCs w:val="24"/>
          </w:rPr>
          <w:t>https://simplemaps.com/data/us-zips</w:t>
        </w:r>
      </w:hyperlink>
      <w:r w:rsidR="006347FB">
        <w:rPr>
          <w:rFonts w:ascii="Times New Roman" w:hAnsi="Times New Roman"/>
          <w:sz w:val="24"/>
          <w:szCs w:val="24"/>
        </w:rPr>
        <w:t>.</w:t>
      </w:r>
    </w:p>
    <w:p w14:paraId="19348B35" w14:textId="77777777" w:rsidR="006347FB" w:rsidRPr="005F093E" w:rsidRDefault="006347FB" w:rsidP="006347FB">
      <w:pPr>
        <w:spacing w:after="0" w:line="480" w:lineRule="auto"/>
        <w:rPr>
          <w:rFonts w:ascii="Times New Roman" w:hAnsi="Times New Roman"/>
          <w:sz w:val="24"/>
          <w:szCs w:val="24"/>
        </w:rPr>
      </w:pPr>
    </w:p>
    <w:p w14:paraId="1A2B0F51" w14:textId="09311FA4" w:rsidR="0043370A" w:rsidRPr="005F093E" w:rsidRDefault="0043370A" w:rsidP="005F093E">
      <w:pPr>
        <w:spacing w:after="0" w:line="480" w:lineRule="auto"/>
        <w:ind w:left="360"/>
        <w:rPr>
          <w:rFonts w:ascii="Times New Roman" w:hAnsi="Times New Roman"/>
          <w:sz w:val="24"/>
          <w:szCs w:val="24"/>
        </w:rPr>
      </w:pPr>
    </w:p>
    <w:sectPr w:rsidR="0043370A" w:rsidRPr="005F093E" w:rsidSect="00416209">
      <w:headerReference w:type="default" r:id="rId20"/>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F40748" w14:textId="77777777" w:rsidR="00057836" w:rsidRDefault="00057836" w:rsidP="00E4761C">
      <w:pPr>
        <w:spacing w:after="0" w:line="240" w:lineRule="auto"/>
      </w:pPr>
      <w:r>
        <w:separator/>
      </w:r>
    </w:p>
  </w:endnote>
  <w:endnote w:type="continuationSeparator" w:id="0">
    <w:p w14:paraId="104AA8A8" w14:textId="77777777" w:rsidR="00057836" w:rsidRDefault="00057836"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46E732" w14:textId="77777777" w:rsidR="00057836" w:rsidRDefault="00057836" w:rsidP="00E4761C">
      <w:pPr>
        <w:spacing w:after="0" w:line="240" w:lineRule="auto"/>
      </w:pPr>
      <w:r>
        <w:separator/>
      </w:r>
    </w:p>
  </w:footnote>
  <w:footnote w:type="continuationSeparator" w:id="0">
    <w:p w14:paraId="76D91F84" w14:textId="77777777" w:rsidR="00057836" w:rsidRDefault="00057836"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96137" w14:textId="795C7301" w:rsidR="00260441" w:rsidRPr="00593C2C" w:rsidRDefault="00966AAB" w:rsidP="00260441">
    <w:pPr>
      <w:pStyle w:val="Header"/>
      <w:rPr>
        <w:rFonts w:ascii="Times New Roman" w:hAnsi="Times New Roman"/>
        <w:sz w:val="24"/>
        <w:szCs w:val="24"/>
      </w:rPr>
    </w:pPr>
    <w:r>
      <w:rPr>
        <w:rFonts w:ascii="Times New Roman" w:hAnsi="Times New Roman"/>
        <w:sz w:val="24"/>
        <w:szCs w:val="24"/>
      </w:rPr>
      <w:t>Portfolio Project: Option 1</w:t>
    </w:r>
    <w:r w:rsidR="00A8290E">
      <w:rPr>
        <w:rFonts w:ascii="Times New Roman" w:hAnsi="Times New Roman"/>
        <w:sz w:val="24"/>
        <w:szCs w:val="24"/>
      </w:rPr>
      <w:tab/>
    </w:r>
    <w:r w:rsidR="00593C2C">
      <w:rPr>
        <w:rFonts w:ascii="Times New Roman" w:hAnsi="Times New Roman"/>
        <w:sz w:val="24"/>
        <w:szCs w:val="24"/>
      </w:rPr>
      <w:tab/>
    </w:r>
    <w:r w:rsidR="006E1312" w:rsidRPr="00593C2C">
      <w:rPr>
        <w:rFonts w:ascii="Times New Roman" w:hAnsi="Times New Roman"/>
        <w:sz w:val="24"/>
        <w:szCs w:val="24"/>
      </w:rPr>
      <w:fldChar w:fldCharType="begin"/>
    </w:r>
    <w:r w:rsidR="00593C2C" w:rsidRPr="00593C2C">
      <w:rPr>
        <w:rFonts w:ascii="Times New Roman" w:hAnsi="Times New Roman"/>
        <w:sz w:val="24"/>
        <w:szCs w:val="24"/>
      </w:rPr>
      <w:instrText xml:space="preserve"> PAGE   \* MERGEFORMAT </w:instrText>
    </w:r>
    <w:r w:rsidR="006E1312" w:rsidRPr="00593C2C">
      <w:rPr>
        <w:rFonts w:ascii="Times New Roman" w:hAnsi="Times New Roman"/>
        <w:sz w:val="24"/>
        <w:szCs w:val="24"/>
      </w:rPr>
      <w:fldChar w:fldCharType="separate"/>
    </w:r>
    <w:r w:rsidR="00E25580">
      <w:rPr>
        <w:rFonts w:ascii="Times New Roman" w:hAnsi="Times New Roman"/>
        <w:noProof/>
        <w:sz w:val="24"/>
        <w:szCs w:val="24"/>
      </w:rPr>
      <w:t>2</w:t>
    </w:r>
    <w:r w:rsidR="006E1312"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CEABB" w14:textId="5EFC49AF" w:rsidR="00E74CCC" w:rsidRPr="00466FD3" w:rsidRDefault="00A8290E">
    <w:pPr>
      <w:pStyle w:val="Header"/>
      <w:rPr>
        <w:rFonts w:ascii="Times New Roman" w:hAnsi="Times New Roman"/>
        <w:sz w:val="24"/>
        <w:szCs w:val="24"/>
      </w:rPr>
    </w:pPr>
    <w:r>
      <w:rPr>
        <w:rFonts w:ascii="Times New Roman" w:hAnsi="Times New Roman"/>
        <w:sz w:val="24"/>
        <w:szCs w:val="24"/>
      </w:rPr>
      <w:t xml:space="preserve">Portfolio </w:t>
    </w:r>
    <w:r w:rsidR="00966AAB">
      <w:rPr>
        <w:rFonts w:ascii="Times New Roman" w:hAnsi="Times New Roman"/>
        <w:sz w:val="24"/>
        <w:szCs w:val="24"/>
      </w:rPr>
      <w:t>Project: Option 1</w:t>
    </w:r>
    <w:r>
      <w:rPr>
        <w:rFonts w:ascii="Times New Roman" w:hAnsi="Times New Roman"/>
        <w:sz w:val="24"/>
        <w:szCs w:val="24"/>
      </w:rPr>
      <w:tab/>
      <w:t xml:space="preserve">   </w:t>
    </w:r>
    <w:r w:rsidR="00466FD3">
      <w:rPr>
        <w:rFonts w:ascii="Times New Roman" w:hAnsi="Times New Roman"/>
        <w:sz w:val="24"/>
        <w:szCs w:val="24"/>
      </w:rPr>
      <w:tab/>
    </w:r>
    <w:r w:rsidR="006E1312" w:rsidRPr="00466FD3">
      <w:rPr>
        <w:rFonts w:ascii="Times New Roman" w:hAnsi="Times New Roman"/>
        <w:sz w:val="24"/>
        <w:szCs w:val="24"/>
      </w:rPr>
      <w:fldChar w:fldCharType="begin"/>
    </w:r>
    <w:r w:rsidR="00466FD3" w:rsidRPr="00466FD3">
      <w:rPr>
        <w:rFonts w:ascii="Times New Roman" w:hAnsi="Times New Roman"/>
        <w:sz w:val="24"/>
        <w:szCs w:val="24"/>
      </w:rPr>
      <w:instrText xml:space="preserve"> PAGE   \* MERGEFORMAT </w:instrText>
    </w:r>
    <w:r w:rsidR="006E1312" w:rsidRPr="00466FD3">
      <w:rPr>
        <w:rFonts w:ascii="Times New Roman" w:hAnsi="Times New Roman"/>
        <w:sz w:val="24"/>
        <w:szCs w:val="24"/>
      </w:rPr>
      <w:fldChar w:fldCharType="separate"/>
    </w:r>
    <w:r w:rsidR="00E25580">
      <w:rPr>
        <w:rFonts w:ascii="Times New Roman" w:hAnsi="Times New Roman"/>
        <w:noProof/>
        <w:sz w:val="24"/>
        <w:szCs w:val="24"/>
      </w:rPr>
      <w:t>1</w:t>
    </w:r>
    <w:r w:rsidR="006E1312" w:rsidRPr="00466FD3">
      <w:rPr>
        <w:rFonts w:ascii="Times New Roman" w:hAnsi="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16E92"/>
    <w:multiLevelType w:val="multilevel"/>
    <w:tmpl w:val="6DE09FA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9649B"/>
    <w:multiLevelType w:val="hybridMultilevel"/>
    <w:tmpl w:val="8C04E15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36256B"/>
    <w:multiLevelType w:val="hybridMultilevel"/>
    <w:tmpl w:val="8C04E15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A61D7C"/>
    <w:multiLevelType w:val="multilevel"/>
    <w:tmpl w:val="98D47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DD6457"/>
    <w:multiLevelType w:val="hybridMultilevel"/>
    <w:tmpl w:val="E8EE95B0"/>
    <w:lvl w:ilvl="0" w:tplc="18C21E90">
      <w:start w:val="1"/>
      <w:numFmt w:val="bullet"/>
      <w:lvlText w:val="•"/>
      <w:lvlJc w:val="left"/>
      <w:pPr>
        <w:tabs>
          <w:tab w:val="num" w:pos="720"/>
        </w:tabs>
        <w:ind w:left="720" w:hanging="360"/>
      </w:pPr>
      <w:rPr>
        <w:rFonts w:ascii="Arial" w:hAnsi="Arial" w:hint="default"/>
      </w:rPr>
    </w:lvl>
    <w:lvl w:ilvl="1" w:tplc="DE564C18" w:tentative="1">
      <w:start w:val="1"/>
      <w:numFmt w:val="bullet"/>
      <w:lvlText w:val="•"/>
      <w:lvlJc w:val="left"/>
      <w:pPr>
        <w:tabs>
          <w:tab w:val="num" w:pos="1440"/>
        </w:tabs>
        <w:ind w:left="1440" w:hanging="360"/>
      </w:pPr>
      <w:rPr>
        <w:rFonts w:ascii="Arial" w:hAnsi="Arial" w:hint="default"/>
      </w:rPr>
    </w:lvl>
    <w:lvl w:ilvl="2" w:tplc="A7E45EF6" w:tentative="1">
      <w:start w:val="1"/>
      <w:numFmt w:val="bullet"/>
      <w:lvlText w:val="•"/>
      <w:lvlJc w:val="left"/>
      <w:pPr>
        <w:tabs>
          <w:tab w:val="num" w:pos="2160"/>
        </w:tabs>
        <w:ind w:left="2160" w:hanging="360"/>
      </w:pPr>
      <w:rPr>
        <w:rFonts w:ascii="Arial" w:hAnsi="Arial" w:hint="default"/>
      </w:rPr>
    </w:lvl>
    <w:lvl w:ilvl="3" w:tplc="90E4F56E" w:tentative="1">
      <w:start w:val="1"/>
      <w:numFmt w:val="bullet"/>
      <w:lvlText w:val="•"/>
      <w:lvlJc w:val="left"/>
      <w:pPr>
        <w:tabs>
          <w:tab w:val="num" w:pos="2880"/>
        </w:tabs>
        <w:ind w:left="2880" w:hanging="360"/>
      </w:pPr>
      <w:rPr>
        <w:rFonts w:ascii="Arial" w:hAnsi="Arial" w:hint="default"/>
      </w:rPr>
    </w:lvl>
    <w:lvl w:ilvl="4" w:tplc="2118F112" w:tentative="1">
      <w:start w:val="1"/>
      <w:numFmt w:val="bullet"/>
      <w:lvlText w:val="•"/>
      <w:lvlJc w:val="left"/>
      <w:pPr>
        <w:tabs>
          <w:tab w:val="num" w:pos="3600"/>
        </w:tabs>
        <w:ind w:left="3600" w:hanging="360"/>
      </w:pPr>
      <w:rPr>
        <w:rFonts w:ascii="Arial" w:hAnsi="Arial" w:hint="default"/>
      </w:rPr>
    </w:lvl>
    <w:lvl w:ilvl="5" w:tplc="041CF80E" w:tentative="1">
      <w:start w:val="1"/>
      <w:numFmt w:val="bullet"/>
      <w:lvlText w:val="•"/>
      <w:lvlJc w:val="left"/>
      <w:pPr>
        <w:tabs>
          <w:tab w:val="num" w:pos="4320"/>
        </w:tabs>
        <w:ind w:left="4320" w:hanging="360"/>
      </w:pPr>
      <w:rPr>
        <w:rFonts w:ascii="Arial" w:hAnsi="Arial" w:hint="default"/>
      </w:rPr>
    </w:lvl>
    <w:lvl w:ilvl="6" w:tplc="F6166706" w:tentative="1">
      <w:start w:val="1"/>
      <w:numFmt w:val="bullet"/>
      <w:lvlText w:val="•"/>
      <w:lvlJc w:val="left"/>
      <w:pPr>
        <w:tabs>
          <w:tab w:val="num" w:pos="5040"/>
        </w:tabs>
        <w:ind w:left="5040" w:hanging="360"/>
      </w:pPr>
      <w:rPr>
        <w:rFonts w:ascii="Arial" w:hAnsi="Arial" w:hint="default"/>
      </w:rPr>
    </w:lvl>
    <w:lvl w:ilvl="7" w:tplc="DC9CE4D8" w:tentative="1">
      <w:start w:val="1"/>
      <w:numFmt w:val="bullet"/>
      <w:lvlText w:val="•"/>
      <w:lvlJc w:val="left"/>
      <w:pPr>
        <w:tabs>
          <w:tab w:val="num" w:pos="5760"/>
        </w:tabs>
        <w:ind w:left="5760" w:hanging="360"/>
      </w:pPr>
      <w:rPr>
        <w:rFonts w:ascii="Arial" w:hAnsi="Arial" w:hint="default"/>
      </w:rPr>
    </w:lvl>
    <w:lvl w:ilvl="8" w:tplc="F566EB9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1F01F2A"/>
    <w:multiLevelType w:val="multilevel"/>
    <w:tmpl w:val="97261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B61DF4"/>
    <w:multiLevelType w:val="hybridMultilevel"/>
    <w:tmpl w:val="B4FCC4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236105"/>
    <w:multiLevelType w:val="hybridMultilevel"/>
    <w:tmpl w:val="A198D5E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E14CDE"/>
    <w:multiLevelType w:val="hybridMultilevel"/>
    <w:tmpl w:val="455AF08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51514EA"/>
    <w:multiLevelType w:val="hybridMultilevel"/>
    <w:tmpl w:val="FBA0EA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12" w15:restartNumberingAfterBreak="0">
    <w:nsid w:val="44FB1E23"/>
    <w:multiLevelType w:val="hybridMultilevel"/>
    <w:tmpl w:val="939067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0D138D"/>
    <w:multiLevelType w:val="multilevel"/>
    <w:tmpl w:val="68B44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6203E6"/>
    <w:multiLevelType w:val="hybridMultilevel"/>
    <w:tmpl w:val="2264CAC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C36638"/>
    <w:multiLevelType w:val="hybridMultilevel"/>
    <w:tmpl w:val="8056D4FC"/>
    <w:lvl w:ilvl="0" w:tplc="A06834AA">
      <w:start w:val="1"/>
      <w:numFmt w:val="bullet"/>
      <w:lvlText w:val="•"/>
      <w:lvlJc w:val="left"/>
      <w:pPr>
        <w:tabs>
          <w:tab w:val="num" w:pos="720"/>
        </w:tabs>
        <w:ind w:left="720" w:hanging="360"/>
      </w:pPr>
      <w:rPr>
        <w:rFonts w:ascii="Arial" w:hAnsi="Arial" w:hint="default"/>
      </w:rPr>
    </w:lvl>
    <w:lvl w:ilvl="1" w:tplc="D18EE5A0" w:tentative="1">
      <w:start w:val="1"/>
      <w:numFmt w:val="bullet"/>
      <w:lvlText w:val="•"/>
      <w:lvlJc w:val="left"/>
      <w:pPr>
        <w:tabs>
          <w:tab w:val="num" w:pos="1440"/>
        </w:tabs>
        <w:ind w:left="1440" w:hanging="360"/>
      </w:pPr>
      <w:rPr>
        <w:rFonts w:ascii="Arial" w:hAnsi="Arial" w:hint="default"/>
      </w:rPr>
    </w:lvl>
    <w:lvl w:ilvl="2" w:tplc="B0CC0992" w:tentative="1">
      <w:start w:val="1"/>
      <w:numFmt w:val="bullet"/>
      <w:lvlText w:val="•"/>
      <w:lvlJc w:val="left"/>
      <w:pPr>
        <w:tabs>
          <w:tab w:val="num" w:pos="2160"/>
        </w:tabs>
        <w:ind w:left="2160" w:hanging="360"/>
      </w:pPr>
      <w:rPr>
        <w:rFonts w:ascii="Arial" w:hAnsi="Arial" w:hint="default"/>
      </w:rPr>
    </w:lvl>
    <w:lvl w:ilvl="3" w:tplc="8DB01A74" w:tentative="1">
      <w:start w:val="1"/>
      <w:numFmt w:val="bullet"/>
      <w:lvlText w:val="•"/>
      <w:lvlJc w:val="left"/>
      <w:pPr>
        <w:tabs>
          <w:tab w:val="num" w:pos="2880"/>
        </w:tabs>
        <w:ind w:left="2880" w:hanging="360"/>
      </w:pPr>
      <w:rPr>
        <w:rFonts w:ascii="Arial" w:hAnsi="Arial" w:hint="default"/>
      </w:rPr>
    </w:lvl>
    <w:lvl w:ilvl="4" w:tplc="1FA69A7E" w:tentative="1">
      <w:start w:val="1"/>
      <w:numFmt w:val="bullet"/>
      <w:lvlText w:val="•"/>
      <w:lvlJc w:val="left"/>
      <w:pPr>
        <w:tabs>
          <w:tab w:val="num" w:pos="3600"/>
        </w:tabs>
        <w:ind w:left="3600" w:hanging="360"/>
      </w:pPr>
      <w:rPr>
        <w:rFonts w:ascii="Arial" w:hAnsi="Arial" w:hint="default"/>
      </w:rPr>
    </w:lvl>
    <w:lvl w:ilvl="5" w:tplc="6D56E104" w:tentative="1">
      <w:start w:val="1"/>
      <w:numFmt w:val="bullet"/>
      <w:lvlText w:val="•"/>
      <w:lvlJc w:val="left"/>
      <w:pPr>
        <w:tabs>
          <w:tab w:val="num" w:pos="4320"/>
        </w:tabs>
        <w:ind w:left="4320" w:hanging="360"/>
      </w:pPr>
      <w:rPr>
        <w:rFonts w:ascii="Arial" w:hAnsi="Arial" w:hint="default"/>
      </w:rPr>
    </w:lvl>
    <w:lvl w:ilvl="6" w:tplc="DC74CE9C" w:tentative="1">
      <w:start w:val="1"/>
      <w:numFmt w:val="bullet"/>
      <w:lvlText w:val="•"/>
      <w:lvlJc w:val="left"/>
      <w:pPr>
        <w:tabs>
          <w:tab w:val="num" w:pos="5040"/>
        </w:tabs>
        <w:ind w:left="5040" w:hanging="360"/>
      </w:pPr>
      <w:rPr>
        <w:rFonts w:ascii="Arial" w:hAnsi="Arial" w:hint="default"/>
      </w:rPr>
    </w:lvl>
    <w:lvl w:ilvl="7" w:tplc="BE263D2A" w:tentative="1">
      <w:start w:val="1"/>
      <w:numFmt w:val="bullet"/>
      <w:lvlText w:val="•"/>
      <w:lvlJc w:val="left"/>
      <w:pPr>
        <w:tabs>
          <w:tab w:val="num" w:pos="5760"/>
        </w:tabs>
        <w:ind w:left="5760" w:hanging="360"/>
      </w:pPr>
      <w:rPr>
        <w:rFonts w:ascii="Arial" w:hAnsi="Arial" w:hint="default"/>
      </w:rPr>
    </w:lvl>
    <w:lvl w:ilvl="8" w:tplc="C62E4D0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8E75E8A"/>
    <w:multiLevelType w:val="hybridMultilevel"/>
    <w:tmpl w:val="3842A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C803B1"/>
    <w:multiLevelType w:val="multilevel"/>
    <w:tmpl w:val="7DD035E6"/>
    <w:lvl w:ilvl="0">
      <w:start w:val="1"/>
      <w:numFmt w:val="decimal"/>
      <w:lvlText w:val="%1."/>
      <w:lvlJc w:val="left"/>
      <w:pPr>
        <w:tabs>
          <w:tab w:val="num" w:pos="5760"/>
        </w:tabs>
        <w:ind w:left="576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15:restartNumberingAfterBreak="0">
    <w:nsid w:val="7B4D792E"/>
    <w:multiLevelType w:val="hybridMultilevel"/>
    <w:tmpl w:val="39CE0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9D7733"/>
    <w:multiLevelType w:val="multilevel"/>
    <w:tmpl w:val="5D54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15446E"/>
    <w:multiLevelType w:val="hybridMultilevel"/>
    <w:tmpl w:val="FFE24F5E"/>
    <w:lvl w:ilvl="0" w:tplc="50C2843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21"/>
  </w:num>
  <w:num w:numId="2">
    <w:abstractNumId w:val="17"/>
  </w:num>
  <w:num w:numId="3">
    <w:abstractNumId w:val="18"/>
  </w:num>
  <w:num w:numId="4">
    <w:abstractNumId w:val="23"/>
  </w:num>
  <w:num w:numId="5">
    <w:abstractNumId w:val="27"/>
  </w:num>
  <w:num w:numId="6">
    <w:abstractNumId w:val="11"/>
  </w:num>
  <w:num w:numId="7">
    <w:abstractNumId w:val="14"/>
  </w:num>
  <w:num w:numId="8">
    <w:abstractNumId w:val="20"/>
  </w:num>
  <w:num w:numId="9">
    <w:abstractNumId w:val="8"/>
  </w:num>
  <w:num w:numId="10">
    <w:abstractNumId w:val="3"/>
  </w:num>
  <w:num w:numId="11">
    <w:abstractNumId w:val="15"/>
  </w:num>
  <w:num w:numId="12">
    <w:abstractNumId w:val="13"/>
  </w:num>
  <w:num w:numId="13">
    <w:abstractNumId w:val="6"/>
  </w:num>
  <w:num w:numId="14">
    <w:abstractNumId w:val="26"/>
  </w:num>
  <w:num w:numId="15">
    <w:abstractNumId w:val="2"/>
  </w:num>
  <w:num w:numId="16">
    <w:abstractNumId w:val="22"/>
  </w:num>
  <w:num w:numId="17">
    <w:abstractNumId w:val="0"/>
  </w:num>
  <w:num w:numId="18">
    <w:abstractNumId w:val="1"/>
  </w:num>
  <w:num w:numId="19">
    <w:abstractNumId w:val="19"/>
  </w:num>
  <w:num w:numId="20">
    <w:abstractNumId w:val="10"/>
  </w:num>
  <w:num w:numId="21">
    <w:abstractNumId w:val="7"/>
  </w:num>
  <w:num w:numId="22">
    <w:abstractNumId w:val="24"/>
  </w:num>
  <w:num w:numId="23">
    <w:abstractNumId w:val="25"/>
  </w:num>
  <w:num w:numId="24">
    <w:abstractNumId w:val="4"/>
  </w:num>
  <w:num w:numId="25">
    <w:abstractNumId w:val="16"/>
  </w:num>
  <w:num w:numId="26">
    <w:abstractNumId w:val="9"/>
  </w:num>
  <w:num w:numId="27">
    <w:abstractNumId w:val="5"/>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30C32"/>
    <w:rsid w:val="00032AA6"/>
    <w:rsid w:val="00036787"/>
    <w:rsid w:val="0004478D"/>
    <w:rsid w:val="00046CF1"/>
    <w:rsid w:val="00057836"/>
    <w:rsid w:val="00066C0D"/>
    <w:rsid w:val="0006708D"/>
    <w:rsid w:val="000727E3"/>
    <w:rsid w:val="00076BFC"/>
    <w:rsid w:val="00086914"/>
    <w:rsid w:val="000A72C3"/>
    <w:rsid w:val="000A7B1D"/>
    <w:rsid w:val="000D23D2"/>
    <w:rsid w:val="000E6503"/>
    <w:rsid w:val="000E7BEB"/>
    <w:rsid w:val="000F01EE"/>
    <w:rsid w:val="001040EC"/>
    <w:rsid w:val="00114724"/>
    <w:rsid w:val="00115339"/>
    <w:rsid w:val="001207CB"/>
    <w:rsid w:val="00132E71"/>
    <w:rsid w:val="00134CEF"/>
    <w:rsid w:val="0015509D"/>
    <w:rsid w:val="001623A0"/>
    <w:rsid w:val="00180292"/>
    <w:rsid w:val="00180308"/>
    <w:rsid w:val="0018302A"/>
    <w:rsid w:val="001833F1"/>
    <w:rsid w:val="00190CAA"/>
    <w:rsid w:val="00192065"/>
    <w:rsid w:val="00195675"/>
    <w:rsid w:val="001A0B12"/>
    <w:rsid w:val="001A1045"/>
    <w:rsid w:val="001A1B47"/>
    <w:rsid w:val="001B252F"/>
    <w:rsid w:val="001B6D72"/>
    <w:rsid w:val="001C1890"/>
    <w:rsid w:val="001E1CBE"/>
    <w:rsid w:val="001E1E1E"/>
    <w:rsid w:val="001F5A0C"/>
    <w:rsid w:val="002045AF"/>
    <w:rsid w:val="002055AC"/>
    <w:rsid w:val="002059ED"/>
    <w:rsid w:val="00210C36"/>
    <w:rsid w:val="0021643E"/>
    <w:rsid w:val="002331A6"/>
    <w:rsid w:val="00233BB8"/>
    <w:rsid w:val="002533B0"/>
    <w:rsid w:val="0025719A"/>
    <w:rsid w:val="00260441"/>
    <w:rsid w:val="00272A39"/>
    <w:rsid w:val="00280281"/>
    <w:rsid w:val="00287D88"/>
    <w:rsid w:val="002904F2"/>
    <w:rsid w:val="002A2340"/>
    <w:rsid w:val="002B7A12"/>
    <w:rsid w:val="003013F5"/>
    <w:rsid w:val="0030637D"/>
    <w:rsid w:val="003140BB"/>
    <w:rsid w:val="00324A0E"/>
    <w:rsid w:val="00324CB4"/>
    <w:rsid w:val="00337362"/>
    <w:rsid w:val="00344534"/>
    <w:rsid w:val="0035156D"/>
    <w:rsid w:val="00360A4D"/>
    <w:rsid w:val="00361531"/>
    <w:rsid w:val="003642FB"/>
    <w:rsid w:val="003653C8"/>
    <w:rsid w:val="003707C9"/>
    <w:rsid w:val="00381704"/>
    <w:rsid w:val="00391016"/>
    <w:rsid w:val="003A49A6"/>
    <w:rsid w:val="003A5EA8"/>
    <w:rsid w:val="003D07FC"/>
    <w:rsid w:val="003D1C44"/>
    <w:rsid w:val="003D2A50"/>
    <w:rsid w:val="003F1E79"/>
    <w:rsid w:val="003F256E"/>
    <w:rsid w:val="00416209"/>
    <w:rsid w:val="004238AD"/>
    <w:rsid w:val="00425E38"/>
    <w:rsid w:val="00426092"/>
    <w:rsid w:val="00430006"/>
    <w:rsid w:val="0043370A"/>
    <w:rsid w:val="004575E9"/>
    <w:rsid w:val="00466FD3"/>
    <w:rsid w:val="004679DC"/>
    <w:rsid w:val="00476971"/>
    <w:rsid w:val="00483426"/>
    <w:rsid w:val="00492280"/>
    <w:rsid w:val="0049653F"/>
    <w:rsid w:val="00497000"/>
    <w:rsid w:val="004A1E7D"/>
    <w:rsid w:val="004A4766"/>
    <w:rsid w:val="004B1F68"/>
    <w:rsid w:val="004C6D6A"/>
    <w:rsid w:val="004D2339"/>
    <w:rsid w:val="004E4B49"/>
    <w:rsid w:val="00502468"/>
    <w:rsid w:val="00504B85"/>
    <w:rsid w:val="00507EF2"/>
    <w:rsid w:val="0051477B"/>
    <w:rsid w:val="005374CB"/>
    <w:rsid w:val="00544543"/>
    <w:rsid w:val="00544967"/>
    <w:rsid w:val="00546D9D"/>
    <w:rsid w:val="0056095C"/>
    <w:rsid w:val="0056597E"/>
    <w:rsid w:val="005660B6"/>
    <w:rsid w:val="00567436"/>
    <w:rsid w:val="00570F69"/>
    <w:rsid w:val="00571ADA"/>
    <w:rsid w:val="00572B2D"/>
    <w:rsid w:val="00575EC0"/>
    <w:rsid w:val="00581DF8"/>
    <w:rsid w:val="00581E82"/>
    <w:rsid w:val="00582031"/>
    <w:rsid w:val="005832E9"/>
    <w:rsid w:val="005920AC"/>
    <w:rsid w:val="0059339F"/>
    <w:rsid w:val="00593C2C"/>
    <w:rsid w:val="00596B53"/>
    <w:rsid w:val="005C49F8"/>
    <w:rsid w:val="005C5A9E"/>
    <w:rsid w:val="005E3701"/>
    <w:rsid w:val="005E7D10"/>
    <w:rsid w:val="005F019A"/>
    <w:rsid w:val="005F093E"/>
    <w:rsid w:val="005F155D"/>
    <w:rsid w:val="005F23DF"/>
    <w:rsid w:val="005F2A86"/>
    <w:rsid w:val="005F3048"/>
    <w:rsid w:val="00602ECF"/>
    <w:rsid w:val="00616B22"/>
    <w:rsid w:val="006347FB"/>
    <w:rsid w:val="0064057C"/>
    <w:rsid w:val="00645844"/>
    <w:rsid w:val="00645E2D"/>
    <w:rsid w:val="006510CF"/>
    <w:rsid w:val="006522A4"/>
    <w:rsid w:val="00657DA4"/>
    <w:rsid w:val="0066024E"/>
    <w:rsid w:val="006650B1"/>
    <w:rsid w:val="00673CD8"/>
    <w:rsid w:val="00686E53"/>
    <w:rsid w:val="006A70C1"/>
    <w:rsid w:val="006C75B9"/>
    <w:rsid w:val="006E1312"/>
    <w:rsid w:val="006F2038"/>
    <w:rsid w:val="006F2CFE"/>
    <w:rsid w:val="006F49DD"/>
    <w:rsid w:val="007024DE"/>
    <w:rsid w:val="00705677"/>
    <w:rsid w:val="007303F7"/>
    <w:rsid w:val="00730D84"/>
    <w:rsid w:val="00752F44"/>
    <w:rsid w:val="00766546"/>
    <w:rsid w:val="00766853"/>
    <w:rsid w:val="00770D37"/>
    <w:rsid w:val="0078778E"/>
    <w:rsid w:val="007929C4"/>
    <w:rsid w:val="007A40D3"/>
    <w:rsid w:val="007B2C89"/>
    <w:rsid w:val="007C3F52"/>
    <w:rsid w:val="007C5275"/>
    <w:rsid w:val="007E19D1"/>
    <w:rsid w:val="007E659C"/>
    <w:rsid w:val="007F6A86"/>
    <w:rsid w:val="00800CD8"/>
    <w:rsid w:val="00801224"/>
    <w:rsid w:val="00815FA5"/>
    <w:rsid w:val="008171AF"/>
    <w:rsid w:val="00817475"/>
    <w:rsid w:val="008244F3"/>
    <w:rsid w:val="00835E57"/>
    <w:rsid w:val="00852F32"/>
    <w:rsid w:val="00853FA9"/>
    <w:rsid w:val="00861C48"/>
    <w:rsid w:val="0086595B"/>
    <w:rsid w:val="00873730"/>
    <w:rsid w:val="008928E0"/>
    <w:rsid w:val="00897B93"/>
    <w:rsid w:val="008A109F"/>
    <w:rsid w:val="008B0DFB"/>
    <w:rsid w:val="008B115B"/>
    <w:rsid w:val="008B2C60"/>
    <w:rsid w:val="008C2115"/>
    <w:rsid w:val="008C4264"/>
    <w:rsid w:val="008D311B"/>
    <w:rsid w:val="008D562B"/>
    <w:rsid w:val="008E12CF"/>
    <w:rsid w:val="008E3676"/>
    <w:rsid w:val="008E6293"/>
    <w:rsid w:val="008F1809"/>
    <w:rsid w:val="00904BF9"/>
    <w:rsid w:val="0092482F"/>
    <w:rsid w:val="009414B0"/>
    <w:rsid w:val="00942BE9"/>
    <w:rsid w:val="00952810"/>
    <w:rsid w:val="00953DA0"/>
    <w:rsid w:val="00961148"/>
    <w:rsid w:val="00962991"/>
    <w:rsid w:val="00966AAB"/>
    <w:rsid w:val="00982A41"/>
    <w:rsid w:val="009913D6"/>
    <w:rsid w:val="009B54DA"/>
    <w:rsid w:val="009B5B1F"/>
    <w:rsid w:val="009C108C"/>
    <w:rsid w:val="009E22C9"/>
    <w:rsid w:val="009F2C45"/>
    <w:rsid w:val="00A149A4"/>
    <w:rsid w:val="00A25E49"/>
    <w:rsid w:val="00A316BE"/>
    <w:rsid w:val="00A512D4"/>
    <w:rsid w:val="00A71A87"/>
    <w:rsid w:val="00A8290E"/>
    <w:rsid w:val="00A84323"/>
    <w:rsid w:val="00A9001A"/>
    <w:rsid w:val="00A91DDB"/>
    <w:rsid w:val="00AA34CE"/>
    <w:rsid w:val="00AA39E8"/>
    <w:rsid w:val="00AA4D75"/>
    <w:rsid w:val="00AC01A2"/>
    <w:rsid w:val="00AD63B2"/>
    <w:rsid w:val="00AE1C82"/>
    <w:rsid w:val="00AE1E59"/>
    <w:rsid w:val="00AE40EB"/>
    <w:rsid w:val="00B01085"/>
    <w:rsid w:val="00B063E3"/>
    <w:rsid w:val="00B06C2A"/>
    <w:rsid w:val="00B11F23"/>
    <w:rsid w:val="00B17783"/>
    <w:rsid w:val="00B20D74"/>
    <w:rsid w:val="00B21E56"/>
    <w:rsid w:val="00B302B3"/>
    <w:rsid w:val="00B4125E"/>
    <w:rsid w:val="00B45BD4"/>
    <w:rsid w:val="00B4795C"/>
    <w:rsid w:val="00B51EAC"/>
    <w:rsid w:val="00B54548"/>
    <w:rsid w:val="00B56D29"/>
    <w:rsid w:val="00B57638"/>
    <w:rsid w:val="00B67718"/>
    <w:rsid w:val="00B767A4"/>
    <w:rsid w:val="00B803C8"/>
    <w:rsid w:val="00BB6CBE"/>
    <w:rsid w:val="00BC436E"/>
    <w:rsid w:val="00BF7105"/>
    <w:rsid w:val="00C21AFB"/>
    <w:rsid w:val="00C23FB1"/>
    <w:rsid w:val="00C24A63"/>
    <w:rsid w:val="00C43D34"/>
    <w:rsid w:val="00C5026D"/>
    <w:rsid w:val="00C5408D"/>
    <w:rsid w:val="00C54C71"/>
    <w:rsid w:val="00C56F8C"/>
    <w:rsid w:val="00C63CF7"/>
    <w:rsid w:val="00C700B1"/>
    <w:rsid w:val="00C70CC1"/>
    <w:rsid w:val="00C732C7"/>
    <w:rsid w:val="00C809E7"/>
    <w:rsid w:val="00C80D1B"/>
    <w:rsid w:val="00C86080"/>
    <w:rsid w:val="00C90A4C"/>
    <w:rsid w:val="00C967CD"/>
    <w:rsid w:val="00CA5293"/>
    <w:rsid w:val="00CB2BAB"/>
    <w:rsid w:val="00CB6605"/>
    <w:rsid w:val="00CB6D94"/>
    <w:rsid w:val="00CC76A4"/>
    <w:rsid w:val="00CD6FC1"/>
    <w:rsid w:val="00CF3F7D"/>
    <w:rsid w:val="00D211AE"/>
    <w:rsid w:val="00D3014B"/>
    <w:rsid w:val="00D41531"/>
    <w:rsid w:val="00D55865"/>
    <w:rsid w:val="00D62020"/>
    <w:rsid w:val="00D67183"/>
    <w:rsid w:val="00D873EC"/>
    <w:rsid w:val="00D87A23"/>
    <w:rsid w:val="00D95FE6"/>
    <w:rsid w:val="00D96287"/>
    <w:rsid w:val="00DA77DD"/>
    <w:rsid w:val="00DB4D2A"/>
    <w:rsid w:val="00DD4860"/>
    <w:rsid w:val="00DD4965"/>
    <w:rsid w:val="00DF07F5"/>
    <w:rsid w:val="00DF5CEC"/>
    <w:rsid w:val="00E0396D"/>
    <w:rsid w:val="00E24148"/>
    <w:rsid w:val="00E24546"/>
    <w:rsid w:val="00E25580"/>
    <w:rsid w:val="00E3311C"/>
    <w:rsid w:val="00E40032"/>
    <w:rsid w:val="00E436AD"/>
    <w:rsid w:val="00E4409C"/>
    <w:rsid w:val="00E4761C"/>
    <w:rsid w:val="00E47F57"/>
    <w:rsid w:val="00E57A85"/>
    <w:rsid w:val="00E60D21"/>
    <w:rsid w:val="00E64F87"/>
    <w:rsid w:val="00E748BA"/>
    <w:rsid w:val="00E74CCC"/>
    <w:rsid w:val="00E830B0"/>
    <w:rsid w:val="00EA2C5B"/>
    <w:rsid w:val="00EA563F"/>
    <w:rsid w:val="00EB3729"/>
    <w:rsid w:val="00EC076F"/>
    <w:rsid w:val="00ED6CFE"/>
    <w:rsid w:val="00EE545D"/>
    <w:rsid w:val="00EE7158"/>
    <w:rsid w:val="00EF090A"/>
    <w:rsid w:val="00F07619"/>
    <w:rsid w:val="00F17311"/>
    <w:rsid w:val="00F20BA5"/>
    <w:rsid w:val="00F21DEE"/>
    <w:rsid w:val="00F26E10"/>
    <w:rsid w:val="00F308A0"/>
    <w:rsid w:val="00F30A56"/>
    <w:rsid w:val="00F311EB"/>
    <w:rsid w:val="00F33B65"/>
    <w:rsid w:val="00F46DF3"/>
    <w:rsid w:val="00F5166B"/>
    <w:rsid w:val="00F52BED"/>
    <w:rsid w:val="00F53599"/>
    <w:rsid w:val="00F55573"/>
    <w:rsid w:val="00F61329"/>
    <w:rsid w:val="00F83DE9"/>
    <w:rsid w:val="00F85D92"/>
    <w:rsid w:val="00F90DFB"/>
    <w:rsid w:val="00F96EBF"/>
    <w:rsid w:val="00FA346A"/>
    <w:rsid w:val="00FC03BE"/>
    <w:rsid w:val="00FC1601"/>
    <w:rsid w:val="00FC1678"/>
    <w:rsid w:val="00FC5D01"/>
    <w:rsid w:val="00FC6D1B"/>
    <w:rsid w:val="00FC7A74"/>
    <w:rsid w:val="00FD1745"/>
    <w:rsid w:val="00FE5788"/>
    <w:rsid w:val="00FF1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B9D11"/>
  <w15:chartTrackingRefBased/>
  <w15:docId w15:val="{4353C27D-2C12-484F-86B9-3AAED006E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031"/>
    <w:pPr>
      <w:spacing w:after="200" w:line="276" w:lineRule="auto"/>
    </w:pPr>
    <w:rPr>
      <w:sz w:val="22"/>
      <w:szCs w:val="22"/>
    </w:rPr>
  </w:style>
  <w:style w:type="paragraph" w:styleId="Heading1">
    <w:name w:val="heading 1"/>
    <w:basedOn w:val="Normal"/>
    <w:next w:val="Normal"/>
    <w:link w:val="Heading1Char"/>
    <w:uiPriority w:val="9"/>
    <w:qFormat/>
    <w:rsid w:val="009913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913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basedOn w:val="DefaultParagraphFont"/>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873730"/>
    <w:pPr>
      <w:ind w:left="720"/>
    </w:pPr>
    <w:rPr>
      <w:rFonts w:eastAsia="Times New Roman" w:cs="Calibri"/>
    </w:rPr>
  </w:style>
  <w:style w:type="character" w:styleId="CommentReference">
    <w:name w:val="annotation reference"/>
    <w:basedOn w:val="DefaultParagraphFont"/>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basedOn w:val="DefaultParagraphFont"/>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basedOn w:val="CommentText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546"/>
    <w:rPr>
      <w:rFonts w:ascii="Tahoma" w:hAnsi="Tahoma" w:cs="Tahoma"/>
      <w:sz w:val="16"/>
      <w:szCs w:val="16"/>
    </w:rPr>
  </w:style>
  <w:style w:type="paragraph" w:styleId="NormalWeb">
    <w:name w:val="Normal (Web)"/>
    <w:basedOn w:val="Normal"/>
    <w:uiPriority w:val="99"/>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basedOn w:val="DefaultParagraphFont"/>
    <w:rsid w:val="000D23D2"/>
    <w:rPr>
      <w:color w:val="000000"/>
      <w:shd w:val="clear" w:color="auto" w:fill="FFFFFF"/>
    </w:rPr>
  </w:style>
  <w:style w:type="character" w:customStyle="1" w:styleId="apple-converted-space">
    <w:name w:val="apple-converted-space"/>
    <w:basedOn w:val="DefaultParagraphFont"/>
    <w:rsid w:val="00E25580"/>
  </w:style>
  <w:style w:type="character" w:styleId="Emphasis">
    <w:name w:val="Emphasis"/>
    <w:basedOn w:val="DefaultParagraphFont"/>
    <w:uiPriority w:val="20"/>
    <w:qFormat/>
    <w:rsid w:val="007024DE"/>
    <w:rPr>
      <w:i/>
      <w:iCs/>
    </w:rPr>
  </w:style>
  <w:style w:type="character" w:styleId="UnresolvedMention">
    <w:name w:val="Unresolved Mention"/>
    <w:basedOn w:val="DefaultParagraphFont"/>
    <w:uiPriority w:val="99"/>
    <w:semiHidden/>
    <w:unhideWhenUsed/>
    <w:rsid w:val="00190CAA"/>
    <w:rPr>
      <w:color w:val="605E5C"/>
      <w:shd w:val="clear" w:color="auto" w:fill="E1DFDD"/>
    </w:rPr>
  </w:style>
  <w:style w:type="character" w:customStyle="1" w:styleId="Heading2Char">
    <w:name w:val="Heading 2 Char"/>
    <w:basedOn w:val="DefaultParagraphFont"/>
    <w:link w:val="Heading2"/>
    <w:uiPriority w:val="9"/>
    <w:semiHidden/>
    <w:rsid w:val="009913D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913D6"/>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E4B49"/>
    <w:pPr>
      <w:spacing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B25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64001">
      <w:bodyDiv w:val="1"/>
      <w:marLeft w:val="0"/>
      <w:marRight w:val="0"/>
      <w:marTop w:val="0"/>
      <w:marBottom w:val="0"/>
      <w:divBdr>
        <w:top w:val="none" w:sz="0" w:space="0" w:color="auto"/>
        <w:left w:val="none" w:sz="0" w:space="0" w:color="auto"/>
        <w:bottom w:val="none" w:sz="0" w:space="0" w:color="auto"/>
        <w:right w:val="none" w:sz="0" w:space="0" w:color="auto"/>
      </w:divBdr>
    </w:div>
    <w:div w:id="44451003">
      <w:bodyDiv w:val="1"/>
      <w:marLeft w:val="0"/>
      <w:marRight w:val="0"/>
      <w:marTop w:val="0"/>
      <w:marBottom w:val="0"/>
      <w:divBdr>
        <w:top w:val="none" w:sz="0" w:space="0" w:color="auto"/>
        <w:left w:val="none" w:sz="0" w:space="0" w:color="auto"/>
        <w:bottom w:val="none" w:sz="0" w:space="0" w:color="auto"/>
        <w:right w:val="none" w:sz="0" w:space="0" w:color="auto"/>
      </w:divBdr>
    </w:div>
    <w:div w:id="125635015">
      <w:bodyDiv w:val="1"/>
      <w:marLeft w:val="0"/>
      <w:marRight w:val="0"/>
      <w:marTop w:val="0"/>
      <w:marBottom w:val="0"/>
      <w:divBdr>
        <w:top w:val="none" w:sz="0" w:space="0" w:color="auto"/>
        <w:left w:val="none" w:sz="0" w:space="0" w:color="auto"/>
        <w:bottom w:val="none" w:sz="0" w:space="0" w:color="auto"/>
        <w:right w:val="none" w:sz="0" w:space="0" w:color="auto"/>
      </w:divBdr>
    </w:div>
    <w:div w:id="372929044">
      <w:bodyDiv w:val="1"/>
      <w:marLeft w:val="0"/>
      <w:marRight w:val="0"/>
      <w:marTop w:val="0"/>
      <w:marBottom w:val="0"/>
      <w:divBdr>
        <w:top w:val="none" w:sz="0" w:space="0" w:color="auto"/>
        <w:left w:val="none" w:sz="0" w:space="0" w:color="auto"/>
        <w:bottom w:val="none" w:sz="0" w:space="0" w:color="auto"/>
        <w:right w:val="none" w:sz="0" w:space="0" w:color="auto"/>
      </w:divBdr>
    </w:div>
    <w:div w:id="453793882">
      <w:bodyDiv w:val="1"/>
      <w:marLeft w:val="0"/>
      <w:marRight w:val="0"/>
      <w:marTop w:val="0"/>
      <w:marBottom w:val="0"/>
      <w:divBdr>
        <w:top w:val="none" w:sz="0" w:space="0" w:color="auto"/>
        <w:left w:val="none" w:sz="0" w:space="0" w:color="auto"/>
        <w:bottom w:val="none" w:sz="0" w:space="0" w:color="auto"/>
        <w:right w:val="none" w:sz="0" w:space="0" w:color="auto"/>
      </w:divBdr>
    </w:div>
    <w:div w:id="454451937">
      <w:bodyDiv w:val="1"/>
      <w:marLeft w:val="0"/>
      <w:marRight w:val="0"/>
      <w:marTop w:val="0"/>
      <w:marBottom w:val="0"/>
      <w:divBdr>
        <w:top w:val="none" w:sz="0" w:space="0" w:color="auto"/>
        <w:left w:val="none" w:sz="0" w:space="0" w:color="auto"/>
        <w:bottom w:val="none" w:sz="0" w:space="0" w:color="auto"/>
        <w:right w:val="none" w:sz="0" w:space="0" w:color="auto"/>
      </w:divBdr>
    </w:div>
    <w:div w:id="585262597">
      <w:bodyDiv w:val="1"/>
      <w:marLeft w:val="0"/>
      <w:marRight w:val="0"/>
      <w:marTop w:val="0"/>
      <w:marBottom w:val="0"/>
      <w:divBdr>
        <w:top w:val="none" w:sz="0" w:space="0" w:color="auto"/>
        <w:left w:val="none" w:sz="0" w:space="0" w:color="auto"/>
        <w:bottom w:val="none" w:sz="0" w:space="0" w:color="auto"/>
        <w:right w:val="none" w:sz="0" w:space="0" w:color="auto"/>
      </w:divBdr>
      <w:divsChild>
        <w:div w:id="1972051521">
          <w:marLeft w:val="360"/>
          <w:marRight w:val="0"/>
          <w:marTop w:val="200"/>
          <w:marBottom w:val="0"/>
          <w:divBdr>
            <w:top w:val="none" w:sz="0" w:space="0" w:color="auto"/>
            <w:left w:val="none" w:sz="0" w:space="0" w:color="auto"/>
            <w:bottom w:val="none" w:sz="0" w:space="0" w:color="auto"/>
            <w:right w:val="none" w:sz="0" w:space="0" w:color="auto"/>
          </w:divBdr>
        </w:div>
      </w:divsChild>
    </w:div>
    <w:div w:id="657347670">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405367">
      <w:bodyDiv w:val="1"/>
      <w:marLeft w:val="0"/>
      <w:marRight w:val="0"/>
      <w:marTop w:val="0"/>
      <w:marBottom w:val="0"/>
      <w:divBdr>
        <w:top w:val="none" w:sz="0" w:space="0" w:color="auto"/>
        <w:left w:val="none" w:sz="0" w:space="0" w:color="auto"/>
        <w:bottom w:val="none" w:sz="0" w:space="0" w:color="auto"/>
        <w:right w:val="none" w:sz="0" w:space="0" w:color="auto"/>
      </w:divBdr>
    </w:div>
    <w:div w:id="1059550031">
      <w:bodyDiv w:val="1"/>
      <w:marLeft w:val="0"/>
      <w:marRight w:val="0"/>
      <w:marTop w:val="0"/>
      <w:marBottom w:val="0"/>
      <w:divBdr>
        <w:top w:val="none" w:sz="0" w:space="0" w:color="auto"/>
        <w:left w:val="none" w:sz="0" w:space="0" w:color="auto"/>
        <w:bottom w:val="none" w:sz="0" w:space="0" w:color="auto"/>
        <w:right w:val="none" w:sz="0" w:space="0" w:color="auto"/>
      </w:divBdr>
    </w:div>
    <w:div w:id="1063017134">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311370">
      <w:bodyDiv w:val="1"/>
      <w:marLeft w:val="0"/>
      <w:marRight w:val="0"/>
      <w:marTop w:val="0"/>
      <w:marBottom w:val="0"/>
      <w:divBdr>
        <w:top w:val="none" w:sz="0" w:space="0" w:color="auto"/>
        <w:left w:val="none" w:sz="0" w:space="0" w:color="auto"/>
        <w:bottom w:val="none" w:sz="0" w:space="0" w:color="auto"/>
        <w:right w:val="none" w:sz="0" w:space="0" w:color="auto"/>
      </w:divBdr>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437228">
      <w:bodyDiv w:val="1"/>
      <w:marLeft w:val="0"/>
      <w:marRight w:val="0"/>
      <w:marTop w:val="0"/>
      <w:marBottom w:val="0"/>
      <w:divBdr>
        <w:top w:val="none" w:sz="0" w:space="0" w:color="auto"/>
        <w:left w:val="none" w:sz="0" w:space="0" w:color="auto"/>
        <w:bottom w:val="none" w:sz="0" w:space="0" w:color="auto"/>
        <w:right w:val="none" w:sz="0" w:space="0" w:color="auto"/>
      </w:divBdr>
    </w:div>
    <w:div w:id="1792431417">
      <w:bodyDiv w:val="1"/>
      <w:marLeft w:val="0"/>
      <w:marRight w:val="0"/>
      <w:marTop w:val="0"/>
      <w:marBottom w:val="0"/>
      <w:divBdr>
        <w:top w:val="none" w:sz="0" w:space="0" w:color="auto"/>
        <w:left w:val="none" w:sz="0" w:space="0" w:color="auto"/>
        <w:bottom w:val="none" w:sz="0" w:space="0" w:color="auto"/>
        <w:right w:val="none" w:sz="0" w:space="0" w:color="auto"/>
      </w:divBdr>
      <w:divsChild>
        <w:div w:id="719479361">
          <w:marLeft w:val="360"/>
          <w:marRight w:val="0"/>
          <w:marTop w:val="200"/>
          <w:marBottom w:val="0"/>
          <w:divBdr>
            <w:top w:val="none" w:sz="0" w:space="0" w:color="auto"/>
            <w:left w:val="none" w:sz="0" w:space="0" w:color="auto"/>
            <w:bottom w:val="none" w:sz="0" w:space="0" w:color="auto"/>
            <w:right w:val="none" w:sz="0" w:space="0" w:color="auto"/>
          </w:divBdr>
        </w:div>
      </w:divsChild>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149476">
      <w:bodyDiv w:val="1"/>
      <w:marLeft w:val="0"/>
      <w:marRight w:val="0"/>
      <w:marTop w:val="0"/>
      <w:marBottom w:val="0"/>
      <w:divBdr>
        <w:top w:val="none" w:sz="0" w:space="0" w:color="auto"/>
        <w:left w:val="none" w:sz="0" w:space="0" w:color="auto"/>
        <w:bottom w:val="none" w:sz="0" w:space="0" w:color="auto"/>
        <w:right w:val="none" w:sz="0" w:space="0" w:color="auto"/>
      </w:divBdr>
    </w:div>
    <w:div w:id="189130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businessinsider.com/sc/convert-holiday-shoppers-to-lifetime-buyers-2016-11"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eds.a.ebscohost.com.csuglobal.idm.oclc.org/eds/detail/detail?vid=0&amp;sid=b03c98e9-f4db-4902-aac9-880f3eca9010%40sdc-v-sessmgr01&amp;bdata=JnNpdGU9ZWRzLWxpdmU%3d" TargetMode="External"/><Relationship Id="rId2" Type="http://schemas.openxmlformats.org/officeDocument/2006/relationships/customXml" Target="../customXml/item2.xml"/><Relationship Id="rId16" Type="http://schemas.openxmlformats.org/officeDocument/2006/relationships/hyperlink" Target="https://medium.com/greyatom/logistic-regression-89e496433063"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simplemaps.com/data/us-zip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95F4AB-F86B-407F-99AE-52128D07C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2134</Words>
  <Characters>12169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14275</CharactersWithSpaces>
  <SharedDoc>false</SharedDoc>
  <HLinks>
    <vt:vector size="6" baseType="variant">
      <vt:variant>
        <vt:i4>2097188</vt:i4>
      </vt:variant>
      <vt:variant>
        <vt:i4>0</vt:i4>
      </vt:variant>
      <vt:variant>
        <vt:i4>0</vt:i4>
      </vt:variant>
      <vt:variant>
        <vt:i4>5</vt:i4>
      </vt:variant>
      <vt:variant>
        <vt:lpwstr>http://http/csuglobal.libguides.com/apacitations/formatting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cp:lastModifiedBy>David Ham</cp:lastModifiedBy>
  <cp:revision>15</cp:revision>
  <cp:lastPrinted>2020-05-02T18:21:00Z</cp:lastPrinted>
  <dcterms:created xsi:type="dcterms:W3CDTF">2020-05-02T14:19:00Z</dcterms:created>
  <dcterms:modified xsi:type="dcterms:W3CDTF">2020-05-03T17:25:00Z</dcterms:modified>
</cp:coreProperties>
</file>