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256EA8" w14:textId="1C71ECAC" w:rsidR="005725F8" w:rsidRDefault="00FB6FE2" w:rsidP="002E1E7C">
      <w:pPr>
        <w:pStyle w:val="Title"/>
        <w:jc w:val="center"/>
      </w:pPr>
      <w:r>
        <w:t>EIE INVESTIGATION 2022: WHICH HAND?</w:t>
      </w:r>
      <w:r w:rsidR="00B27D3B">
        <w:t xml:space="preserve"> TREMOR PEAKS AND HEIGHTS </w:t>
      </w:r>
    </w:p>
    <w:p w14:paraId="7712E87D" w14:textId="7EB637A6" w:rsidR="005725F8" w:rsidRDefault="00FB6FE2" w:rsidP="002E1E7C">
      <w:pPr>
        <w:pStyle w:val="Author"/>
      </w:pPr>
      <w:r>
        <w:t>Jesse van der Merwe (1829172)</w:t>
      </w:r>
    </w:p>
    <w:p w14:paraId="2B6DEBDD" w14:textId="77777777" w:rsidR="005725F8" w:rsidRDefault="005725F8" w:rsidP="002E1E7C">
      <w:pPr>
        <w:pStyle w:val="affiliation"/>
        <w:spacing w:after="240"/>
      </w:pPr>
      <w:r>
        <w:t>School of Electrical &amp; Information Engineering, University of the Witwatersrand, Private Bag 3, 2050, Johannesburg, South Africa</w:t>
      </w:r>
    </w:p>
    <w:p w14:paraId="3F9A792C" w14:textId="636BF3C7" w:rsidR="005725F8" w:rsidRPr="00FB6FE2" w:rsidRDefault="005725F8" w:rsidP="002E1E7C">
      <w:pPr>
        <w:pStyle w:val="Abstract"/>
        <w:rPr>
          <w:color w:val="000000"/>
        </w:rPr>
      </w:pPr>
      <w:r>
        <w:rPr>
          <w:b/>
        </w:rPr>
        <w:t>Abstract:</w:t>
      </w:r>
      <w:r>
        <w:rPr>
          <w:bCs/>
        </w:rPr>
        <w:t xml:space="preserve"> </w:t>
      </w:r>
      <w:r>
        <w:t>The purpose of this document is to provide an easy-to-use template/style sheet to enable authors to prepare papers in the correct format and style for the final year laboratory project. This document may be downloaded from the School of Electrical and Information Engineering web site and can be used as a template (MS Word 6.0 or later)</w:t>
      </w:r>
      <w:r>
        <w:rPr>
          <w:color w:val="000000"/>
        </w:rPr>
        <w:t>. To ensure conformity of appearance it is essential that these instructions are followed. The abstract should be limited to 50-200 words, which should concisely summarise the paper.</w:t>
      </w:r>
    </w:p>
    <w:p w14:paraId="24275D4F" w14:textId="77777777" w:rsidR="005725F8" w:rsidRDefault="005725F8" w:rsidP="002E1E7C">
      <w:pPr>
        <w:pStyle w:val="affiliation"/>
        <w:sectPr w:rsidR="005725F8">
          <w:headerReference w:type="even" r:id="rId8"/>
          <w:type w:val="oddPage"/>
          <w:pgSz w:w="11907" w:h="16840" w:code="9"/>
          <w:pgMar w:top="1418" w:right="1134" w:bottom="1814" w:left="1134" w:header="431" w:footer="431" w:gutter="0"/>
          <w:cols w:space="288"/>
        </w:sectPr>
      </w:pPr>
    </w:p>
    <w:p w14:paraId="15336EC0" w14:textId="77777777" w:rsidR="005725F8" w:rsidRDefault="005725F8" w:rsidP="002E1E7C">
      <w:pPr>
        <w:pStyle w:val="Heading1"/>
      </w:pPr>
      <w:r>
        <w:t>Introduction</w:t>
      </w:r>
    </w:p>
    <w:p w14:paraId="25C93B6F" w14:textId="1AA7DC63" w:rsidR="002E1E7C" w:rsidRDefault="002E1E7C" w:rsidP="002E1E7C">
      <w:r>
        <w:t xml:space="preserve">(AIM) </w:t>
      </w:r>
      <w:r w:rsidRPr="00B542EE">
        <w:t xml:space="preserve">Quantitatively investigate the efficacy of the FUS treatment by investigating computational and statistical analysis of spiral drawings. Provide insight about the extent that these results can be used to assess the severity of tremor on the patient’s treated or untreated side after the treatment.  </w:t>
      </w:r>
    </w:p>
    <w:p w14:paraId="34BE8B52" w14:textId="371C074B" w:rsidR="00A9441F" w:rsidRDefault="00A9441F" w:rsidP="002E1E7C">
      <w:r>
        <w:t>NEED MORE</w:t>
      </w:r>
    </w:p>
    <w:p w14:paraId="4950987E" w14:textId="13321F03" w:rsidR="00B22A1A" w:rsidRDefault="00B22A1A" w:rsidP="002E1E7C">
      <w:r>
        <w:t>TWO METHODS WERE INVESTIGATED AND IMPLEMENTED FURTHER.</w:t>
      </w:r>
    </w:p>
    <w:p w14:paraId="78B2F7AB" w14:textId="77777777" w:rsidR="00A9441F" w:rsidRPr="00B542EE" w:rsidRDefault="00A9441F" w:rsidP="002E1E7C">
      <w:pPr>
        <w:rPr>
          <w:lang w:val="en-ZA"/>
        </w:rPr>
      </w:pPr>
    </w:p>
    <w:p w14:paraId="75D55A75" w14:textId="6AD57F99" w:rsidR="007A7841" w:rsidRDefault="00A9441F" w:rsidP="007A7841">
      <w:pPr>
        <w:pStyle w:val="Heading1"/>
      </w:pPr>
      <w:r>
        <w:t>Literature survey</w:t>
      </w:r>
    </w:p>
    <w:p w14:paraId="5AFC9E3F" w14:textId="34F360CF" w:rsidR="007A7841" w:rsidRPr="007A7841" w:rsidRDefault="007A7841" w:rsidP="007A7841">
      <w:pPr>
        <w:pStyle w:val="Heading2"/>
      </w:pPr>
      <w:r>
        <w:t xml:space="preserve">Focused Ultrasound Treatment </w:t>
      </w:r>
    </w:p>
    <w:p w14:paraId="4672FC1F" w14:textId="732B3245" w:rsidR="00DF46B9" w:rsidRDefault="00DF46B9" w:rsidP="00F13220">
      <w:r>
        <w:t>Focused Ultrasound Treatment (FUS) is a new and promising non-invasive treatment for movement disorders.</w:t>
      </w:r>
      <w:r w:rsidR="00EA39E9">
        <w:t xml:space="preserve"> </w:t>
      </w:r>
      <w:r w:rsidR="00EA39E9">
        <w:t xml:space="preserve">Two such disorders, that produce similar symptoms, include Parkinson’s disease (PD) and Essential tremor (ET). </w:t>
      </w:r>
      <w:r w:rsidR="00F13220">
        <w:t>Sound waves, which contain acoustic energy, are delivered through the physical barrier of the brain to create lesions – or temporarily modify the function of – targeted brain tissue</w:t>
      </w:r>
      <w:sdt>
        <w:sdtPr>
          <w:id w:val="1774280203"/>
          <w:citation/>
        </w:sdtPr>
        <w:sdtEndPr/>
        <w:sdtContent>
          <w:r w:rsidR="00F13220">
            <w:fldChar w:fldCharType="begin"/>
          </w:r>
          <w:r w:rsidR="00F13220">
            <w:rPr>
              <w:lang w:val="en-ZA"/>
            </w:rPr>
            <w:instrText xml:space="preserve"> CITATION Bae22 \l 7177 </w:instrText>
          </w:r>
          <w:r w:rsidR="00F13220">
            <w:fldChar w:fldCharType="separate"/>
          </w:r>
          <w:r w:rsidR="00B27D3B">
            <w:rPr>
              <w:noProof/>
              <w:lang w:val="en-ZA"/>
            </w:rPr>
            <w:t xml:space="preserve"> </w:t>
          </w:r>
          <w:r w:rsidR="00B27D3B" w:rsidRPr="00B27D3B">
            <w:rPr>
              <w:noProof/>
              <w:lang w:val="en-ZA"/>
            </w:rPr>
            <w:t>[1]</w:t>
          </w:r>
          <w:r w:rsidR="00F13220">
            <w:fldChar w:fldCharType="end"/>
          </w:r>
        </w:sdtContent>
      </w:sdt>
      <w:r w:rsidR="00F13220">
        <w:t xml:space="preserve">. By creating these lesions on </w:t>
      </w:r>
      <w:r>
        <w:t xml:space="preserve">the part of the patient’s brain responsible for the communication of sensory and motor signals, </w:t>
      </w:r>
      <w:r w:rsidR="00F13220">
        <w:t>abnormal brain activity is interrupted, which reduces uncontrollable movements</w:t>
      </w:r>
      <w:r w:rsidR="00EC4B67">
        <w:t xml:space="preserve"> with immediate effect</w:t>
      </w:r>
      <w:sdt>
        <w:sdtPr>
          <w:id w:val="-39285927"/>
          <w:citation/>
        </w:sdtPr>
        <w:sdtEndPr/>
        <w:sdtContent>
          <w:r w:rsidR="00EC4B67">
            <w:fldChar w:fldCharType="begin"/>
          </w:r>
          <w:r w:rsidR="00EC4B67">
            <w:rPr>
              <w:lang w:val="en-ZA"/>
            </w:rPr>
            <w:instrText xml:space="preserve"> CITATION Bae22 \l 7177 </w:instrText>
          </w:r>
          <w:r w:rsidR="00EC4B67">
            <w:fldChar w:fldCharType="separate"/>
          </w:r>
          <w:r w:rsidR="00B27D3B">
            <w:rPr>
              <w:noProof/>
              <w:lang w:val="en-ZA"/>
            </w:rPr>
            <w:t xml:space="preserve"> </w:t>
          </w:r>
          <w:r w:rsidR="00B27D3B" w:rsidRPr="00B27D3B">
            <w:rPr>
              <w:noProof/>
              <w:lang w:val="en-ZA"/>
            </w:rPr>
            <w:t>[1]</w:t>
          </w:r>
          <w:r w:rsidR="00EC4B67">
            <w:fldChar w:fldCharType="end"/>
          </w:r>
        </w:sdtContent>
      </w:sdt>
      <w:r w:rsidR="00EC4B67">
        <w:t>.</w:t>
      </w:r>
      <w:r w:rsidR="00F13220">
        <w:t xml:space="preserve"> </w:t>
      </w:r>
      <w:r w:rsidR="00EC4B67">
        <w:t xml:space="preserve">This reduces </w:t>
      </w:r>
      <w:r w:rsidR="007B2A95">
        <w:t>the unwanted tremor caused by PD or ET, often resulting in unilateral treatment of just treating the dominant hand</w:t>
      </w:r>
      <w:sdt>
        <w:sdtPr>
          <w:id w:val="-1086532816"/>
          <w:citation/>
        </w:sdtPr>
        <w:sdtEndPr/>
        <w:sdtContent>
          <w:r w:rsidR="007B2A95">
            <w:fldChar w:fldCharType="begin"/>
          </w:r>
          <w:r w:rsidR="007B2A95">
            <w:rPr>
              <w:lang w:val="en-ZA"/>
            </w:rPr>
            <w:instrText xml:space="preserve"> CITATION Roh17 \l 7177 </w:instrText>
          </w:r>
          <w:r w:rsidR="007B2A95">
            <w:fldChar w:fldCharType="separate"/>
          </w:r>
          <w:r w:rsidR="00B27D3B">
            <w:rPr>
              <w:noProof/>
              <w:lang w:val="en-ZA"/>
            </w:rPr>
            <w:t xml:space="preserve"> </w:t>
          </w:r>
          <w:r w:rsidR="00B27D3B" w:rsidRPr="00B27D3B">
            <w:rPr>
              <w:noProof/>
              <w:lang w:val="en-ZA"/>
            </w:rPr>
            <w:t>[2]</w:t>
          </w:r>
          <w:r w:rsidR="007B2A95">
            <w:fldChar w:fldCharType="end"/>
          </w:r>
        </w:sdtContent>
      </w:sdt>
      <w:r w:rsidR="007B2A95">
        <w:t xml:space="preserve"> since FUS is only performed on one side of the brain. </w:t>
      </w:r>
      <w:r w:rsidR="00D30BE8">
        <w:t xml:space="preserve">This treatment shows immediate reduction in tremor on the treated side of the body. </w:t>
      </w:r>
      <w:r w:rsidR="00D30BE8" w:rsidRPr="00D30BE8">
        <w:rPr>
          <w:color w:val="FF0000"/>
        </w:rPr>
        <w:t xml:space="preserve">This study will focus on FUS as a treatment for patients with ET and PD </w:t>
      </w:r>
      <w:proofErr w:type="gramStart"/>
      <w:r w:rsidR="00D30BE8" w:rsidRPr="00D30BE8">
        <w:rPr>
          <w:color w:val="FF0000"/>
        </w:rPr>
        <w:t>in an attempt to</w:t>
      </w:r>
      <w:proofErr w:type="gramEnd"/>
      <w:r w:rsidR="00D30BE8" w:rsidRPr="00D30BE8">
        <w:rPr>
          <w:color w:val="FF0000"/>
        </w:rPr>
        <w:t xml:space="preserve"> determine whether the treatment is successful in reducing tremor, slowing the progression of these conditions.</w:t>
      </w:r>
    </w:p>
    <w:p w14:paraId="5BF80C5C" w14:textId="63097C5C" w:rsidR="007A7841" w:rsidRDefault="007A7841" w:rsidP="007A7841">
      <w:pPr>
        <w:pStyle w:val="Heading2"/>
      </w:pPr>
      <w:r>
        <w:t xml:space="preserve">Hand-drawn Shapes </w:t>
      </w:r>
    </w:p>
    <w:p w14:paraId="05387D63" w14:textId="471B1CAE" w:rsidR="00A9441F" w:rsidRDefault="007A7841" w:rsidP="0080587C">
      <w:r>
        <w:t>The observational analysis of hand-drawn shapes by a neurologist is widely used as a test of severity of movement disorders</w:t>
      </w:r>
      <w:sdt>
        <w:sdtPr>
          <w:id w:val="-815027481"/>
          <w:citation/>
        </w:sdtPr>
        <w:sdtContent>
          <w:r>
            <w:fldChar w:fldCharType="begin"/>
          </w:r>
          <w:r>
            <w:rPr>
              <w:lang w:val="en-ZA"/>
            </w:rPr>
            <w:instrText xml:space="preserve"> CITATION See20 \l 7177 </w:instrText>
          </w:r>
          <w:r>
            <w:fldChar w:fldCharType="separate"/>
          </w:r>
          <w:r w:rsidR="00B27D3B">
            <w:rPr>
              <w:noProof/>
              <w:lang w:val="en-ZA"/>
            </w:rPr>
            <w:t xml:space="preserve"> </w:t>
          </w:r>
          <w:r w:rsidR="00B27D3B" w:rsidRPr="00B27D3B">
            <w:rPr>
              <w:noProof/>
              <w:lang w:val="en-ZA"/>
            </w:rPr>
            <w:t>[3]</w:t>
          </w:r>
          <w:r>
            <w:fldChar w:fldCharType="end"/>
          </w:r>
        </w:sdtContent>
      </w:sdt>
      <w:r>
        <w:t xml:space="preserve">. </w:t>
      </w:r>
      <w:r w:rsidR="002C7C94">
        <w:t>Analysis of h</w:t>
      </w:r>
      <w:r w:rsidR="00624A13">
        <w:t xml:space="preserve">and-drawn shapes </w:t>
      </w:r>
      <w:r w:rsidR="002C7C94">
        <w:t xml:space="preserve">instead of handwriting is performed to </w:t>
      </w:r>
      <w:r w:rsidR="00624A13">
        <w:t>prevent the stylistic differences of handwriting being a</w:t>
      </w:r>
      <w:r w:rsidR="002C7C94">
        <w:t xml:space="preserve"> contributing</w:t>
      </w:r>
      <w:r w:rsidR="00624A13">
        <w:t xml:space="preserve"> factor in</w:t>
      </w:r>
      <w:r w:rsidR="002C7C94">
        <w:t xml:space="preserve"> </w:t>
      </w:r>
      <w:r w:rsidR="002C7C94">
        <w:t>the</w:t>
      </w:r>
      <w:r w:rsidR="00624A13">
        <w:t xml:space="preserve"> severity tests</w:t>
      </w:r>
      <w:sdt>
        <w:sdtPr>
          <w:id w:val="-1257669858"/>
          <w:citation/>
        </w:sdtPr>
        <w:sdtContent>
          <w:r w:rsidR="00624A13">
            <w:fldChar w:fldCharType="begin"/>
          </w:r>
          <w:r w:rsidR="00624A13">
            <w:rPr>
              <w:lang w:val="en-ZA"/>
            </w:rPr>
            <w:instrText xml:space="preserve"> CITATION Alt17 \l 7177 </w:instrText>
          </w:r>
          <w:r w:rsidR="00624A13">
            <w:fldChar w:fldCharType="separate"/>
          </w:r>
          <w:r w:rsidR="00B27D3B">
            <w:rPr>
              <w:noProof/>
              <w:lang w:val="en-ZA"/>
            </w:rPr>
            <w:t xml:space="preserve"> </w:t>
          </w:r>
          <w:r w:rsidR="00B27D3B" w:rsidRPr="00B27D3B">
            <w:rPr>
              <w:noProof/>
              <w:lang w:val="en-ZA"/>
            </w:rPr>
            <w:t>[4]</w:t>
          </w:r>
          <w:r w:rsidR="00624A13">
            <w:fldChar w:fldCharType="end"/>
          </w:r>
        </w:sdtContent>
      </w:sdt>
      <w:r w:rsidR="00624A13">
        <w:t>.</w:t>
      </w:r>
      <w:r w:rsidR="002C7C94">
        <w:t xml:space="preserve"> A</w:t>
      </w:r>
      <w:r w:rsidR="0080587C">
        <w:t>n Archimedes spiral drawing is use</w:t>
      </w:r>
      <w:r w:rsidR="00624A13">
        <w:t xml:space="preserve">d </w:t>
      </w:r>
      <w:proofErr w:type="gramStart"/>
      <w:r w:rsidR="00624A13">
        <w:t>in particular as</w:t>
      </w:r>
      <w:proofErr w:type="gramEnd"/>
      <w:r w:rsidR="00624A13">
        <w:t xml:space="preserve"> it is able to capture the frequency, amplitude, and direction of a tremor</w:t>
      </w:r>
      <w:sdt>
        <w:sdtPr>
          <w:id w:val="144711555"/>
          <w:citation/>
        </w:sdtPr>
        <w:sdtEndPr/>
        <w:sdtContent>
          <w:r w:rsidR="002948AA">
            <w:fldChar w:fldCharType="begin"/>
          </w:r>
          <w:r w:rsidR="002948AA" w:rsidRPr="0080587C">
            <w:rPr>
              <w:lang w:val="en-ZA"/>
            </w:rPr>
            <w:instrText xml:space="preserve"> CITATION Alt17 \l 7177 </w:instrText>
          </w:r>
          <w:r w:rsidR="002948AA">
            <w:fldChar w:fldCharType="separate"/>
          </w:r>
          <w:r w:rsidR="00B27D3B">
            <w:rPr>
              <w:noProof/>
              <w:lang w:val="en-ZA"/>
            </w:rPr>
            <w:t xml:space="preserve"> </w:t>
          </w:r>
          <w:r w:rsidR="00B27D3B" w:rsidRPr="00B27D3B">
            <w:rPr>
              <w:noProof/>
              <w:lang w:val="en-ZA"/>
            </w:rPr>
            <w:t>[4]</w:t>
          </w:r>
          <w:r w:rsidR="002948AA">
            <w:fldChar w:fldCharType="end"/>
          </w:r>
        </w:sdtContent>
      </w:sdt>
      <w:r w:rsidR="00624A13">
        <w:t xml:space="preserve">. </w:t>
      </w:r>
      <w:r w:rsidR="002C7C94">
        <w:t xml:space="preserve">Long, straight vertical, or horizontal line drawings offer similar results. Since these drawings require </w:t>
      </w:r>
      <w:r w:rsidR="00624A13">
        <w:t xml:space="preserve">one continuous pen motion, instead of the broken motions of written words, </w:t>
      </w:r>
      <w:r w:rsidR="002C7C94">
        <w:t xml:space="preserve">they </w:t>
      </w:r>
      <w:proofErr w:type="gramStart"/>
      <w:r w:rsidR="002C7C94">
        <w:t>are able to</w:t>
      </w:r>
      <w:proofErr w:type="gramEnd"/>
      <w:r w:rsidR="002C7C94">
        <w:t xml:space="preserve"> </w:t>
      </w:r>
      <w:r w:rsidR="00624A13">
        <w:t>emphasis</w:t>
      </w:r>
      <w:r w:rsidR="002C7C94">
        <w:t>e</w:t>
      </w:r>
      <w:r w:rsidR="00624A13">
        <w:t xml:space="preserve"> the abnormal movements specific to </w:t>
      </w:r>
      <w:r w:rsidR="002C7C94">
        <w:t>each of the</w:t>
      </w:r>
      <w:r w:rsidR="00624A13">
        <w:t xml:space="preserve"> various movement disorders</w:t>
      </w:r>
      <w:sdt>
        <w:sdtPr>
          <w:id w:val="-1201623814"/>
          <w:citation/>
        </w:sdtPr>
        <w:sdtContent>
          <w:r w:rsidR="00624A13">
            <w:fldChar w:fldCharType="begin"/>
          </w:r>
          <w:r w:rsidR="00624A13">
            <w:rPr>
              <w:lang w:val="en-ZA"/>
            </w:rPr>
            <w:instrText xml:space="preserve"> CITATION Alt17 \l 7177 </w:instrText>
          </w:r>
          <w:r w:rsidR="00624A13">
            <w:fldChar w:fldCharType="separate"/>
          </w:r>
          <w:r w:rsidR="00B27D3B">
            <w:rPr>
              <w:noProof/>
              <w:lang w:val="en-ZA"/>
            </w:rPr>
            <w:t xml:space="preserve"> </w:t>
          </w:r>
          <w:r w:rsidR="00B27D3B" w:rsidRPr="00B27D3B">
            <w:rPr>
              <w:noProof/>
              <w:lang w:val="en-ZA"/>
            </w:rPr>
            <w:t>[4]</w:t>
          </w:r>
          <w:r w:rsidR="00624A13">
            <w:fldChar w:fldCharType="end"/>
          </w:r>
        </w:sdtContent>
      </w:sdt>
      <w:r w:rsidR="00624A13">
        <w:t>. The typical characteristics of tremor types seen in writing and drawing tasks can be seen in [</w:t>
      </w:r>
      <w:sdt>
        <w:sdtPr>
          <w:id w:val="795493574"/>
          <w:citation/>
        </w:sdtPr>
        <w:sdtContent>
          <w:r w:rsidR="00624A13">
            <w:fldChar w:fldCharType="begin"/>
          </w:r>
          <w:r w:rsidR="00624A13">
            <w:rPr>
              <w:lang w:val="en-ZA"/>
            </w:rPr>
            <w:instrText xml:space="preserve"> CITATION Alt17 \l 7177 </w:instrText>
          </w:r>
          <w:r w:rsidR="00624A13">
            <w:fldChar w:fldCharType="separate"/>
          </w:r>
          <w:r w:rsidR="00B27D3B">
            <w:rPr>
              <w:noProof/>
              <w:lang w:val="en-ZA"/>
            </w:rPr>
            <w:t xml:space="preserve"> </w:t>
          </w:r>
          <w:r w:rsidR="00B27D3B" w:rsidRPr="00B27D3B">
            <w:rPr>
              <w:noProof/>
              <w:lang w:val="en-ZA"/>
            </w:rPr>
            <w:t>[4]</w:t>
          </w:r>
          <w:r w:rsidR="00624A13">
            <w:fldChar w:fldCharType="end"/>
          </w:r>
        </w:sdtContent>
      </w:sdt>
      <w:r w:rsidR="00624A13">
        <w:t>, Tab. 1].</w:t>
      </w:r>
      <w:r w:rsidR="002C7C94">
        <w:t xml:space="preserve"> While this table does show that </w:t>
      </w:r>
      <w:r w:rsidR="00624A13">
        <w:t>ET and PD have similar characteristics</w:t>
      </w:r>
      <w:r w:rsidR="002C7C94">
        <w:t>, p</w:t>
      </w:r>
      <w:r w:rsidR="002C7C94">
        <w:t xml:space="preserve">revious studies have shown that computational analysis of such drawings can reliably discriminate between </w:t>
      </w:r>
      <w:r w:rsidR="002C7C94">
        <w:t>the movement disorders</w:t>
      </w:r>
      <w:r w:rsidR="002C7C94">
        <w:t xml:space="preserve"> </w:t>
      </w:r>
      <w:sdt>
        <w:sdtPr>
          <w:id w:val="-2096006997"/>
          <w:citation/>
        </w:sdtPr>
        <w:sdtContent>
          <w:r w:rsidR="002C7C94">
            <w:fldChar w:fldCharType="begin"/>
          </w:r>
          <w:r w:rsidR="002C7C94">
            <w:rPr>
              <w:lang w:val="en-ZA"/>
            </w:rPr>
            <w:instrText xml:space="preserve"> CITATION See20 \l 7177 </w:instrText>
          </w:r>
          <w:r w:rsidR="002C7C94">
            <w:fldChar w:fldCharType="separate"/>
          </w:r>
          <w:r w:rsidR="00B27D3B" w:rsidRPr="00B27D3B">
            <w:rPr>
              <w:noProof/>
              <w:lang w:val="en-ZA"/>
            </w:rPr>
            <w:t>[3]</w:t>
          </w:r>
          <w:r w:rsidR="002C7C94">
            <w:fldChar w:fldCharType="end"/>
          </w:r>
        </w:sdtContent>
      </w:sdt>
      <w:r w:rsidR="002C7C94">
        <w:t>.</w:t>
      </w:r>
      <w:r w:rsidR="002C7C94">
        <w:t xml:space="preserve">  Further, the combination of traditional and computational </w:t>
      </w:r>
      <w:r w:rsidR="00A9441F">
        <w:t>analysis has provided significant progress in the classification of disease severity</w:t>
      </w:r>
      <w:sdt>
        <w:sdtPr>
          <w:id w:val="-2023543576"/>
          <w:citation/>
        </w:sdtPr>
        <w:sdtContent>
          <w:r w:rsidR="00A9441F">
            <w:fldChar w:fldCharType="begin"/>
          </w:r>
          <w:r w:rsidR="00A9441F">
            <w:rPr>
              <w:lang w:val="en-ZA"/>
            </w:rPr>
            <w:instrText xml:space="preserve"> CITATION Aha20 \l 7177 </w:instrText>
          </w:r>
          <w:r w:rsidR="00A9441F">
            <w:fldChar w:fldCharType="separate"/>
          </w:r>
          <w:r w:rsidR="00B27D3B">
            <w:rPr>
              <w:noProof/>
              <w:lang w:val="en-ZA"/>
            </w:rPr>
            <w:t xml:space="preserve"> </w:t>
          </w:r>
          <w:r w:rsidR="00B27D3B" w:rsidRPr="00B27D3B">
            <w:rPr>
              <w:noProof/>
              <w:lang w:val="en-ZA"/>
            </w:rPr>
            <w:t>[5]</w:t>
          </w:r>
          <w:r w:rsidR="00A9441F">
            <w:fldChar w:fldCharType="end"/>
          </w:r>
        </w:sdtContent>
      </w:sdt>
      <w:r w:rsidR="00A9441F">
        <w:t xml:space="preserve">. It is with this in mind that this research of quantitatively investigating the efficacy of FUS treatment is performed. </w:t>
      </w:r>
    </w:p>
    <w:p w14:paraId="75B6482C" w14:textId="4D65DFA7" w:rsidR="00B22A1A" w:rsidRDefault="00A9441F" w:rsidP="00A9441F">
      <w:pPr>
        <w:pStyle w:val="Heading2"/>
      </w:pPr>
      <w:r>
        <w:t xml:space="preserve">Existing </w:t>
      </w:r>
      <w:r w:rsidR="00962265">
        <w:t>M</w:t>
      </w:r>
      <w:r>
        <w:t>ethods</w:t>
      </w:r>
    </w:p>
    <w:p w14:paraId="327A01EE" w14:textId="5B9E25D1" w:rsidR="00475981" w:rsidRDefault="00475981" w:rsidP="00475981">
      <w:pPr>
        <w:pStyle w:val="Text"/>
      </w:pPr>
      <w:r>
        <w:t>Do we need this?</w:t>
      </w:r>
    </w:p>
    <w:p w14:paraId="5D1DB08B" w14:textId="77BECEE0" w:rsidR="003D6059" w:rsidRPr="00475981" w:rsidRDefault="003D6059" w:rsidP="00475981">
      <w:pPr>
        <w:pStyle w:val="Text"/>
      </w:pPr>
      <w:r>
        <w:t>Yes – mention method 1</w:t>
      </w:r>
    </w:p>
    <w:p w14:paraId="7A8031E5" w14:textId="7D7C99AC" w:rsidR="00B22A1A" w:rsidRDefault="00B22A1A" w:rsidP="00B22A1A">
      <w:pPr>
        <w:pStyle w:val="Heading1"/>
      </w:pPr>
      <w:r>
        <w:t>project plan</w:t>
      </w:r>
    </w:p>
    <w:p w14:paraId="30205492" w14:textId="60B067BE" w:rsidR="00B22A1A" w:rsidRDefault="00B22A1A" w:rsidP="00B22A1A">
      <w:pPr>
        <w:pStyle w:val="Text"/>
      </w:pPr>
      <w:r>
        <w:t>Two methods</w:t>
      </w:r>
    </w:p>
    <w:p w14:paraId="6A88DCE1" w14:textId="0AF56005" w:rsidR="00B22A1A" w:rsidRDefault="00B22A1A" w:rsidP="00B22A1A">
      <w:pPr>
        <w:pStyle w:val="Text"/>
      </w:pPr>
      <w:r>
        <w:t>How was work-load split</w:t>
      </w:r>
    </w:p>
    <w:p w14:paraId="027166ED" w14:textId="45A91888" w:rsidR="00475981" w:rsidRDefault="00475981" w:rsidP="00B22A1A">
      <w:pPr>
        <w:pStyle w:val="Text"/>
      </w:pPr>
      <w:r>
        <w:t>Do we need this section in a report of this level?</w:t>
      </w:r>
    </w:p>
    <w:p w14:paraId="1666181D" w14:textId="48026A3C" w:rsidR="00B22A1A" w:rsidRDefault="00B22A1A" w:rsidP="00B22A1A">
      <w:pPr>
        <w:pStyle w:val="Heading1"/>
      </w:pPr>
      <w:r>
        <w:t>data and pre-processing</w:t>
      </w:r>
    </w:p>
    <w:p w14:paraId="2DAC227D" w14:textId="1FB2566B" w:rsidR="00B22A1A" w:rsidRDefault="00B22A1A" w:rsidP="00B22A1A">
      <w:pPr>
        <w:pStyle w:val="Text"/>
      </w:pPr>
      <w:r>
        <w:t xml:space="preserve">Pre-processing </w:t>
      </w:r>
    </w:p>
    <w:p w14:paraId="17A9F973" w14:textId="1BB6EC7F" w:rsidR="00B22A1A" w:rsidRPr="00B22A1A" w:rsidRDefault="00B22A1A" w:rsidP="00B22A1A">
      <w:pPr>
        <w:pStyle w:val="Text"/>
      </w:pPr>
      <w:r>
        <w:t xml:space="preserve">Kelvin! </w:t>
      </w:r>
      <w:sdt>
        <w:sdtPr>
          <w:id w:val="-1986770539"/>
          <w:citation/>
        </w:sdtPr>
        <w:sdtContent>
          <w:r>
            <w:fldChar w:fldCharType="begin"/>
          </w:r>
          <w:r>
            <w:rPr>
              <w:lang w:val="en-ZA"/>
            </w:rPr>
            <w:instrText xml:space="preserve"> CITATION daS20 \l 7177 </w:instrText>
          </w:r>
          <w:r>
            <w:fldChar w:fldCharType="separate"/>
          </w:r>
          <w:r w:rsidR="00B27D3B" w:rsidRPr="00B27D3B">
            <w:rPr>
              <w:noProof/>
              <w:lang w:val="en-ZA"/>
            </w:rPr>
            <w:t>[6]</w:t>
          </w:r>
          <w:r>
            <w:fldChar w:fldCharType="end"/>
          </w:r>
        </w:sdtContent>
      </w:sdt>
    </w:p>
    <w:p w14:paraId="2A5ADC78" w14:textId="77777777" w:rsidR="00B22A1A" w:rsidRPr="00B22A1A" w:rsidRDefault="00B22A1A" w:rsidP="00B22A1A">
      <w:pPr>
        <w:pStyle w:val="Text"/>
      </w:pPr>
    </w:p>
    <w:p w14:paraId="39E7444D" w14:textId="0812DCC5" w:rsidR="00A9441F" w:rsidRDefault="00B22A1A" w:rsidP="00A9441F">
      <w:pPr>
        <w:pStyle w:val="Heading1"/>
      </w:pPr>
      <w:r>
        <w:t>spiral tremor quantification</w:t>
      </w:r>
    </w:p>
    <w:p w14:paraId="1F5B557F" w14:textId="5ACF0BCC" w:rsidR="003D6059" w:rsidRPr="00B27D3B" w:rsidRDefault="00B27D3B" w:rsidP="00B27D3B">
      <w:pPr>
        <w:pStyle w:val="Text"/>
      </w:pPr>
      <w:r>
        <w:t xml:space="preserve">The spiral drawings on each template were analysed using a method researched and implemented by group member, Robyn </w:t>
      </w:r>
      <w:proofErr w:type="spellStart"/>
      <w:r>
        <w:t>Gebbie</w:t>
      </w:r>
      <w:proofErr w:type="spellEnd"/>
      <w:sdt>
        <w:sdtPr>
          <w:id w:val="-724523074"/>
          <w:citation/>
        </w:sdtPr>
        <w:sdtContent>
          <w:r>
            <w:fldChar w:fldCharType="begin"/>
          </w:r>
          <w:r>
            <w:rPr>
              <w:lang w:val="en-ZA"/>
            </w:rPr>
            <w:instrText xml:space="preserve"> CITATION Geb22 \l 7177 </w:instrText>
          </w:r>
          <w:r>
            <w:fldChar w:fldCharType="separate"/>
          </w:r>
          <w:r>
            <w:rPr>
              <w:noProof/>
              <w:lang w:val="en-ZA"/>
            </w:rPr>
            <w:t xml:space="preserve"> </w:t>
          </w:r>
          <w:r w:rsidRPr="00B27D3B">
            <w:rPr>
              <w:noProof/>
              <w:lang w:val="en-ZA"/>
            </w:rPr>
            <w:t>[7]</w:t>
          </w:r>
          <w:r>
            <w:fldChar w:fldCharType="end"/>
          </w:r>
        </w:sdtContent>
      </w:sdt>
      <w:r>
        <w:t xml:space="preserve">. This chosen method and subsequent results will be briefly discussed </w:t>
      </w:r>
      <w:proofErr w:type="gramStart"/>
      <w:r>
        <w:t>in order to</w:t>
      </w:r>
      <w:proofErr w:type="gramEnd"/>
      <w:r>
        <w:t xml:space="preserve"> allow for a final comparison and conclusion to be drawn. This method was implemented on each of the ‘spiral A’ images mentioned </w:t>
      </w:r>
      <w:r>
        <w:lastRenderedPageBreak/>
        <w:t>above.</w:t>
      </w:r>
    </w:p>
    <w:p w14:paraId="4753DDBF" w14:textId="77777777" w:rsidR="003D6059" w:rsidRDefault="003D6059" w:rsidP="003D6059">
      <w:pPr>
        <w:pStyle w:val="Heading2"/>
      </w:pPr>
      <w:r>
        <w:t>Method</w:t>
      </w:r>
    </w:p>
    <w:p w14:paraId="2D813DE4" w14:textId="52862FCC" w:rsidR="003D6059" w:rsidRPr="003D6059" w:rsidRDefault="003D6059" w:rsidP="00B27D3B">
      <w:pPr>
        <w:pStyle w:val="Text"/>
        <w:rPr>
          <w:color w:val="FF0000"/>
        </w:rPr>
      </w:pPr>
      <w:r w:rsidRPr="003D6059">
        <w:rPr>
          <w:i/>
          <w:iCs/>
          <w:color w:val="000000" w:themeColor="text1"/>
        </w:rPr>
        <w:t>Sobel edge detection:</w:t>
      </w:r>
      <w:r w:rsidRPr="003D6059">
        <w:rPr>
          <w:color w:val="000000" w:themeColor="text1"/>
        </w:rPr>
        <w:t xml:space="preserve"> </w:t>
      </w:r>
      <w:r w:rsidRPr="003D6059">
        <w:rPr>
          <w:color w:val="FF0000"/>
        </w:rPr>
        <w:t xml:space="preserve">Sobel filters are used to find the horizontal and vertical changes of the image. The gradients of each were then found by convolving the filters with the image array </w:t>
      </w:r>
      <w:sdt>
        <w:sdtPr>
          <w:rPr>
            <w:color w:val="FF0000"/>
          </w:rPr>
          <w:id w:val="-261846328"/>
          <w:citation/>
        </w:sdtPr>
        <w:sdtContent>
          <w:r w:rsidRPr="003D6059">
            <w:rPr>
              <w:color w:val="FF0000"/>
            </w:rPr>
            <w:fldChar w:fldCharType="begin"/>
          </w:r>
          <w:r w:rsidRPr="003D6059">
            <w:rPr>
              <w:color w:val="FF0000"/>
              <w:lang w:val="en-ZA"/>
            </w:rPr>
            <w:instrText xml:space="preserve"> CITATION Del10 \l 7177 </w:instrText>
          </w:r>
          <w:r w:rsidRPr="003D6059">
            <w:rPr>
              <w:color w:val="FF0000"/>
            </w:rPr>
            <w:fldChar w:fldCharType="separate"/>
          </w:r>
          <w:r w:rsidRPr="003D6059">
            <w:rPr>
              <w:noProof/>
              <w:color w:val="FF0000"/>
              <w:lang w:val="en-ZA"/>
            </w:rPr>
            <w:t>[8]</w:t>
          </w:r>
          <w:r w:rsidRPr="003D6059">
            <w:rPr>
              <w:color w:val="FF0000"/>
            </w:rPr>
            <w:fldChar w:fldCharType="end"/>
          </w:r>
        </w:sdtContent>
      </w:sdt>
      <w:sdt>
        <w:sdtPr>
          <w:rPr>
            <w:color w:val="FF0000"/>
          </w:rPr>
          <w:id w:val="349682229"/>
          <w:citation/>
        </w:sdtPr>
        <w:sdtContent>
          <w:r w:rsidRPr="003D6059">
            <w:rPr>
              <w:color w:val="FF0000"/>
            </w:rPr>
            <w:fldChar w:fldCharType="begin"/>
          </w:r>
          <w:r w:rsidRPr="003D6059">
            <w:rPr>
              <w:color w:val="FF0000"/>
              <w:lang w:val="en-ZA"/>
            </w:rPr>
            <w:instrText xml:space="preserve"> CITATION Wil13 \l 7177 </w:instrText>
          </w:r>
          <w:r w:rsidRPr="003D6059">
            <w:rPr>
              <w:color w:val="FF0000"/>
            </w:rPr>
            <w:fldChar w:fldCharType="separate"/>
          </w:r>
          <w:r w:rsidRPr="003D6059">
            <w:rPr>
              <w:noProof/>
              <w:color w:val="FF0000"/>
              <w:lang w:val="en-ZA"/>
            </w:rPr>
            <w:t xml:space="preserve"> [9]</w:t>
          </w:r>
          <w:r w:rsidRPr="003D6059">
            <w:rPr>
              <w:color w:val="FF0000"/>
            </w:rPr>
            <w:fldChar w:fldCharType="end"/>
          </w:r>
        </w:sdtContent>
      </w:sdt>
      <w:r w:rsidRPr="003D6059">
        <w:rPr>
          <w:color w:val="FF0000"/>
        </w:rPr>
        <w:t>. The ‘edge angles’ are then found by taking the inverse tangent of the ratio between the vertical gradients and the horizontal gradients.</w:t>
      </w:r>
    </w:p>
    <w:p w14:paraId="180DA77C" w14:textId="17733804" w:rsidR="003D6059" w:rsidRPr="003D6059" w:rsidRDefault="003D6059" w:rsidP="003D6059">
      <w:pPr>
        <w:rPr>
          <w:color w:val="FF0000"/>
        </w:rPr>
      </w:pPr>
      <w:r w:rsidRPr="003D6059">
        <w:rPr>
          <w:i/>
          <w:iCs/>
          <w:color w:val="000000" w:themeColor="text1"/>
        </w:rPr>
        <w:t>Pixel angles:</w:t>
      </w:r>
      <w:r w:rsidRPr="003D6059">
        <w:rPr>
          <w:color w:val="000000" w:themeColor="text1"/>
        </w:rPr>
        <w:t xml:space="preserve"> </w:t>
      </w:r>
      <w:r w:rsidRPr="003D6059">
        <w:rPr>
          <w:color w:val="FF0000"/>
        </w:rPr>
        <w:t>The centre of the spiral was calculated by taking the median of the x and y coordinates of the non-white image pixels.</w:t>
      </w:r>
    </w:p>
    <w:p w14:paraId="67279A06" w14:textId="0E30045F" w:rsidR="003D6059" w:rsidRPr="003D6059" w:rsidRDefault="003D6059" w:rsidP="003D6059">
      <w:pPr>
        <w:rPr>
          <w:color w:val="FF0000"/>
        </w:rPr>
      </w:pPr>
      <w:r w:rsidRPr="003D6059">
        <w:rPr>
          <w:color w:val="FF0000"/>
        </w:rPr>
        <w:t xml:space="preserve">The angle between each pixel </w:t>
      </w:r>
      <w:proofErr w:type="gramStart"/>
      <w:r w:rsidRPr="003D6059">
        <w:rPr>
          <w:color w:val="FF0000"/>
        </w:rPr>
        <w:t>point</w:t>
      </w:r>
      <w:proofErr w:type="gramEnd"/>
      <w:r w:rsidRPr="003D6059">
        <w:rPr>
          <w:color w:val="FF0000"/>
        </w:rPr>
        <w:t xml:space="preserve"> and the centre of the spiral was calculated by taking the inverse tangent of the ratio of the vertical distance from the centre for each pixel and the horizontal distance from the centre for each pixel</w:t>
      </w:r>
      <w:r w:rsidRPr="003D6059">
        <w:rPr>
          <w:color w:val="FF0000"/>
        </w:rPr>
        <w:t xml:space="preserve"> </w:t>
      </w:r>
      <w:sdt>
        <w:sdtPr>
          <w:rPr>
            <w:color w:val="FF0000"/>
          </w:rPr>
          <w:id w:val="-823891419"/>
          <w:citation/>
        </w:sdtPr>
        <w:sdtContent>
          <w:r w:rsidRPr="003D6059">
            <w:rPr>
              <w:color w:val="FF0000"/>
            </w:rPr>
            <w:fldChar w:fldCharType="begin"/>
          </w:r>
          <w:r w:rsidRPr="003D6059">
            <w:rPr>
              <w:color w:val="FF0000"/>
              <w:lang w:val="en-ZA"/>
            </w:rPr>
            <w:instrText xml:space="preserve"> CITATION Wil13 \l 7177 </w:instrText>
          </w:r>
          <w:r w:rsidRPr="003D6059">
            <w:rPr>
              <w:color w:val="FF0000"/>
            </w:rPr>
            <w:fldChar w:fldCharType="separate"/>
          </w:r>
          <w:r w:rsidRPr="003D6059">
            <w:rPr>
              <w:noProof/>
              <w:color w:val="FF0000"/>
              <w:lang w:val="en-ZA"/>
            </w:rPr>
            <w:t xml:space="preserve"> [9]</w:t>
          </w:r>
          <w:r w:rsidRPr="003D6059">
            <w:rPr>
              <w:color w:val="FF0000"/>
            </w:rPr>
            <w:fldChar w:fldCharType="end"/>
          </w:r>
        </w:sdtContent>
      </w:sdt>
      <w:r w:rsidRPr="003D6059">
        <w:rPr>
          <w:color w:val="FF0000"/>
        </w:rPr>
        <w:t>.</w:t>
      </w:r>
    </w:p>
    <w:p w14:paraId="429BDD36" w14:textId="2E11E098" w:rsidR="003D6059" w:rsidRPr="003D6059" w:rsidRDefault="003D6059" w:rsidP="003D6059">
      <w:pPr>
        <w:rPr>
          <w:color w:val="FF0000"/>
        </w:rPr>
      </w:pPr>
      <w:r w:rsidRPr="003D6059">
        <w:rPr>
          <w:i/>
          <w:iCs/>
          <w:color w:val="000000" w:themeColor="text1"/>
        </w:rPr>
        <w:t>Relative orientation:</w:t>
      </w:r>
      <w:r w:rsidRPr="003D6059">
        <w:rPr>
          <w:color w:val="000000" w:themeColor="text1"/>
        </w:rPr>
        <w:t xml:space="preserve"> </w:t>
      </w:r>
      <w:r w:rsidRPr="003D6059">
        <w:rPr>
          <w:color w:val="FF0000"/>
        </w:rPr>
        <w:t>The relative orientation of all the edges were calculated by subtracting the pixel angles from the edge angles</w:t>
      </w:r>
      <w:r w:rsidRPr="003D6059">
        <w:rPr>
          <w:color w:val="FF0000"/>
        </w:rPr>
        <w:t xml:space="preserve">. </w:t>
      </w:r>
    </w:p>
    <w:p w14:paraId="0232432F" w14:textId="21A85137" w:rsidR="00B22A1A" w:rsidRPr="003D6059" w:rsidRDefault="003D6059" w:rsidP="003D6059">
      <w:pPr>
        <w:rPr>
          <w:color w:val="FF0000"/>
        </w:rPr>
      </w:pPr>
      <w:r w:rsidRPr="003D6059">
        <w:rPr>
          <w:i/>
          <w:iCs/>
          <w:color w:val="000000" w:themeColor="text1"/>
        </w:rPr>
        <w:t>Tremor quantification:</w:t>
      </w:r>
      <w:r w:rsidRPr="003D6059">
        <w:rPr>
          <w:color w:val="000000" w:themeColor="text1"/>
        </w:rPr>
        <w:t xml:space="preserve"> </w:t>
      </w:r>
      <w:r w:rsidRPr="003D6059">
        <w:rPr>
          <w:color w:val="FF0000"/>
        </w:rPr>
        <w:t>The distribution of the relative orientation angles was plotted in the form of a histogram to outline the distribution of edge angles. The main indication of high tremor is a high standard deviation. A more widely distributed histogram indicates that the edge angles in the spiral vary considerably. The standard deviations for each spiral for each patient were determined and normalised to form a dataset quantifying each spiral tremor for each patient.</w:t>
      </w:r>
    </w:p>
    <w:p w14:paraId="7F6BA476" w14:textId="340E726B" w:rsidR="003D6059" w:rsidRDefault="00B22A1A" w:rsidP="003D6059">
      <w:pPr>
        <w:pStyle w:val="Heading2"/>
      </w:pPr>
      <w:r>
        <w:t xml:space="preserve">Results </w:t>
      </w:r>
    </w:p>
    <w:p w14:paraId="62623FBC" w14:textId="6A8B89C5" w:rsidR="003D6059" w:rsidRDefault="003D6059" w:rsidP="003D6059">
      <w:r w:rsidRPr="003D6059">
        <w:drawing>
          <wp:inline distT="0" distB="0" distL="0" distR="0" wp14:anchorId="712553B2" wp14:editId="4008B49F">
            <wp:extent cx="1328143" cy="1329960"/>
            <wp:effectExtent l="0" t="0" r="5715" b="3810"/>
            <wp:docPr id="10" name="Picture 9" descr="Diagram&#10;&#10;Description automatically generated">
              <a:extLst xmlns:a="http://schemas.openxmlformats.org/drawingml/2006/main">
                <a:ext uri="{FF2B5EF4-FFF2-40B4-BE49-F238E27FC236}">
                  <a16:creationId xmlns:a16="http://schemas.microsoft.com/office/drawing/2014/main" id="{1A883724-A17E-229B-92A7-1CC58974A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Diagram&#10;&#10;Description automatically generated">
                      <a:extLst>
                        <a:ext uri="{FF2B5EF4-FFF2-40B4-BE49-F238E27FC236}">
                          <a16:creationId xmlns:a16="http://schemas.microsoft.com/office/drawing/2014/main" id="{1A883724-A17E-229B-92A7-1CC58974ACC6}"/>
                        </a:ext>
                      </a:extLst>
                    </pic:cNvPr>
                    <pic:cNvPicPr>
                      <a:picLocks noChangeAspect="1"/>
                    </pic:cNvPicPr>
                  </pic:nvPicPr>
                  <pic:blipFill rotWithShape="1">
                    <a:blip r:embed="rId9">
                      <a:extLst>
                        <a:ext uri="{28A0092B-C50C-407E-A947-70E740481C1C}">
                          <a14:useLocalDpi xmlns:a14="http://schemas.microsoft.com/office/drawing/2010/main" val="0"/>
                        </a:ext>
                      </a:extLst>
                    </a:blip>
                    <a:srcRect l="25680" t="11002" r="23029" b="11091"/>
                    <a:stretch/>
                  </pic:blipFill>
                  <pic:spPr>
                    <a:xfrm>
                      <a:off x="0" y="0"/>
                      <a:ext cx="1328143" cy="1329960"/>
                    </a:xfrm>
                    <a:prstGeom prst="rect">
                      <a:avLst/>
                    </a:prstGeom>
                    <a:ln>
                      <a:noFill/>
                    </a:ln>
                    <a:effectLst>
                      <a:outerShdw sx="1000" sy="1000" algn="ctr" rotWithShape="0">
                        <a:srgbClr val="000000"/>
                      </a:outerShdw>
                    </a:effectLst>
                  </pic:spPr>
                </pic:pic>
              </a:graphicData>
            </a:graphic>
          </wp:inline>
        </w:drawing>
      </w:r>
      <w:r w:rsidRPr="003D6059">
        <w:rPr>
          <w:noProof/>
        </w:rPr>
        <w:t xml:space="preserve"> </w:t>
      </w:r>
      <w:r w:rsidRPr="003D6059">
        <w:drawing>
          <wp:inline distT="0" distB="0" distL="0" distR="0" wp14:anchorId="2A7E12BC" wp14:editId="41A17829">
            <wp:extent cx="1338476" cy="1310917"/>
            <wp:effectExtent l="0" t="0" r="0" b="3810"/>
            <wp:docPr id="12" name="Picture 11" descr="A picture containing shape&#10;&#10;Description automatically generated">
              <a:extLst xmlns:a="http://schemas.openxmlformats.org/drawingml/2006/main">
                <a:ext uri="{FF2B5EF4-FFF2-40B4-BE49-F238E27FC236}">
                  <a16:creationId xmlns:a16="http://schemas.microsoft.com/office/drawing/2014/main" id="{88F97FEC-37E3-FC73-74FD-408D5C8EE7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picture containing shape&#10;&#10;Description automatically generated">
                      <a:extLst>
                        <a:ext uri="{FF2B5EF4-FFF2-40B4-BE49-F238E27FC236}">
                          <a16:creationId xmlns:a16="http://schemas.microsoft.com/office/drawing/2014/main" id="{88F97FEC-37E3-FC73-74FD-408D5C8EE7D6}"/>
                        </a:ext>
                      </a:extLst>
                    </pic:cNvPr>
                    <pic:cNvPicPr>
                      <a:picLocks noChangeAspect="1"/>
                    </pic:cNvPicPr>
                  </pic:nvPicPr>
                  <pic:blipFill rotWithShape="1">
                    <a:blip r:embed="rId10">
                      <a:extLst>
                        <a:ext uri="{28A0092B-C50C-407E-A947-70E740481C1C}">
                          <a14:useLocalDpi xmlns:a14="http://schemas.microsoft.com/office/drawing/2010/main" val="0"/>
                        </a:ext>
                      </a:extLst>
                    </a:blip>
                    <a:srcRect l="25590" t="11737" r="22949" b="11852"/>
                    <a:stretch/>
                  </pic:blipFill>
                  <pic:spPr>
                    <a:xfrm>
                      <a:off x="0" y="0"/>
                      <a:ext cx="1338476" cy="1310917"/>
                    </a:xfrm>
                    <a:prstGeom prst="rect">
                      <a:avLst/>
                    </a:prstGeom>
                    <a:effectLst>
                      <a:outerShdw sx="1000" sy="1000" algn="ctr" rotWithShape="0">
                        <a:srgbClr val="000000"/>
                      </a:outerShdw>
                    </a:effectLst>
                  </pic:spPr>
                </pic:pic>
              </a:graphicData>
            </a:graphic>
          </wp:inline>
        </w:drawing>
      </w:r>
    </w:p>
    <w:p w14:paraId="29C40810" w14:textId="28C06DD5" w:rsidR="00B22A1A" w:rsidRDefault="003D6059" w:rsidP="003D6059">
      <w:r w:rsidRPr="003D6059">
        <w:t xml:space="preserve"> </w:t>
      </w:r>
      <w:r w:rsidRPr="003D6059">
        <w:drawing>
          <wp:inline distT="0" distB="0" distL="0" distR="0" wp14:anchorId="256C18A7" wp14:editId="6AAC3AC8">
            <wp:extent cx="2952115" cy="1578610"/>
            <wp:effectExtent l="0" t="0" r="635" b="2540"/>
            <wp:docPr id="25" name="Picture 24" descr="Chart, bar chart, histogram&#10;&#10;Description automatically generated">
              <a:extLst xmlns:a="http://schemas.openxmlformats.org/drawingml/2006/main">
                <a:ext uri="{FF2B5EF4-FFF2-40B4-BE49-F238E27FC236}">
                  <a16:creationId xmlns:a16="http://schemas.microsoft.com/office/drawing/2014/main" id="{F90B56A7-94AC-626F-EB60-7594F58A43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descr="Chart, bar chart, histogram&#10;&#10;Description automatically generated">
                      <a:extLst>
                        <a:ext uri="{FF2B5EF4-FFF2-40B4-BE49-F238E27FC236}">
                          <a16:creationId xmlns:a16="http://schemas.microsoft.com/office/drawing/2014/main" id="{F90B56A7-94AC-626F-EB60-7594F58A4391}"/>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2115" cy="1578610"/>
                    </a:xfrm>
                    <a:prstGeom prst="rect">
                      <a:avLst/>
                    </a:prstGeom>
                  </pic:spPr>
                </pic:pic>
              </a:graphicData>
            </a:graphic>
          </wp:inline>
        </w:drawing>
      </w:r>
    </w:p>
    <w:p w14:paraId="7942438A" w14:textId="73DE5718" w:rsidR="00962265" w:rsidRPr="00B22A1A" w:rsidRDefault="00962265" w:rsidP="00962265">
      <w:pPr>
        <w:pStyle w:val="Heading2"/>
      </w:pPr>
      <w:r>
        <w:t>Future Improvements</w:t>
      </w:r>
    </w:p>
    <w:p w14:paraId="18A4D159" w14:textId="579669F4" w:rsidR="00A9441F" w:rsidRDefault="00B22A1A" w:rsidP="00B22A1A">
      <w:pPr>
        <w:pStyle w:val="Heading1"/>
      </w:pPr>
      <w:r>
        <w:t>Line-drawing tremor quantification</w:t>
      </w:r>
    </w:p>
    <w:p w14:paraId="295FBE14" w14:textId="7ADE0966" w:rsidR="00B22A1A" w:rsidRDefault="00475981" w:rsidP="00B22A1A">
      <w:pPr>
        <w:pStyle w:val="Heading2"/>
      </w:pPr>
      <w:r>
        <w:t>Method</w:t>
      </w:r>
    </w:p>
    <w:p w14:paraId="75F4F5E1" w14:textId="12B2F34A" w:rsidR="00B22A1A" w:rsidRDefault="00B22A1A" w:rsidP="00B22A1A">
      <w:r>
        <w:t xml:space="preserve">OpenCV EAST text detection </w:t>
      </w:r>
      <w:sdt>
        <w:sdtPr>
          <w:id w:val="443821908"/>
          <w:citation/>
        </w:sdtPr>
        <w:sdtContent>
          <w:r>
            <w:fldChar w:fldCharType="begin"/>
          </w:r>
          <w:r>
            <w:rPr>
              <w:lang w:val="en-ZA"/>
            </w:rPr>
            <w:instrText xml:space="preserve"> CITATION Ros18 \l 7177 </w:instrText>
          </w:r>
          <w:r>
            <w:fldChar w:fldCharType="separate"/>
          </w:r>
          <w:r w:rsidR="00B27D3B" w:rsidRPr="00B27D3B">
            <w:rPr>
              <w:noProof/>
              <w:lang w:val="en-ZA"/>
            </w:rPr>
            <w:t>[9]</w:t>
          </w:r>
          <w:r>
            <w:fldChar w:fldCharType="end"/>
          </w:r>
        </w:sdtContent>
      </w:sdt>
    </w:p>
    <w:p w14:paraId="51899D84" w14:textId="50A5E5C0" w:rsidR="00B22A1A" w:rsidRDefault="00B22A1A" w:rsidP="00B22A1A">
      <w:r>
        <w:t xml:space="preserve">OpenCV shape detection </w:t>
      </w:r>
      <w:sdt>
        <w:sdtPr>
          <w:id w:val="1901708207"/>
          <w:citation/>
        </w:sdtPr>
        <w:sdtContent>
          <w:r>
            <w:fldChar w:fldCharType="begin"/>
          </w:r>
          <w:r>
            <w:rPr>
              <w:lang w:val="en-ZA"/>
            </w:rPr>
            <w:instrText xml:space="preserve"> CITATION Ros16 \l 7177 </w:instrText>
          </w:r>
          <w:r>
            <w:fldChar w:fldCharType="separate"/>
          </w:r>
          <w:r w:rsidR="00B27D3B" w:rsidRPr="00B27D3B">
            <w:rPr>
              <w:noProof/>
              <w:lang w:val="en-ZA"/>
            </w:rPr>
            <w:t>[10]</w:t>
          </w:r>
          <w:r>
            <w:fldChar w:fldCharType="end"/>
          </w:r>
        </w:sdtContent>
      </w:sdt>
    </w:p>
    <w:p w14:paraId="5325A99A" w14:textId="2844F077" w:rsidR="00B22A1A" w:rsidRDefault="00B22A1A" w:rsidP="00B22A1A">
      <w:r>
        <w:t xml:space="preserve">Cropped rotated rectangles </w:t>
      </w:r>
      <w:sdt>
        <w:sdtPr>
          <w:id w:val="822009493"/>
          <w:citation/>
        </w:sdtPr>
        <w:sdtContent>
          <w:r>
            <w:fldChar w:fldCharType="begin"/>
          </w:r>
          <w:r>
            <w:rPr>
              <w:lang w:val="en-ZA"/>
            </w:rPr>
            <w:instrText xml:space="preserve"> CITATION jdh19 \l 7177 </w:instrText>
          </w:r>
          <w:r>
            <w:fldChar w:fldCharType="separate"/>
          </w:r>
          <w:r w:rsidR="00B27D3B" w:rsidRPr="00B27D3B">
            <w:rPr>
              <w:noProof/>
              <w:lang w:val="en-ZA"/>
            </w:rPr>
            <w:t>[11]</w:t>
          </w:r>
          <w:r>
            <w:fldChar w:fldCharType="end"/>
          </w:r>
        </w:sdtContent>
      </w:sdt>
    </w:p>
    <w:p w14:paraId="49E8759D" w14:textId="77777777" w:rsidR="00B22A1A" w:rsidRPr="00B22A1A" w:rsidRDefault="00B22A1A" w:rsidP="00B22A1A">
      <w:pPr>
        <w:pStyle w:val="Text"/>
      </w:pPr>
    </w:p>
    <w:p w14:paraId="02C472FF" w14:textId="11E9DBBC" w:rsidR="00B22A1A" w:rsidRDefault="00B22A1A" w:rsidP="00B22A1A">
      <w:pPr>
        <w:pStyle w:val="Heading2"/>
      </w:pPr>
      <w:r>
        <w:t xml:space="preserve">Implementation </w:t>
      </w:r>
    </w:p>
    <w:p w14:paraId="721B9453" w14:textId="599137E8" w:rsidR="00B22A1A" w:rsidRDefault="00B22A1A" w:rsidP="00B22A1A">
      <w:pPr>
        <w:pStyle w:val="Heading2"/>
      </w:pPr>
      <w:r>
        <w:t xml:space="preserve">Results </w:t>
      </w:r>
    </w:p>
    <w:p w14:paraId="331AACAD" w14:textId="6BDD4136" w:rsidR="00B27D3B" w:rsidRDefault="00B27D3B" w:rsidP="00B27D3B">
      <w:pPr>
        <w:pStyle w:val="Heading2"/>
      </w:pPr>
      <w:r>
        <w:t xml:space="preserve">Future </w:t>
      </w:r>
      <w:r w:rsidR="00962265">
        <w:t>I</w:t>
      </w:r>
      <w:r>
        <w:t>mprovements</w:t>
      </w:r>
    </w:p>
    <w:p w14:paraId="2C40A387" w14:textId="3C8E5E71" w:rsidR="00B27D3B" w:rsidRDefault="00B27D3B" w:rsidP="00B27D3B">
      <w:pPr>
        <w:pStyle w:val="Text"/>
      </w:pPr>
      <w:r>
        <w:t xml:space="preserve">This method can be applied to spiral images; </w:t>
      </w:r>
      <w:proofErr w:type="gramStart"/>
      <w:r>
        <w:t>however</w:t>
      </w:r>
      <w:proofErr w:type="gramEnd"/>
      <w:r>
        <w:t xml:space="preserve"> it would be much more complicated. </w:t>
      </w:r>
    </w:p>
    <w:p w14:paraId="27D91613" w14:textId="3004CDE6" w:rsidR="00B27D3B" w:rsidRPr="00B27D3B" w:rsidRDefault="00B27D3B" w:rsidP="00B27D3B">
      <w:pPr>
        <w:pStyle w:val="Text"/>
      </w:pPr>
      <w:r>
        <w:t xml:space="preserve">One method would be to ‘unwrap’ the spirals and then perform this analysis. Would require more hectic pre-processing. </w:t>
      </w:r>
    </w:p>
    <w:p w14:paraId="30D00825" w14:textId="07872759" w:rsidR="00B22A1A" w:rsidRDefault="00475981" w:rsidP="00B22A1A">
      <w:pPr>
        <w:pStyle w:val="Heading1"/>
      </w:pPr>
      <w:r>
        <w:t>Combined</w:t>
      </w:r>
      <w:r w:rsidR="00B22A1A">
        <w:t xml:space="preserve"> results</w:t>
      </w:r>
    </w:p>
    <w:p w14:paraId="4DD2A123" w14:textId="77777777" w:rsidR="00B22A1A" w:rsidRPr="00B22A1A" w:rsidRDefault="00B22A1A" w:rsidP="00B22A1A">
      <w:pPr>
        <w:pStyle w:val="Text"/>
      </w:pPr>
    </w:p>
    <w:p w14:paraId="66F9F12F" w14:textId="4F3243A7" w:rsidR="00A9441F" w:rsidRPr="00A9441F" w:rsidRDefault="00475981" w:rsidP="00475981">
      <w:pPr>
        <w:pStyle w:val="Heading1"/>
      </w:pPr>
      <w:r>
        <w:t>Discussion</w:t>
      </w:r>
    </w:p>
    <w:p w14:paraId="34317358" w14:textId="77777777" w:rsidR="002948AA" w:rsidRPr="009F6F74" w:rsidRDefault="002948AA" w:rsidP="009F6F74">
      <w:pPr>
        <w:pStyle w:val="ListParagraph"/>
        <w:numPr>
          <w:ilvl w:val="0"/>
          <w:numId w:val="6"/>
        </w:numPr>
        <w:rPr>
          <w:lang w:val="en-ZA"/>
        </w:rPr>
      </w:pPr>
    </w:p>
    <w:p w14:paraId="131ECEA4" w14:textId="00AAD633" w:rsidR="007B2A95" w:rsidRPr="00B542EE" w:rsidRDefault="00B22A1A" w:rsidP="00B22A1A">
      <w:pPr>
        <w:pStyle w:val="Heading1"/>
        <w:rPr>
          <w:lang w:val="en-ZA"/>
        </w:rPr>
      </w:pPr>
      <w:r>
        <w:rPr>
          <w:lang w:val="en-ZA"/>
        </w:rPr>
        <w:t>Future improvements</w:t>
      </w:r>
    </w:p>
    <w:p w14:paraId="40F34E2C" w14:textId="1ACF7D60" w:rsidR="005725F8" w:rsidRDefault="00B22A1A" w:rsidP="002E1E7C">
      <w:pPr>
        <w:pStyle w:val="Heading1"/>
      </w:pPr>
      <w:r>
        <w:t>Conclusion</w:t>
      </w:r>
    </w:p>
    <w:p w14:paraId="1054EDFE" w14:textId="1192FCC1" w:rsidR="00BA4AE8" w:rsidRDefault="00BA4AE8" w:rsidP="002E1E7C"/>
    <w:sdt>
      <w:sdtPr>
        <w:rPr>
          <w:b w:val="0"/>
          <w:caps w:val="0"/>
          <w:kern w:val="0"/>
        </w:rPr>
        <w:id w:val="309908609"/>
        <w:docPartObj>
          <w:docPartGallery w:val="Bibliographies"/>
          <w:docPartUnique/>
        </w:docPartObj>
      </w:sdtPr>
      <w:sdtEndPr/>
      <w:sdtContent>
        <w:p w14:paraId="129F832D" w14:textId="6A4C393A" w:rsidR="00BA4AE8" w:rsidRDefault="00BA4AE8" w:rsidP="002E1E7C">
          <w:pPr>
            <w:pStyle w:val="Heading1"/>
          </w:pPr>
          <w:r>
            <w:t>References</w:t>
          </w:r>
        </w:p>
        <w:sdt>
          <w:sdtPr>
            <w:id w:val="-573587230"/>
            <w:bibliography/>
          </w:sdtPr>
          <w:sdtEndPr/>
          <w:sdtContent>
            <w:p w14:paraId="1B4DA55C" w14:textId="77777777" w:rsidR="00B27D3B" w:rsidRDefault="00BA4AE8" w:rsidP="002E1E7C">
              <w:pPr>
                <w:rPr>
                  <w:noProof/>
                  <w:lang w:val="en-ZA" w:eastAsia="en-Z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6"/>
                <w:gridCol w:w="4313"/>
              </w:tblGrid>
              <w:tr w:rsidR="00B27D3B" w14:paraId="3B21841D" w14:textId="77777777">
                <w:trPr>
                  <w:divId w:val="1380669060"/>
                  <w:tblCellSpacing w:w="15" w:type="dxa"/>
                </w:trPr>
                <w:tc>
                  <w:tcPr>
                    <w:tcW w:w="50" w:type="pct"/>
                    <w:hideMark/>
                  </w:tcPr>
                  <w:p w14:paraId="18B84158" w14:textId="1C26E5E1" w:rsidR="00B27D3B" w:rsidRDefault="00B27D3B">
                    <w:pPr>
                      <w:pStyle w:val="Bibliography"/>
                      <w:rPr>
                        <w:noProof/>
                        <w:sz w:val="24"/>
                        <w:szCs w:val="24"/>
                      </w:rPr>
                    </w:pPr>
                    <w:r>
                      <w:rPr>
                        <w:noProof/>
                      </w:rPr>
                      <w:t xml:space="preserve">[1] </w:t>
                    </w:r>
                  </w:p>
                </w:tc>
                <w:tc>
                  <w:tcPr>
                    <w:tcW w:w="0" w:type="auto"/>
                    <w:hideMark/>
                  </w:tcPr>
                  <w:p w14:paraId="6FAF822A" w14:textId="77777777" w:rsidR="00B27D3B" w:rsidRDefault="00B27D3B">
                    <w:pPr>
                      <w:pStyle w:val="Bibliography"/>
                      <w:rPr>
                        <w:noProof/>
                      </w:rPr>
                    </w:pPr>
                    <w:r>
                      <w:rPr>
                        <w:noProof/>
                      </w:rPr>
                      <w:t xml:space="preserve">H. Baek, D. Lockwood, E. J. Mason, E. Obusez, M. Poturalski, R. Rammo, S. J. Nagel and S. E. Jones, “Clinical Intervention Using Focused Ultrasound (FUS) Stimulation of the Brain in Diverse Neurological Disorders,” </w:t>
                    </w:r>
                    <w:r>
                      <w:rPr>
                        <w:i/>
                        <w:iCs/>
                        <w:noProof/>
                      </w:rPr>
                      <w:t xml:space="preserve">Frontiers in Neurology, </w:t>
                    </w:r>
                    <w:r>
                      <w:rPr>
                        <w:noProof/>
                      </w:rPr>
                      <w:t xml:space="preserve">vol. 13, 2022. </w:t>
                    </w:r>
                  </w:p>
                </w:tc>
              </w:tr>
              <w:tr w:rsidR="00B27D3B" w14:paraId="6943CD25" w14:textId="77777777">
                <w:trPr>
                  <w:divId w:val="1380669060"/>
                  <w:tblCellSpacing w:w="15" w:type="dxa"/>
                </w:trPr>
                <w:tc>
                  <w:tcPr>
                    <w:tcW w:w="50" w:type="pct"/>
                    <w:hideMark/>
                  </w:tcPr>
                  <w:p w14:paraId="0FD613F2" w14:textId="77777777" w:rsidR="00B27D3B" w:rsidRDefault="00B27D3B">
                    <w:pPr>
                      <w:pStyle w:val="Bibliography"/>
                      <w:rPr>
                        <w:noProof/>
                      </w:rPr>
                    </w:pPr>
                    <w:r>
                      <w:rPr>
                        <w:noProof/>
                      </w:rPr>
                      <w:t xml:space="preserve">[2] </w:t>
                    </w:r>
                  </w:p>
                </w:tc>
                <w:tc>
                  <w:tcPr>
                    <w:tcW w:w="0" w:type="auto"/>
                    <w:hideMark/>
                  </w:tcPr>
                  <w:p w14:paraId="22C7E25D" w14:textId="77777777" w:rsidR="00B27D3B" w:rsidRDefault="00B27D3B">
                    <w:pPr>
                      <w:pStyle w:val="Bibliography"/>
                      <w:rPr>
                        <w:noProof/>
                      </w:rPr>
                    </w:pPr>
                    <w:r>
                      <w:rPr>
                        <w:noProof/>
                      </w:rPr>
                      <w:t xml:space="preserve">M. Rohani and A. Fasano, “Focused Ultrasound for Essential Tremor: Review of the Evidence and Discussion of Current Hurdles.,” </w:t>
                    </w:r>
                    <w:r>
                      <w:rPr>
                        <w:i/>
                        <w:iCs/>
                        <w:noProof/>
                      </w:rPr>
                      <w:t xml:space="preserve">Tremor and Other Hyperkinet Movements (NY), </w:t>
                    </w:r>
                    <w:r>
                      <w:rPr>
                        <w:noProof/>
                      </w:rPr>
                      <w:t xml:space="preserve">vol. 462, no. 7, 2017. </w:t>
                    </w:r>
                  </w:p>
                </w:tc>
              </w:tr>
              <w:tr w:rsidR="00B27D3B" w14:paraId="2DC7B0E6" w14:textId="77777777">
                <w:trPr>
                  <w:divId w:val="1380669060"/>
                  <w:tblCellSpacing w:w="15" w:type="dxa"/>
                </w:trPr>
                <w:tc>
                  <w:tcPr>
                    <w:tcW w:w="50" w:type="pct"/>
                    <w:hideMark/>
                  </w:tcPr>
                  <w:p w14:paraId="6921E998" w14:textId="77777777" w:rsidR="00B27D3B" w:rsidRDefault="00B27D3B">
                    <w:pPr>
                      <w:pStyle w:val="Bibliography"/>
                      <w:rPr>
                        <w:noProof/>
                      </w:rPr>
                    </w:pPr>
                    <w:r>
                      <w:rPr>
                        <w:noProof/>
                      </w:rPr>
                      <w:t xml:space="preserve">[3] </w:t>
                    </w:r>
                  </w:p>
                </w:tc>
                <w:tc>
                  <w:tcPr>
                    <w:tcW w:w="0" w:type="auto"/>
                    <w:hideMark/>
                  </w:tcPr>
                  <w:p w14:paraId="550B4E4D" w14:textId="77777777" w:rsidR="00B27D3B" w:rsidRDefault="00B27D3B">
                    <w:pPr>
                      <w:pStyle w:val="Bibliography"/>
                      <w:rPr>
                        <w:noProof/>
                      </w:rPr>
                    </w:pPr>
                    <w:r>
                      <w:rPr>
                        <w:noProof/>
                      </w:rPr>
                      <w:t xml:space="preserve">N. Seedat, V. Aharonson and I. Schlesinger, “Automated machine vision enabled detection of movement disorders from hand drawn spirals,” </w:t>
                    </w:r>
                    <w:r>
                      <w:rPr>
                        <w:i/>
                        <w:iCs/>
                        <w:noProof/>
                      </w:rPr>
                      <w:t xml:space="preserve">2020 IEEE International Conference on Healthcare </w:t>
                    </w:r>
                    <w:r>
                      <w:rPr>
                        <w:i/>
                        <w:iCs/>
                        <w:noProof/>
                      </w:rPr>
                      <w:lastRenderedPageBreak/>
                      <w:t xml:space="preserve">Informatics (ICHI), </w:t>
                    </w:r>
                    <w:r>
                      <w:rPr>
                        <w:noProof/>
                      </w:rPr>
                      <w:t xml:space="preserve">pp. 1-5, 2020. </w:t>
                    </w:r>
                  </w:p>
                </w:tc>
              </w:tr>
              <w:tr w:rsidR="00B27D3B" w14:paraId="22351489" w14:textId="77777777">
                <w:trPr>
                  <w:divId w:val="1380669060"/>
                  <w:tblCellSpacing w:w="15" w:type="dxa"/>
                </w:trPr>
                <w:tc>
                  <w:tcPr>
                    <w:tcW w:w="50" w:type="pct"/>
                    <w:hideMark/>
                  </w:tcPr>
                  <w:p w14:paraId="60DA219F" w14:textId="77777777" w:rsidR="00B27D3B" w:rsidRDefault="00B27D3B">
                    <w:pPr>
                      <w:pStyle w:val="Bibliography"/>
                      <w:rPr>
                        <w:noProof/>
                      </w:rPr>
                    </w:pPr>
                    <w:r>
                      <w:rPr>
                        <w:noProof/>
                      </w:rPr>
                      <w:lastRenderedPageBreak/>
                      <w:t xml:space="preserve">[4] </w:t>
                    </w:r>
                  </w:p>
                </w:tc>
                <w:tc>
                  <w:tcPr>
                    <w:tcW w:w="0" w:type="auto"/>
                    <w:hideMark/>
                  </w:tcPr>
                  <w:p w14:paraId="2B48C833" w14:textId="77777777" w:rsidR="00B27D3B" w:rsidRDefault="00B27D3B">
                    <w:pPr>
                      <w:pStyle w:val="Bibliography"/>
                      <w:rPr>
                        <w:noProof/>
                      </w:rPr>
                    </w:pPr>
                    <w:r>
                      <w:rPr>
                        <w:noProof/>
                      </w:rPr>
                      <w:t xml:space="preserve">J. Alty, J. Cosgrove, D. Thorpe and P. Kempster, “How to use pen and paper tasks to aid tremor diagnosis in the clinic,” </w:t>
                    </w:r>
                    <w:r>
                      <w:rPr>
                        <w:i/>
                        <w:iCs/>
                        <w:noProof/>
                      </w:rPr>
                      <w:t xml:space="preserve">Pract Neurol, </w:t>
                    </w:r>
                    <w:r>
                      <w:rPr>
                        <w:noProof/>
                      </w:rPr>
                      <w:t xml:space="preserve">vol. 17, pp. 456-463, 2017. </w:t>
                    </w:r>
                  </w:p>
                </w:tc>
              </w:tr>
              <w:tr w:rsidR="00B27D3B" w14:paraId="7DB7DB2D" w14:textId="77777777">
                <w:trPr>
                  <w:divId w:val="1380669060"/>
                  <w:tblCellSpacing w:w="15" w:type="dxa"/>
                </w:trPr>
                <w:tc>
                  <w:tcPr>
                    <w:tcW w:w="50" w:type="pct"/>
                    <w:hideMark/>
                  </w:tcPr>
                  <w:p w14:paraId="69619499" w14:textId="77777777" w:rsidR="00B27D3B" w:rsidRDefault="00B27D3B">
                    <w:pPr>
                      <w:pStyle w:val="Bibliography"/>
                      <w:rPr>
                        <w:noProof/>
                      </w:rPr>
                    </w:pPr>
                    <w:r>
                      <w:rPr>
                        <w:noProof/>
                      </w:rPr>
                      <w:t xml:space="preserve">[5] </w:t>
                    </w:r>
                  </w:p>
                </w:tc>
                <w:tc>
                  <w:tcPr>
                    <w:tcW w:w="0" w:type="auto"/>
                    <w:hideMark/>
                  </w:tcPr>
                  <w:p w14:paraId="5F8EA0B3" w14:textId="77777777" w:rsidR="00B27D3B" w:rsidRDefault="00B27D3B">
                    <w:pPr>
                      <w:pStyle w:val="Bibliography"/>
                      <w:rPr>
                        <w:noProof/>
                      </w:rPr>
                    </w:pPr>
                    <w:r>
                      <w:rPr>
                        <w:noProof/>
                      </w:rPr>
                      <w:t xml:space="preserve">V. Aharonson, N. Seedat, S. Israeli-Korn, S. Hassin-Baer, M. Postema and G. Yahalom, “Automated stage discrimination of Parkinson's disease,” </w:t>
                    </w:r>
                    <w:r>
                      <w:rPr>
                        <w:i/>
                        <w:iCs/>
                        <w:noProof/>
                      </w:rPr>
                      <w:t xml:space="preserve">BIO Integration, </w:t>
                    </w:r>
                    <w:r>
                      <w:rPr>
                        <w:noProof/>
                      </w:rPr>
                      <w:t xml:space="preserve">vol. 1, no. 2, pp. 55-63, 2020. </w:t>
                    </w:r>
                  </w:p>
                </w:tc>
              </w:tr>
              <w:tr w:rsidR="00B27D3B" w14:paraId="1BBE628A" w14:textId="77777777">
                <w:trPr>
                  <w:divId w:val="1380669060"/>
                  <w:tblCellSpacing w:w="15" w:type="dxa"/>
                </w:trPr>
                <w:tc>
                  <w:tcPr>
                    <w:tcW w:w="50" w:type="pct"/>
                    <w:hideMark/>
                  </w:tcPr>
                  <w:p w14:paraId="1160399F" w14:textId="77777777" w:rsidR="00B27D3B" w:rsidRDefault="00B27D3B">
                    <w:pPr>
                      <w:pStyle w:val="Bibliography"/>
                      <w:rPr>
                        <w:noProof/>
                      </w:rPr>
                    </w:pPr>
                    <w:r>
                      <w:rPr>
                        <w:noProof/>
                      </w:rPr>
                      <w:t xml:space="preserve">[6] </w:t>
                    </w:r>
                  </w:p>
                </w:tc>
                <w:tc>
                  <w:tcPr>
                    <w:tcW w:w="0" w:type="auto"/>
                    <w:hideMark/>
                  </w:tcPr>
                  <w:p w14:paraId="338F4E5F" w14:textId="77777777" w:rsidR="00B27D3B" w:rsidRDefault="00B27D3B">
                    <w:pPr>
                      <w:pStyle w:val="Bibliography"/>
                      <w:rPr>
                        <w:noProof/>
                      </w:rPr>
                    </w:pPr>
                    <w:r>
                      <w:rPr>
                        <w:noProof/>
                      </w:rPr>
                      <w:t>K. da Silva, “Tremor Classification,” 7 September 2020. [Online]. Available: https://github.com/kdasilva835842/tremor_classification. [Accessed 29 September 2022].</w:t>
                    </w:r>
                  </w:p>
                </w:tc>
              </w:tr>
              <w:tr w:rsidR="00B27D3B" w14:paraId="7BAC9EF1" w14:textId="77777777">
                <w:trPr>
                  <w:divId w:val="1380669060"/>
                  <w:tblCellSpacing w:w="15" w:type="dxa"/>
                </w:trPr>
                <w:tc>
                  <w:tcPr>
                    <w:tcW w:w="50" w:type="pct"/>
                    <w:hideMark/>
                  </w:tcPr>
                  <w:p w14:paraId="71D6FB4E" w14:textId="77777777" w:rsidR="00B27D3B" w:rsidRDefault="00B27D3B">
                    <w:pPr>
                      <w:pStyle w:val="Bibliography"/>
                      <w:rPr>
                        <w:noProof/>
                      </w:rPr>
                    </w:pPr>
                    <w:r>
                      <w:rPr>
                        <w:noProof/>
                      </w:rPr>
                      <w:t xml:space="preserve">[7] </w:t>
                    </w:r>
                  </w:p>
                </w:tc>
                <w:tc>
                  <w:tcPr>
                    <w:tcW w:w="0" w:type="auto"/>
                    <w:hideMark/>
                  </w:tcPr>
                  <w:p w14:paraId="5F73E1DC" w14:textId="77777777" w:rsidR="00B27D3B" w:rsidRDefault="00B27D3B">
                    <w:pPr>
                      <w:pStyle w:val="Bibliography"/>
                      <w:rPr>
                        <w:noProof/>
                      </w:rPr>
                    </w:pPr>
                    <w:r>
                      <w:rPr>
                        <w:noProof/>
                      </w:rPr>
                      <w:t>R. Gebbie, “EIE Investigation: Which Hand?,” University of the Witwatersrand, Johannesburg, 2022.</w:t>
                    </w:r>
                  </w:p>
                </w:tc>
              </w:tr>
              <w:tr w:rsidR="00B27D3B" w14:paraId="2736C8F3" w14:textId="77777777">
                <w:trPr>
                  <w:divId w:val="1380669060"/>
                  <w:tblCellSpacing w:w="15" w:type="dxa"/>
                </w:trPr>
                <w:tc>
                  <w:tcPr>
                    <w:tcW w:w="50" w:type="pct"/>
                    <w:hideMark/>
                  </w:tcPr>
                  <w:p w14:paraId="285A8494" w14:textId="77777777" w:rsidR="00B27D3B" w:rsidRDefault="00B27D3B">
                    <w:pPr>
                      <w:pStyle w:val="Bibliography"/>
                      <w:rPr>
                        <w:noProof/>
                      </w:rPr>
                    </w:pPr>
                    <w:r>
                      <w:rPr>
                        <w:noProof/>
                      </w:rPr>
                      <w:t xml:space="preserve">[8] </w:t>
                    </w:r>
                  </w:p>
                </w:tc>
                <w:tc>
                  <w:tcPr>
                    <w:tcW w:w="0" w:type="auto"/>
                    <w:hideMark/>
                  </w:tcPr>
                  <w:p w14:paraId="339CF383" w14:textId="77777777" w:rsidR="00B27D3B" w:rsidRDefault="00B27D3B">
                    <w:pPr>
                      <w:pStyle w:val="Bibliography"/>
                      <w:rPr>
                        <w:noProof/>
                      </w:rPr>
                    </w:pPr>
                    <w:r>
                      <w:rPr>
                        <w:noProof/>
                      </w:rPr>
                      <w:t xml:space="preserve">P. Delmas, “Edge Detection,” in </w:t>
                    </w:r>
                    <w:r>
                      <w:rPr>
                        <w:i/>
                        <w:iCs/>
                        <w:noProof/>
                      </w:rPr>
                      <w:t>COMPSCI 373 Semester 1</w:t>
                    </w:r>
                    <w:r>
                      <w:rPr>
                        <w:noProof/>
                      </w:rPr>
                      <w:t>, Auckland, The University of Auckland, 2010, pp. 40-51.</w:t>
                    </w:r>
                  </w:p>
                </w:tc>
              </w:tr>
              <w:tr w:rsidR="00B27D3B" w14:paraId="69BE3963" w14:textId="77777777">
                <w:trPr>
                  <w:divId w:val="1380669060"/>
                  <w:tblCellSpacing w:w="15" w:type="dxa"/>
                </w:trPr>
                <w:tc>
                  <w:tcPr>
                    <w:tcW w:w="50" w:type="pct"/>
                    <w:hideMark/>
                  </w:tcPr>
                  <w:p w14:paraId="7BC7DC61" w14:textId="77777777" w:rsidR="00B27D3B" w:rsidRDefault="00B27D3B">
                    <w:pPr>
                      <w:pStyle w:val="Bibliography"/>
                      <w:rPr>
                        <w:noProof/>
                      </w:rPr>
                    </w:pPr>
                    <w:r>
                      <w:rPr>
                        <w:noProof/>
                      </w:rPr>
                      <w:t xml:space="preserve">[9] </w:t>
                    </w:r>
                  </w:p>
                </w:tc>
                <w:tc>
                  <w:tcPr>
                    <w:tcW w:w="0" w:type="auto"/>
                    <w:hideMark/>
                  </w:tcPr>
                  <w:p w14:paraId="3D5E67BB" w14:textId="77777777" w:rsidR="00B27D3B" w:rsidRDefault="00B27D3B">
                    <w:pPr>
                      <w:pStyle w:val="Bibliography"/>
                      <w:rPr>
                        <w:noProof/>
                      </w:rPr>
                    </w:pPr>
                    <w:r>
                      <w:rPr>
                        <w:noProof/>
                      </w:rPr>
                      <w:t>A. Rosebrock, “OpenCV Text Detection (EAST text detector) - PyImageSearch,” PyImageSearch, 20 August 2018. [Online]. Available: https://pyimagesearch.com/2018/08/20/opencv-text-detection-east-text-detector/. [Accessed 16 July 2022].</w:t>
                    </w:r>
                  </w:p>
                </w:tc>
              </w:tr>
              <w:tr w:rsidR="00B27D3B" w14:paraId="7D58B26C" w14:textId="77777777">
                <w:trPr>
                  <w:divId w:val="1380669060"/>
                  <w:tblCellSpacing w:w="15" w:type="dxa"/>
                </w:trPr>
                <w:tc>
                  <w:tcPr>
                    <w:tcW w:w="50" w:type="pct"/>
                    <w:hideMark/>
                  </w:tcPr>
                  <w:p w14:paraId="41AC7D9B" w14:textId="77777777" w:rsidR="00B27D3B" w:rsidRDefault="00B27D3B">
                    <w:pPr>
                      <w:pStyle w:val="Bibliography"/>
                      <w:rPr>
                        <w:noProof/>
                      </w:rPr>
                    </w:pPr>
                    <w:r>
                      <w:rPr>
                        <w:noProof/>
                      </w:rPr>
                      <w:t xml:space="preserve">[10] </w:t>
                    </w:r>
                  </w:p>
                </w:tc>
                <w:tc>
                  <w:tcPr>
                    <w:tcW w:w="0" w:type="auto"/>
                    <w:hideMark/>
                  </w:tcPr>
                  <w:p w14:paraId="115B79B4" w14:textId="77777777" w:rsidR="00B27D3B" w:rsidRDefault="00B27D3B">
                    <w:pPr>
                      <w:pStyle w:val="Bibliography"/>
                      <w:rPr>
                        <w:noProof/>
                      </w:rPr>
                    </w:pPr>
                    <w:r>
                      <w:rPr>
                        <w:noProof/>
                      </w:rPr>
                      <w:t>A. Rosebrock, “OpenCV shape detection - PyImageSearch,” PyImageSearch, 8 February 2016. [Online]. Available: https://pyimagesearch.com/2016/02/08/opencv-shape-detection/. [Accessed 20 July 2022].</w:t>
                    </w:r>
                  </w:p>
                </w:tc>
              </w:tr>
              <w:tr w:rsidR="00B27D3B" w14:paraId="323BF19F" w14:textId="77777777">
                <w:trPr>
                  <w:divId w:val="1380669060"/>
                  <w:tblCellSpacing w:w="15" w:type="dxa"/>
                </w:trPr>
                <w:tc>
                  <w:tcPr>
                    <w:tcW w:w="50" w:type="pct"/>
                    <w:hideMark/>
                  </w:tcPr>
                  <w:p w14:paraId="4EC1D6BD" w14:textId="77777777" w:rsidR="00B27D3B" w:rsidRDefault="00B27D3B">
                    <w:pPr>
                      <w:pStyle w:val="Bibliography"/>
                      <w:rPr>
                        <w:noProof/>
                      </w:rPr>
                    </w:pPr>
                    <w:r>
                      <w:rPr>
                        <w:noProof/>
                      </w:rPr>
                      <w:t xml:space="preserve">[11] </w:t>
                    </w:r>
                  </w:p>
                </w:tc>
                <w:tc>
                  <w:tcPr>
                    <w:tcW w:w="0" w:type="auto"/>
                    <w:hideMark/>
                  </w:tcPr>
                  <w:p w14:paraId="7D57F416" w14:textId="77777777" w:rsidR="00B27D3B" w:rsidRDefault="00B27D3B">
                    <w:pPr>
                      <w:pStyle w:val="Bibliography"/>
                      <w:rPr>
                        <w:noProof/>
                      </w:rPr>
                    </w:pPr>
                    <w:r>
                      <w:rPr>
                        <w:noProof/>
                      </w:rPr>
                      <w:t>jdhao, “Cropping Rotated Rectangles from Image with OpenCV,” jdhao's digital space, 23 February 2019. [Online]. Available: https://jdhao.github.io/2019/02/23/crop_rotated_rectangle_opencv/. [Accessed 26 July 2022].</w:t>
                    </w:r>
                  </w:p>
                </w:tc>
              </w:tr>
              <w:tr w:rsidR="00B27D3B" w14:paraId="116CC437" w14:textId="77777777">
                <w:trPr>
                  <w:divId w:val="1380669060"/>
                  <w:tblCellSpacing w:w="15" w:type="dxa"/>
                </w:trPr>
                <w:tc>
                  <w:tcPr>
                    <w:tcW w:w="50" w:type="pct"/>
                    <w:hideMark/>
                  </w:tcPr>
                  <w:p w14:paraId="40B11D87" w14:textId="77777777" w:rsidR="00B27D3B" w:rsidRDefault="00B27D3B">
                    <w:pPr>
                      <w:pStyle w:val="Bibliography"/>
                      <w:rPr>
                        <w:noProof/>
                      </w:rPr>
                    </w:pPr>
                    <w:r>
                      <w:rPr>
                        <w:noProof/>
                      </w:rPr>
                      <w:t xml:space="preserve">[12] </w:t>
                    </w:r>
                  </w:p>
                </w:tc>
                <w:tc>
                  <w:tcPr>
                    <w:tcW w:w="0" w:type="auto"/>
                    <w:hideMark/>
                  </w:tcPr>
                  <w:p w14:paraId="65C6A9CB" w14:textId="77777777" w:rsidR="00B27D3B" w:rsidRDefault="00B27D3B">
                    <w:pPr>
                      <w:pStyle w:val="Bibliography"/>
                      <w:rPr>
                        <w:noProof/>
                      </w:rPr>
                    </w:pPr>
                    <w:r>
                      <w:rPr>
                        <w:noProof/>
                      </w:rPr>
                      <w:t>A. Wille, M. Sangaré and S. Winter, “Analysis of Patterns in Tremor Diagnosis Spiral Drawings for Automated Classification,” Institut für Neuroinformatik, Ruhr-Universität Bochum, Germany, Bochum, 2013.</w:t>
                    </w:r>
                  </w:p>
                </w:tc>
              </w:tr>
            </w:tbl>
            <w:p w14:paraId="14B021F0" w14:textId="77777777" w:rsidR="00B27D3B" w:rsidRDefault="00B27D3B">
              <w:pPr>
                <w:divId w:val="1380669060"/>
                <w:rPr>
                  <w:noProof/>
                </w:rPr>
              </w:pPr>
            </w:p>
            <w:p w14:paraId="0C7810FE" w14:textId="2E0EB7F2" w:rsidR="00BA4AE8" w:rsidRDefault="00BA4AE8" w:rsidP="002E1E7C">
              <w:r>
                <w:rPr>
                  <w:b/>
                  <w:bCs/>
                  <w:noProof/>
                </w:rPr>
                <w:fldChar w:fldCharType="end"/>
              </w:r>
            </w:p>
          </w:sdtContent>
        </w:sdt>
      </w:sdtContent>
    </w:sdt>
    <w:p w14:paraId="4EF734E1" w14:textId="77777777" w:rsidR="00BA4AE8" w:rsidRDefault="00BA4AE8" w:rsidP="002E1E7C"/>
    <w:p w14:paraId="571B438F" w14:textId="77777777" w:rsidR="000F30C4" w:rsidRDefault="000F30C4" w:rsidP="002E1E7C"/>
    <w:p w14:paraId="1362CAE1" w14:textId="77777777" w:rsidR="000F30C4" w:rsidRDefault="000F30C4" w:rsidP="002E1E7C"/>
    <w:p w14:paraId="3E4CB438" w14:textId="4164A8E9" w:rsidR="000F30C4" w:rsidRDefault="000F30C4" w:rsidP="002E1E7C"/>
    <w:p w14:paraId="4DB0BCAC" w14:textId="77777777" w:rsidR="00BA4AE8" w:rsidRDefault="00BA4AE8" w:rsidP="002E1E7C"/>
    <w:p w14:paraId="7033B5B5" w14:textId="77777777" w:rsidR="000F30C4" w:rsidRDefault="000F30C4" w:rsidP="002E1E7C"/>
    <w:p w14:paraId="3E56A037" w14:textId="77777777" w:rsidR="000F30C4" w:rsidRDefault="000F30C4" w:rsidP="002E1E7C"/>
    <w:p w14:paraId="59D91FA8" w14:textId="77777777" w:rsidR="000F30C4" w:rsidRDefault="000F30C4" w:rsidP="002E1E7C"/>
    <w:p w14:paraId="189A3B05" w14:textId="77777777" w:rsidR="000F30C4" w:rsidRDefault="000F30C4" w:rsidP="002E1E7C"/>
    <w:p w14:paraId="20F67175" w14:textId="77777777" w:rsidR="000F30C4" w:rsidRDefault="000F30C4" w:rsidP="002E1E7C"/>
    <w:p w14:paraId="144E91AF" w14:textId="77777777" w:rsidR="000F30C4" w:rsidRDefault="000F30C4" w:rsidP="002E1E7C"/>
    <w:p w14:paraId="6517489C" w14:textId="77777777" w:rsidR="000F30C4" w:rsidRDefault="000F30C4" w:rsidP="002E1E7C"/>
    <w:p w14:paraId="24DB4DA3" w14:textId="77777777" w:rsidR="000F30C4" w:rsidRDefault="000F30C4" w:rsidP="002E1E7C"/>
    <w:p w14:paraId="4635A3EB" w14:textId="77777777" w:rsidR="000F30C4" w:rsidRDefault="000F30C4" w:rsidP="002E1E7C"/>
    <w:p w14:paraId="77776495" w14:textId="0C3E1EF0" w:rsidR="004D1F42" w:rsidRDefault="004D1F42" w:rsidP="002E1E7C">
      <w:r>
        <w:br w:type="page"/>
      </w:r>
    </w:p>
    <w:p w14:paraId="2C9603CF" w14:textId="5D2DB017" w:rsidR="005725F8" w:rsidRDefault="005725F8" w:rsidP="002E1E7C">
      <w:pPr>
        <w:pStyle w:val="References"/>
      </w:pPr>
    </w:p>
    <w:p w14:paraId="3CC959F1" w14:textId="138C487F" w:rsidR="004D1F42" w:rsidRDefault="004D1F42" w:rsidP="002E1E7C">
      <w:pPr>
        <w:pStyle w:val="References"/>
      </w:pPr>
    </w:p>
    <w:p w14:paraId="07C5F0BB" w14:textId="4FB0D913" w:rsidR="004D1F42" w:rsidRDefault="004D1F42" w:rsidP="002E1E7C">
      <w:pPr>
        <w:pStyle w:val="References"/>
      </w:pPr>
    </w:p>
    <w:p w14:paraId="4E848F02" w14:textId="4E6F2926" w:rsidR="004D1F42" w:rsidRDefault="004D1F42" w:rsidP="002E1E7C">
      <w:pPr>
        <w:pStyle w:val="References"/>
      </w:pPr>
    </w:p>
    <w:p w14:paraId="7B5A1EF3" w14:textId="77777777" w:rsidR="004D1F42" w:rsidRDefault="004D1F42" w:rsidP="002E1E7C">
      <w:pPr>
        <w:pStyle w:val="References"/>
        <w:sectPr w:rsidR="004D1F42" w:rsidSect="004D1F42">
          <w:headerReference w:type="even" r:id="rId12"/>
          <w:type w:val="continuous"/>
          <w:pgSz w:w="11907" w:h="16840" w:code="9"/>
          <w:pgMar w:top="1418" w:right="1134" w:bottom="1814" w:left="1134" w:header="431" w:footer="431" w:gutter="0"/>
          <w:cols w:num="2" w:space="340"/>
        </w:sectPr>
      </w:pPr>
    </w:p>
    <w:p w14:paraId="5EDC62FC" w14:textId="77777777" w:rsidR="004D1F42" w:rsidRDefault="004D1F42" w:rsidP="002E1E7C">
      <w:pPr>
        <w:pStyle w:val="Title"/>
      </w:pPr>
      <w:r>
        <w:lastRenderedPageBreak/>
        <w:t>EIE INVESTIGATION 2022: WHICH HAND?</w:t>
      </w:r>
    </w:p>
    <w:p w14:paraId="47CE4207" w14:textId="77777777" w:rsidR="004D1F42" w:rsidRDefault="004D1F42" w:rsidP="002E1E7C">
      <w:pPr>
        <w:pStyle w:val="Author"/>
      </w:pPr>
      <w:r>
        <w:t>Jesse van der Merwe (1829172)</w:t>
      </w:r>
    </w:p>
    <w:p w14:paraId="4EC7D046" w14:textId="77777777" w:rsidR="004D1F42" w:rsidRDefault="004D1F42" w:rsidP="002E1E7C">
      <w:pPr>
        <w:pStyle w:val="affiliation"/>
      </w:pPr>
      <w:r>
        <w:t>School of Electrical &amp; Information Engineering, University of the Witwatersrand, Private Bag 3, 2050, Johannesburg, South Africa</w:t>
      </w:r>
    </w:p>
    <w:p w14:paraId="628DDD14" w14:textId="77777777" w:rsidR="004D1F42" w:rsidRPr="00FB6FE2" w:rsidRDefault="004D1F42" w:rsidP="002E1E7C">
      <w:pPr>
        <w:pStyle w:val="Abstract"/>
        <w:rPr>
          <w:color w:val="000000"/>
        </w:rPr>
      </w:pPr>
      <w:r>
        <w:rPr>
          <w:b/>
        </w:rPr>
        <w:t>Abstract:</w:t>
      </w:r>
      <w:r>
        <w:rPr>
          <w:bCs/>
        </w:rPr>
        <w:t xml:space="preserve"> </w:t>
      </w:r>
      <w:r>
        <w:t>The purpose of this document is to provide an easy-to-use template/style sheet to enable authors to prepare papers in the correct format and style for the final year laboratory project. This document may be downloaded from the School of Electrical and Information Engineering web site and can be used as a template (MS Word 6.0 or later)</w:t>
      </w:r>
      <w:r>
        <w:rPr>
          <w:color w:val="000000"/>
        </w:rPr>
        <w:t>. To ensure conformity of appearance it is essential that these instructions are followed. The abstract should be limited to 50-200 words, which should concisely summarise the paper.</w:t>
      </w:r>
    </w:p>
    <w:p w14:paraId="77672553" w14:textId="77777777" w:rsidR="004D1F42" w:rsidRDefault="004D1F42" w:rsidP="002E1E7C">
      <w:pPr>
        <w:pStyle w:val="affiliation"/>
        <w:sectPr w:rsidR="004D1F42" w:rsidSect="004D1F42">
          <w:headerReference w:type="even" r:id="rId13"/>
          <w:pgSz w:w="11907" w:h="16840" w:code="9"/>
          <w:pgMar w:top="1418" w:right="1134" w:bottom="1814" w:left="1134" w:header="431" w:footer="431" w:gutter="0"/>
          <w:cols w:space="288"/>
        </w:sectPr>
      </w:pPr>
    </w:p>
    <w:p w14:paraId="4B0FD1EB" w14:textId="77777777" w:rsidR="004D1F42" w:rsidRDefault="004D1F42" w:rsidP="002E1E7C">
      <w:pPr>
        <w:pStyle w:val="Heading1"/>
      </w:pPr>
      <w:r>
        <w:t>Introduction</w:t>
      </w:r>
    </w:p>
    <w:p w14:paraId="38F50C72" w14:textId="77777777" w:rsidR="004D1F42" w:rsidRDefault="004D1F42" w:rsidP="002E1E7C">
      <w:pPr>
        <w:pStyle w:val="Text"/>
      </w:pPr>
      <w:r>
        <w:t xml:space="preserve">This document is a template for Microsoft Word version 6.0 or later. An electronic version of this document is available in MS Word, </w:t>
      </w:r>
      <w:proofErr w:type="gramStart"/>
      <w:r>
        <w:t>LaTeX</w:t>
      </w:r>
      <w:proofErr w:type="gramEnd"/>
      <w:r>
        <w:t xml:space="preserve"> or PDF format at </w:t>
      </w:r>
      <w:hyperlink r:id="rId14" w:history="1">
        <w:r>
          <w:rPr>
            <w:rStyle w:val="Hyperlink"/>
          </w:rPr>
          <w:t>http://school.eie.wits.ac.za/elen417</w:t>
        </w:r>
      </w:hyperlink>
      <w:r>
        <w:t xml:space="preserve"> to use as a template. In Word, type over the sections of </w:t>
      </w:r>
      <w:r>
        <w:rPr>
          <w:lang w:val="en-US"/>
        </w:rPr>
        <w:fldChar w:fldCharType="begin"/>
      </w:r>
      <w:r>
        <w:rPr>
          <w:lang w:val="en-US"/>
        </w:rPr>
        <w:instrText xml:space="preserve"> FILENAME </w:instrText>
      </w:r>
      <w:r>
        <w:rPr>
          <w:lang w:val="en-US"/>
        </w:rPr>
        <w:fldChar w:fldCharType="separate"/>
      </w:r>
      <w:r>
        <w:rPr>
          <w:noProof/>
          <w:lang w:val="en-US"/>
        </w:rPr>
        <w:t>EIE-ProjectPaper-v1.3-2005.doc</w:t>
      </w:r>
      <w:r>
        <w:rPr>
          <w:lang w:val="en-US"/>
        </w:rPr>
        <w:fldChar w:fldCharType="end"/>
      </w:r>
      <w:r>
        <w:t xml:space="preserve"> or cut and paste from another document and then use mark-up styles.</w:t>
      </w:r>
    </w:p>
    <w:p w14:paraId="2BEB56B8" w14:textId="77777777" w:rsidR="004D1F42" w:rsidRDefault="004D1F42" w:rsidP="002E1E7C">
      <w:pPr>
        <w:pStyle w:val="Text"/>
      </w:pPr>
      <w:r>
        <w:t>The length of the finished paper should not exceed 6 pages of A4 size paper.</w:t>
      </w:r>
      <w:r>
        <w:rPr>
          <w:bCs/>
        </w:rPr>
        <w:t xml:space="preserve"> Do not change the font sizes or line spacing to squeeze more text into this page limit. </w:t>
      </w:r>
      <w:r>
        <w:t xml:space="preserve">Use </w:t>
      </w:r>
      <w:r>
        <w:rPr>
          <w:i/>
          <w:iCs/>
        </w:rPr>
        <w:t>italics</w:t>
      </w:r>
      <w:r>
        <w:t xml:space="preserve"> for emphasis; do not underline. </w:t>
      </w:r>
    </w:p>
    <w:p w14:paraId="7E6A9A7F" w14:textId="77777777" w:rsidR="004D1F42" w:rsidRDefault="004D1F42" w:rsidP="002E1E7C">
      <w:pPr>
        <w:pStyle w:val="Heading1"/>
      </w:pPr>
      <w:r>
        <w:t>Literature review</w:t>
      </w:r>
    </w:p>
    <w:p w14:paraId="5AB5E92E" w14:textId="77777777" w:rsidR="004D1F42" w:rsidRDefault="004D1F42" w:rsidP="002E1E7C">
      <w:pPr>
        <w:pStyle w:val="Heading2"/>
      </w:pPr>
      <w:r>
        <w:t>Type sizes and type faces</w:t>
      </w:r>
    </w:p>
    <w:p w14:paraId="0FBF6B0C" w14:textId="77777777" w:rsidR="004D1F42" w:rsidRDefault="004D1F42" w:rsidP="002E1E7C">
      <w:pPr>
        <w:pStyle w:val="Text"/>
      </w:pPr>
      <w:r>
        <w:t xml:space="preserve">If you are using a desktop publishing package other than </w:t>
      </w:r>
      <w:proofErr w:type="gramStart"/>
      <w:r>
        <w:t>Word</w:t>
      </w:r>
      <w:proofErr w:type="gramEnd"/>
      <w:r>
        <w:t xml:space="preserve"> please follow these instructions as closely as possible. The type sizes and fonts are specified in </w:t>
      </w:r>
      <w:r>
        <w:fldChar w:fldCharType="begin"/>
      </w:r>
      <w:r>
        <w:instrText xml:space="preserve"> REF _Ref52105060 \h </w:instrText>
      </w:r>
      <w:r>
        <w:fldChar w:fldCharType="separate"/>
      </w:r>
      <w:r>
        <w:t xml:space="preserve">Table </w:t>
      </w:r>
      <w:r>
        <w:rPr>
          <w:noProof/>
        </w:rPr>
        <w:t>1</w:t>
      </w:r>
      <w:r>
        <w:fldChar w:fldCharType="end"/>
      </w:r>
      <w:r>
        <w:t>. Please use Times New Roman font, or other Roman font with serifs, as close as possible in appearance to Times New Roman in which these guidelines have been set.</w:t>
      </w:r>
    </w:p>
    <w:p w14:paraId="3D7A5CF6" w14:textId="77777777" w:rsidR="004D1F42" w:rsidRDefault="004D1F42" w:rsidP="002E1E7C">
      <w:pPr>
        <w:pStyle w:val="Heading2"/>
      </w:pPr>
      <w:r>
        <w:t>Format</w:t>
      </w:r>
    </w:p>
    <w:p w14:paraId="1A4D2CA6" w14:textId="77777777" w:rsidR="004D1F42" w:rsidRDefault="004D1F42" w:rsidP="002E1E7C">
      <w:pPr>
        <w:pStyle w:val="Text"/>
      </w:pPr>
      <w:r>
        <w:t xml:space="preserve">The paper size is A4 (210 mm </w:t>
      </w:r>
      <w:r>
        <w:sym w:font="Symbol" w:char="F0B4"/>
      </w:r>
      <w:r>
        <w:t xml:space="preserve"> 297 mm). The text length is 250 mm. The left and right margins are 20 mm, the top margin is 25 </w:t>
      </w:r>
      <w:proofErr w:type="gramStart"/>
      <w:r>
        <w:t>mm</w:t>
      </w:r>
      <w:proofErr w:type="gramEnd"/>
      <w:r>
        <w:t xml:space="preserve"> and the bottom margin is 32 mm. Do not use headers and footers. Do not include page numbers. Apart from the title, authors, affiliation, abstract and key words, the paper is in two column </w:t>
      </w:r>
      <w:proofErr w:type="gramStart"/>
      <w:r>
        <w:t>format</w:t>
      </w:r>
      <w:proofErr w:type="gramEnd"/>
      <w:r>
        <w:t xml:space="preserve">. The column width is 82 mm with a gutter between the columns of 6mm. Left- and right- justify the columns. There must be no paragraph indentation. All figures should be included electronically. </w:t>
      </w:r>
    </w:p>
    <w:p w14:paraId="1DB6A9A2" w14:textId="77777777" w:rsidR="004D1F42" w:rsidRDefault="004D1F42" w:rsidP="002E1E7C">
      <w:pPr>
        <w:pStyle w:val="Heading2"/>
      </w:pPr>
      <w:r>
        <w:t>Title and subtitle</w:t>
      </w:r>
    </w:p>
    <w:p w14:paraId="039670B7" w14:textId="77777777" w:rsidR="004D1F42" w:rsidRDefault="004D1F42" w:rsidP="002E1E7C">
      <w:pPr>
        <w:pStyle w:val="Text"/>
      </w:pPr>
      <w:r>
        <w:t xml:space="preserve">The title at the top of the first page should be capitalised in a bold, 12-point, Times New Roman font, with right and left justified text of no more than three lines, as shown above. The title should be followed by a one 12-point line spacing. To distinguish the contribution made by each group member, the project title may be followed by a colon </w:t>
      </w:r>
      <w:r>
        <w:t>and an appropriate subtitle. For example, for a project titled “INTELLIGENT IMPULSE GENERATORS”, the first group member’s subtitle could be “: HARDWARE CONSIDERATIONS” and the second could be “: SOFTWARE CONSIDERATIONS”.</w:t>
      </w:r>
    </w:p>
    <w:p w14:paraId="3D6ECD2F" w14:textId="77777777" w:rsidR="004D1F42" w:rsidRDefault="004D1F42" w:rsidP="002E1E7C">
      <w:pPr>
        <w:pStyle w:val="Heading2"/>
      </w:pPr>
      <w:r>
        <w:t>Author</w:t>
      </w:r>
    </w:p>
    <w:p w14:paraId="5EC26076" w14:textId="77777777" w:rsidR="004D1F42" w:rsidRDefault="004D1F42" w:rsidP="002E1E7C">
      <w:pPr>
        <w:pStyle w:val="Text"/>
      </w:pPr>
      <w:r>
        <w:t xml:space="preserve">The full name of the authors should be listed as shown above. Use the author’s forename, middle initial(s) and surname in bold capital and </w:t>
      </w:r>
      <w:proofErr w:type="gramStart"/>
      <w:r>
        <w:t>lower case</w:t>
      </w:r>
      <w:proofErr w:type="gramEnd"/>
      <w:r>
        <w:t xml:space="preserve"> letters (i.e. </w:t>
      </w:r>
      <w:r>
        <w:rPr>
          <w:b/>
        </w:rPr>
        <w:t>John S. Smith</w:t>
      </w:r>
      <w:r>
        <w:t xml:space="preserve">). Do not include titles, </w:t>
      </w:r>
      <w:proofErr w:type="gramStart"/>
      <w:r>
        <w:t>degrees</w:t>
      </w:r>
      <w:proofErr w:type="gramEnd"/>
      <w:r>
        <w:t xml:space="preserve"> or qualifications. The author’s name and initials should be in a bold, 10-point, Times New Roman font, with right and left justified text. The author’s details should be followed by one 12-point line spacing.</w:t>
      </w:r>
    </w:p>
    <w:p w14:paraId="61FB6748" w14:textId="77777777" w:rsidR="004D1F42" w:rsidRDefault="004D1F42" w:rsidP="002E1E7C">
      <w:pPr>
        <w:pStyle w:val="Heading2"/>
      </w:pPr>
      <w:r>
        <w:t>Affiliation</w:t>
      </w:r>
    </w:p>
    <w:p w14:paraId="04B61BE3" w14:textId="77777777" w:rsidR="004D1F42" w:rsidRDefault="004D1F42" w:rsidP="002E1E7C">
      <w:pPr>
        <w:pStyle w:val="Text"/>
      </w:pPr>
      <w:r>
        <w:t>The affiliation of the author should be listed as shown above. This should be in an italic, 9-point, Times New Roman font, with right and left justified text. The affiliation should be followed by three 9-point line spacings.</w:t>
      </w:r>
    </w:p>
    <w:p w14:paraId="59588810" w14:textId="77777777" w:rsidR="004D1F42" w:rsidRDefault="004D1F42" w:rsidP="002E1E7C">
      <w:pPr>
        <w:pStyle w:val="Heading2"/>
      </w:pPr>
      <w:r>
        <w:t>Abstract</w:t>
      </w:r>
    </w:p>
    <w:p w14:paraId="3468BB49" w14:textId="77777777" w:rsidR="004D1F42" w:rsidRDefault="004D1F42" w:rsidP="002E1E7C">
      <w:pPr>
        <w:pStyle w:val="Text"/>
      </w:pPr>
      <w:r>
        <w:t xml:space="preserve">The abstract should commence with the word </w:t>
      </w:r>
      <w:r>
        <w:rPr>
          <w:b/>
          <w:bCs/>
        </w:rPr>
        <w:t xml:space="preserve">Abstract: </w:t>
      </w:r>
      <w:r>
        <w:t>(with a colon), in a bold (not italics), 9-point, Times New Roman font, followed by a maximum of eight lines describing the essence of the paper, in a standard (not bold or italics), 9-point, Times New Roman font, with right and left justified text, as shown above. The abstract should be followed by one 9-point line spacing.</w:t>
      </w:r>
    </w:p>
    <w:p w14:paraId="30E5A175" w14:textId="77777777" w:rsidR="004D1F42" w:rsidRDefault="004D1F42" w:rsidP="002E1E7C">
      <w:pPr>
        <w:pStyle w:val="Heading2"/>
      </w:pPr>
      <w:r>
        <w:t>Key words</w:t>
      </w:r>
    </w:p>
    <w:p w14:paraId="746FD959" w14:textId="77777777" w:rsidR="004D1F42" w:rsidRDefault="004D1F42" w:rsidP="002E1E7C">
      <w:pPr>
        <w:pStyle w:val="Text"/>
      </w:pPr>
      <w:r>
        <w:t xml:space="preserve">The keywords should commence with the </w:t>
      </w:r>
      <w:proofErr w:type="gramStart"/>
      <w:r>
        <w:t>words</w:t>
      </w:r>
      <w:proofErr w:type="gramEnd"/>
      <w:r>
        <w:t xml:space="preserve"> </w:t>
      </w:r>
      <w:r>
        <w:rPr>
          <w:b/>
          <w:bCs/>
        </w:rPr>
        <w:t xml:space="preserve">Key words: </w:t>
      </w:r>
      <w:r>
        <w:t>(with a colon), in a bold (not italics), 9-point, Times New Roman font, followed by a maximum of two lines of keywords or phrases, separated by commas, in a standard (not bold or italics), 9-point, Times New Roman font, with right and left justified text, as shown above. The key words should be followed by three 9-point line spacings.</w:t>
      </w:r>
    </w:p>
    <w:p w14:paraId="01F20EFE" w14:textId="77777777" w:rsidR="004D1F42" w:rsidRDefault="004D1F42" w:rsidP="002E1E7C">
      <w:pPr>
        <w:pStyle w:val="Caption"/>
      </w:pPr>
      <w:r>
        <w:t xml:space="preserve">Table </w:t>
      </w:r>
      <w:r w:rsidR="008D4B75">
        <w:fldChar w:fldCharType="begin"/>
      </w:r>
      <w:r w:rsidR="008D4B75">
        <w:instrText xml:space="preserve"> SEQ Table \* </w:instrText>
      </w:r>
      <w:r w:rsidR="008D4B75">
        <w:instrText xml:space="preserve">ARABIC </w:instrText>
      </w:r>
      <w:r w:rsidR="008D4B75">
        <w:fldChar w:fldCharType="separate"/>
      </w:r>
      <w:r>
        <w:rPr>
          <w:noProof/>
        </w:rPr>
        <w:t>1</w:t>
      </w:r>
      <w:r w:rsidR="008D4B75">
        <w:rPr>
          <w:noProof/>
        </w:rPr>
        <w:fldChar w:fldCharType="end"/>
      </w:r>
      <w:r>
        <w:t>: Font size and styles for laboratory project papers.</w:t>
      </w:r>
    </w:p>
    <w:tbl>
      <w:tblPr>
        <w:tblW w:w="4678" w:type="dxa"/>
        <w:tblInd w:w="108" w:type="dxa"/>
        <w:tblLayout w:type="fixed"/>
        <w:tblLook w:val="0000" w:firstRow="0" w:lastRow="0" w:firstColumn="0" w:lastColumn="0" w:noHBand="0" w:noVBand="0"/>
      </w:tblPr>
      <w:tblGrid>
        <w:gridCol w:w="1701"/>
        <w:gridCol w:w="709"/>
        <w:gridCol w:w="2268"/>
      </w:tblGrid>
      <w:tr w:rsidR="004D1F42" w14:paraId="60D889A9" w14:textId="77777777" w:rsidTr="001952D1">
        <w:tc>
          <w:tcPr>
            <w:tcW w:w="1701" w:type="dxa"/>
            <w:tcBorders>
              <w:top w:val="single" w:sz="12" w:space="0" w:color="auto"/>
              <w:bottom w:val="single" w:sz="8" w:space="0" w:color="auto"/>
            </w:tcBorders>
          </w:tcPr>
          <w:p w14:paraId="3E35C9DD" w14:textId="77777777" w:rsidR="004D1F42" w:rsidRDefault="004D1F42" w:rsidP="002E1E7C">
            <w:pPr>
              <w:pStyle w:val="Text"/>
            </w:pPr>
          </w:p>
        </w:tc>
        <w:tc>
          <w:tcPr>
            <w:tcW w:w="709" w:type="dxa"/>
            <w:tcBorders>
              <w:top w:val="single" w:sz="12" w:space="0" w:color="auto"/>
              <w:bottom w:val="single" w:sz="8" w:space="0" w:color="auto"/>
            </w:tcBorders>
          </w:tcPr>
          <w:p w14:paraId="308E07D8" w14:textId="77777777" w:rsidR="004D1F42" w:rsidRDefault="004D1F42" w:rsidP="002E1E7C">
            <w:pPr>
              <w:pStyle w:val="Text"/>
            </w:pPr>
            <w:r>
              <w:t>Type size</w:t>
            </w:r>
          </w:p>
        </w:tc>
        <w:tc>
          <w:tcPr>
            <w:tcW w:w="2268" w:type="dxa"/>
            <w:tcBorders>
              <w:top w:val="single" w:sz="12" w:space="0" w:color="auto"/>
              <w:bottom w:val="single" w:sz="8" w:space="0" w:color="auto"/>
            </w:tcBorders>
          </w:tcPr>
          <w:p w14:paraId="53CFAACE" w14:textId="77777777" w:rsidR="004D1F42" w:rsidRDefault="004D1F42" w:rsidP="002E1E7C">
            <w:pPr>
              <w:pStyle w:val="Text"/>
            </w:pPr>
            <w:r>
              <w:t>Style–Times New Roman</w:t>
            </w:r>
          </w:p>
        </w:tc>
      </w:tr>
      <w:tr w:rsidR="004D1F42" w14:paraId="5C37329B" w14:textId="77777777" w:rsidTr="001952D1">
        <w:tc>
          <w:tcPr>
            <w:tcW w:w="1701" w:type="dxa"/>
            <w:tcBorders>
              <w:top w:val="single" w:sz="8" w:space="0" w:color="auto"/>
            </w:tcBorders>
          </w:tcPr>
          <w:p w14:paraId="6E25F6A7" w14:textId="77777777" w:rsidR="004D1F42" w:rsidRDefault="004D1F42" w:rsidP="002E1E7C">
            <w:proofErr w:type="gramStart"/>
            <w:r>
              <w:t>Title :</w:t>
            </w:r>
            <w:proofErr w:type="gramEnd"/>
            <w:r>
              <w:t xml:space="preserve"> Subtitle</w:t>
            </w:r>
          </w:p>
        </w:tc>
        <w:tc>
          <w:tcPr>
            <w:tcW w:w="709" w:type="dxa"/>
            <w:tcBorders>
              <w:top w:val="single" w:sz="8" w:space="0" w:color="auto"/>
            </w:tcBorders>
          </w:tcPr>
          <w:p w14:paraId="417451D7" w14:textId="77777777" w:rsidR="004D1F42" w:rsidRDefault="004D1F42" w:rsidP="002E1E7C">
            <w:r>
              <w:t>12</w:t>
            </w:r>
          </w:p>
        </w:tc>
        <w:tc>
          <w:tcPr>
            <w:tcW w:w="2268" w:type="dxa"/>
            <w:tcBorders>
              <w:top w:val="single" w:sz="8" w:space="0" w:color="auto"/>
            </w:tcBorders>
          </w:tcPr>
          <w:p w14:paraId="2674719C" w14:textId="77777777" w:rsidR="004D1F42" w:rsidRDefault="004D1F42" w:rsidP="002E1E7C">
            <w:r>
              <w:t>Capitals, bold, fully justified</w:t>
            </w:r>
          </w:p>
        </w:tc>
      </w:tr>
      <w:tr w:rsidR="004D1F42" w14:paraId="67D0ADB2" w14:textId="77777777" w:rsidTr="001952D1">
        <w:tc>
          <w:tcPr>
            <w:tcW w:w="1701" w:type="dxa"/>
          </w:tcPr>
          <w:p w14:paraId="4C9D4258" w14:textId="77777777" w:rsidR="004D1F42" w:rsidRDefault="004D1F42" w:rsidP="002E1E7C">
            <w:r>
              <w:t>Author name</w:t>
            </w:r>
          </w:p>
        </w:tc>
        <w:tc>
          <w:tcPr>
            <w:tcW w:w="709" w:type="dxa"/>
          </w:tcPr>
          <w:p w14:paraId="4807023C" w14:textId="77777777" w:rsidR="004D1F42" w:rsidRDefault="004D1F42" w:rsidP="002E1E7C">
            <w:r>
              <w:t>10</w:t>
            </w:r>
          </w:p>
        </w:tc>
        <w:tc>
          <w:tcPr>
            <w:tcW w:w="2268" w:type="dxa"/>
          </w:tcPr>
          <w:p w14:paraId="4FED9096" w14:textId="77777777" w:rsidR="004D1F42" w:rsidRDefault="004D1F42" w:rsidP="002E1E7C">
            <w:r>
              <w:t>Bold, fully justified</w:t>
            </w:r>
          </w:p>
        </w:tc>
      </w:tr>
      <w:tr w:rsidR="004D1F42" w14:paraId="3D71D44B" w14:textId="77777777" w:rsidTr="001952D1">
        <w:tc>
          <w:tcPr>
            <w:tcW w:w="1701" w:type="dxa"/>
          </w:tcPr>
          <w:p w14:paraId="4BA47262" w14:textId="77777777" w:rsidR="004D1F42" w:rsidRDefault="004D1F42" w:rsidP="002E1E7C">
            <w:r>
              <w:t>Author affiliation</w:t>
            </w:r>
          </w:p>
        </w:tc>
        <w:tc>
          <w:tcPr>
            <w:tcW w:w="709" w:type="dxa"/>
          </w:tcPr>
          <w:p w14:paraId="7EC508F1" w14:textId="77777777" w:rsidR="004D1F42" w:rsidRDefault="004D1F42" w:rsidP="002E1E7C">
            <w:r>
              <w:t>9</w:t>
            </w:r>
          </w:p>
        </w:tc>
        <w:tc>
          <w:tcPr>
            <w:tcW w:w="2268" w:type="dxa"/>
          </w:tcPr>
          <w:p w14:paraId="67F5029B" w14:textId="77777777" w:rsidR="004D1F42" w:rsidRDefault="004D1F42" w:rsidP="002E1E7C">
            <w:r>
              <w:t>Italics, fully justified</w:t>
            </w:r>
          </w:p>
        </w:tc>
      </w:tr>
      <w:tr w:rsidR="004D1F42" w14:paraId="1B73E222" w14:textId="77777777" w:rsidTr="001952D1">
        <w:tc>
          <w:tcPr>
            <w:tcW w:w="1701" w:type="dxa"/>
          </w:tcPr>
          <w:p w14:paraId="52EA0EDF" w14:textId="77777777" w:rsidR="004D1F42" w:rsidRDefault="004D1F42" w:rsidP="002E1E7C">
            <w:r>
              <w:t>Abstract</w:t>
            </w:r>
          </w:p>
        </w:tc>
        <w:tc>
          <w:tcPr>
            <w:tcW w:w="709" w:type="dxa"/>
          </w:tcPr>
          <w:p w14:paraId="784961BE" w14:textId="77777777" w:rsidR="004D1F42" w:rsidRDefault="004D1F42" w:rsidP="002E1E7C">
            <w:r>
              <w:t>9</w:t>
            </w:r>
          </w:p>
        </w:tc>
        <w:tc>
          <w:tcPr>
            <w:tcW w:w="2268" w:type="dxa"/>
          </w:tcPr>
          <w:p w14:paraId="3237A2F8" w14:textId="77777777" w:rsidR="004D1F42" w:rsidRDefault="004D1F42" w:rsidP="002E1E7C">
            <w:r>
              <w:t>Fully justified</w:t>
            </w:r>
          </w:p>
        </w:tc>
      </w:tr>
      <w:tr w:rsidR="004D1F42" w14:paraId="38C6C47C" w14:textId="77777777" w:rsidTr="001952D1">
        <w:tc>
          <w:tcPr>
            <w:tcW w:w="1701" w:type="dxa"/>
          </w:tcPr>
          <w:p w14:paraId="47B6E441" w14:textId="77777777" w:rsidR="004D1F42" w:rsidRDefault="004D1F42" w:rsidP="002E1E7C">
            <w:r>
              <w:t>Main section heading</w:t>
            </w:r>
          </w:p>
        </w:tc>
        <w:tc>
          <w:tcPr>
            <w:tcW w:w="709" w:type="dxa"/>
          </w:tcPr>
          <w:p w14:paraId="4E5F6A67" w14:textId="77777777" w:rsidR="004D1F42" w:rsidRDefault="004D1F42" w:rsidP="002E1E7C">
            <w:r>
              <w:t>10</w:t>
            </w:r>
          </w:p>
        </w:tc>
        <w:tc>
          <w:tcPr>
            <w:tcW w:w="2268" w:type="dxa"/>
          </w:tcPr>
          <w:p w14:paraId="3D81D4A0" w14:textId="77777777" w:rsidR="004D1F42" w:rsidRDefault="004D1F42" w:rsidP="002E1E7C">
            <w:r>
              <w:t>Bold, capitalised, centred</w:t>
            </w:r>
          </w:p>
        </w:tc>
      </w:tr>
      <w:tr w:rsidR="004D1F42" w14:paraId="62944469" w14:textId="77777777" w:rsidTr="001952D1">
        <w:tc>
          <w:tcPr>
            <w:tcW w:w="1701" w:type="dxa"/>
          </w:tcPr>
          <w:p w14:paraId="3C6C9207" w14:textId="77777777" w:rsidR="004D1F42" w:rsidRDefault="004D1F42" w:rsidP="002E1E7C">
            <w:r>
              <w:t>Second heading</w:t>
            </w:r>
          </w:p>
        </w:tc>
        <w:tc>
          <w:tcPr>
            <w:tcW w:w="709" w:type="dxa"/>
          </w:tcPr>
          <w:p w14:paraId="2C2AED3D" w14:textId="77777777" w:rsidR="004D1F42" w:rsidRDefault="004D1F42" w:rsidP="002E1E7C">
            <w:r>
              <w:t>10</w:t>
            </w:r>
          </w:p>
        </w:tc>
        <w:tc>
          <w:tcPr>
            <w:tcW w:w="2268" w:type="dxa"/>
          </w:tcPr>
          <w:p w14:paraId="05DBF6B5" w14:textId="77777777" w:rsidR="004D1F42" w:rsidRDefault="004D1F42" w:rsidP="002E1E7C">
            <w:r>
              <w:t>Italics, fully justified</w:t>
            </w:r>
          </w:p>
        </w:tc>
      </w:tr>
      <w:tr w:rsidR="004D1F42" w14:paraId="3A582E91" w14:textId="77777777" w:rsidTr="001952D1">
        <w:tc>
          <w:tcPr>
            <w:tcW w:w="1701" w:type="dxa"/>
          </w:tcPr>
          <w:p w14:paraId="6D1154FF" w14:textId="77777777" w:rsidR="004D1F42" w:rsidRDefault="004D1F42" w:rsidP="002E1E7C">
            <w:r>
              <w:t>Main text</w:t>
            </w:r>
          </w:p>
        </w:tc>
        <w:tc>
          <w:tcPr>
            <w:tcW w:w="709" w:type="dxa"/>
          </w:tcPr>
          <w:p w14:paraId="4CF6A735" w14:textId="77777777" w:rsidR="004D1F42" w:rsidRDefault="004D1F42" w:rsidP="002E1E7C">
            <w:r>
              <w:t>10</w:t>
            </w:r>
          </w:p>
        </w:tc>
        <w:tc>
          <w:tcPr>
            <w:tcW w:w="2268" w:type="dxa"/>
          </w:tcPr>
          <w:p w14:paraId="2D797DBD" w14:textId="77777777" w:rsidR="004D1F42" w:rsidRDefault="004D1F42" w:rsidP="002E1E7C">
            <w:r>
              <w:t>Fully justified</w:t>
            </w:r>
          </w:p>
          <w:p w14:paraId="28D97B33" w14:textId="77777777" w:rsidR="004D1F42" w:rsidRDefault="004D1F42" w:rsidP="002E1E7C">
            <w:r>
              <w:t>No indent on 1</w:t>
            </w:r>
            <w:r>
              <w:rPr>
                <w:vertAlign w:val="superscript"/>
              </w:rPr>
              <w:t>st</w:t>
            </w:r>
            <w:r>
              <w:t xml:space="preserve"> line</w:t>
            </w:r>
          </w:p>
        </w:tc>
      </w:tr>
      <w:tr w:rsidR="004D1F42" w14:paraId="515FA058" w14:textId="77777777" w:rsidTr="001952D1">
        <w:tc>
          <w:tcPr>
            <w:tcW w:w="1701" w:type="dxa"/>
          </w:tcPr>
          <w:p w14:paraId="63FF3EC0" w14:textId="77777777" w:rsidR="004D1F42" w:rsidRDefault="004D1F42" w:rsidP="002E1E7C">
            <w:r>
              <w:t>Figure captions</w:t>
            </w:r>
          </w:p>
        </w:tc>
        <w:tc>
          <w:tcPr>
            <w:tcW w:w="709" w:type="dxa"/>
          </w:tcPr>
          <w:p w14:paraId="52172FEE" w14:textId="77777777" w:rsidR="004D1F42" w:rsidRDefault="004D1F42" w:rsidP="002E1E7C">
            <w:r>
              <w:t>10</w:t>
            </w:r>
          </w:p>
        </w:tc>
        <w:tc>
          <w:tcPr>
            <w:tcW w:w="2268" w:type="dxa"/>
          </w:tcPr>
          <w:p w14:paraId="5E9691AE" w14:textId="77777777" w:rsidR="004D1F42" w:rsidRDefault="004D1F42" w:rsidP="002E1E7C">
            <w:r>
              <w:t>Centred below figure</w:t>
            </w:r>
          </w:p>
        </w:tc>
      </w:tr>
      <w:tr w:rsidR="004D1F42" w14:paraId="3342F94F" w14:textId="77777777" w:rsidTr="001952D1">
        <w:tc>
          <w:tcPr>
            <w:tcW w:w="1701" w:type="dxa"/>
          </w:tcPr>
          <w:p w14:paraId="5C972B88" w14:textId="77777777" w:rsidR="004D1F42" w:rsidRDefault="004D1F42" w:rsidP="002E1E7C">
            <w:r>
              <w:t>Table captions</w:t>
            </w:r>
          </w:p>
        </w:tc>
        <w:tc>
          <w:tcPr>
            <w:tcW w:w="709" w:type="dxa"/>
          </w:tcPr>
          <w:p w14:paraId="2E6DD8E6" w14:textId="77777777" w:rsidR="004D1F42" w:rsidRDefault="004D1F42" w:rsidP="002E1E7C">
            <w:r>
              <w:t>10</w:t>
            </w:r>
          </w:p>
        </w:tc>
        <w:tc>
          <w:tcPr>
            <w:tcW w:w="2268" w:type="dxa"/>
          </w:tcPr>
          <w:p w14:paraId="4726B6E3" w14:textId="77777777" w:rsidR="004D1F42" w:rsidRDefault="004D1F42" w:rsidP="002E1E7C">
            <w:r>
              <w:t>Centred above table</w:t>
            </w:r>
          </w:p>
        </w:tc>
      </w:tr>
      <w:tr w:rsidR="004D1F42" w14:paraId="6526059E" w14:textId="77777777" w:rsidTr="001952D1">
        <w:tc>
          <w:tcPr>
            <w:tcW w:w="1701" w:type="dxa"/>
            <w:tcBorders>
              <w:bottom w:val="single" w:sz="12" w:space="0" w:color="auto"/>
            </w:tcBorders>
          </w:tcPr>
          <w:p w14:paraId="2B63132F" w14:textId="77777777" w:rsidR="004D1F42" w:rsidRDefault="004D1F42" w:rsidP="002E1E7C">
            <w:r>
              <w:t>References</w:t>
            </w:r>
          </w:p>
        </w:tc>
        <w:tc>
          <w:tcPr>
            <w:tcW w:w="709" w:type="dxa"/>
            <w:tcBorders>
              <w:bottom w:val="single" w:sz="12" w:space="0" w:color="auto"/>
            </w:tcBorders>
          </w:tcPr>
          <w:p w14:paraId="12E3B07E" w14:textId="77777777" w:rsidR="004D1F42" w:rsidRDefault="004D1F42" w:rsidP="002E1E7C">
            <w:r>
              <w:t>10</w:t>
            </w:r>
          </w:p>
        </w:tc>
        <w:tc>
          <w:tcPr>
            <w:tcW w:w="2268" w:type="dxa"/>
            <w:tcBorders>
              <w:bottom w:val="single" w:sz="12" w:space="0" w:color="auto"/>
            </w:tcBorders>
          </w:tcPr>
          <w:p w14:paraId="43F69103" w14:textId="77777777" w:rsidR="004D1F42" w:rsidRDefault="004D1F42" w:rsidP="002E1E7C">
            <w:r>
              <w:t>Fully justified</w:t>
            </w:r>
          </w:p>
        </w:tc>
      </w:tr>
    </w:tbl>
    <w:p w14:paraId="7EB25CF4" w14:textId="77777777" w:rsidR="004D1F42" w:rsidRDefault="004D1F42" w:rsidP="002E1E7C">
      <w:pPr>
        <w:pStyle w:val="Text"/>
      </w:pPr>
    </w:p>
    <w:p w14:paraId="1BA505B0" w14:textId="77777777" w:rsidR="004D1F42" w:rsidRDefault="004D1F42" w:rsidP="002E1E7C">
      <w:pPr>
        <w:pStyle w:val="Heading1"/>
      </w:pPr>
      <w:r>
        <w:t>Headings AND BODY</w:t>
      </w:r>
    </w:p>
    <w:p w14:paraId="24D7ECF5" w14:textId="77777777" w:rsidR="004D1F42" w:rsidRDefault="004D1F42" w:rsidP="002E1E7C">
      <w:pPr>
        <w:pStyle w:val="Text"/>
      </w:pPr>
      <w:r>
        <w:t>Number headings and sub-headings as shown. Number the Introduction but do not number the Acknowledgment or References.</w:t>
      </w:r>
    </w:p>
    <w:p w14:paraId="0AAA3971" w14:textId="77777777" w:rsidR="004D1F42" w:rsidRDefault="004D1F42" w:rsidP="002E1E7C">
      <w:pPr>
        <w:pStyle w:val="Heading2"/>
      </w:pPr>
      <w:smartTag w:uri="urn:schemas-microsoft-com:office:smarttags" w:element="place">
        <w:r>
          <w:t>Main</w:t>
        </w:r>
      </w:smartTag>
      <w:r>
        <w:t xml:space="preserve"> (first level) headings</w:t>
      </w:r>
    </w:p>
    <w:p w14:paraId="3F6A4DA3" w14:textId="77777777" w:rsidR="004D1F42" w:rsidRDefault="004D1F42" w:rsidP="002E1E7C">
      <w:pPr>
        <w:pStyle w:val="Text"/>
      </w:pPr>
      <w:r>
        <w:t>First level headings, starting with INTRODUCTION and ending with CONCLUSION, should be sequentially numbered (1., 2., 3., etc.) and capitalised, in a bold, 10-point, Times New Roman font, with centred text, as shown above. Each first level heading should be followed by one 10-point line spacing.</w:t>
      </w:r>
    </w:p>
    <w:p w14:paraId="6C3138C9" w14:textId="77777777" w:rsidR="004D1F42" w:rsidRDefault="004D1F42" w:rsidP="002E1E7C">
      <w:pPr>
        <w:pStyle w:val="Heading2"/>
      </w:pPr>
      <w:r>
        <w:t>Subheadings (second and third level headings)</w:t>
      </w:r>
    </w:p>
    <w:p w14:paraId="375C574E" w14:textId="77777777" w:rsidR="004D1F42" w:rsidRDefault="004D1F42" w:rsidP="002E1E7C">
      <w:pPr>
        <w:pStyle w:val="Text"/>
      </w:pPr>
      <w:r>
        <w:rPr>
          <w:i/>
          <w:iCs/>
        </w:rPr>
        <w:t>Second level headings:</w:t>
      </w:r>
      <w:r>
        <w:t xml:space="preserve"> These should be sequentially numbered (</w:t>
      </w:r>
      <w:proofErr w:type="gramStart"/>
      <w:r>
        <w:t>e.g.</w:t>
      </w:r>
      <w:proofErr w:type="gramEnd"/>
      <w:r>
        <w:t xml:space="preserve"> </w:t>
      </w:r>
      <w:r>
        <w:rPr>
          <w:i/>
          <w:iCs/>
        </w:rPr>
        <w:t>8.1</w:t>
      </w:r>
      <w:r>
        <w:t xml:space="preserve">, </w:t>
      </w:r>
      <w:r>
        <w:rPr>
          <w:i/>
          <w:iCs/>
        </w:rPr>
        <w:t>8.2</w:t>
      </w:r>
      <w:r>
        <w:t>, etc.) and not capitalised, in an italics (not bold), 10-point, Times New Roman font, with left and right justified text, as shown above. Second level headings should not be indented, and each should be followed by one 10-point line spacing.</w:t>
      </w:r>
    </w:p>
    <w:p w14:paraId="6C8E0E8B" w14:textId="77777777" w:rsidR="004D1F42" w:rsidRDefault="004D1F42" w:rsidP="002E1E7C">
      <w:pPr>
        <w:pStyle w:val="Text"/>
      </w:pPr>
      <w:r>
        <w:rPr>
          <w:i/>
          <w:iCs/>
        </w:rPr>
        <w:t>Third level headings:</w:t>
      </w:r>
      <w:r>
        <w:t xml:space="preserve"> These should be in an </w:t>
      </w:r>
      <w:proofErr w:type="gramStart"/>
      <w:r>
        <w:t>italics (not bold)</w:t>
      </w:r>
      <w:proofErr w:type="gramEnd"/>
      <w:r>
        <w:t>, 10-point, Times New Roman font, not be numbered, capitalised or indented, followed by a colon and character space, and then immediately by the left and right justified body of the subheading, as shown above.</w:t>
      </w:r>
    </w:p>
    <w:p w14:paraId="20D0E814" w14:textId="77777777" w:rsidR="004D1F42" w:rsidRDefault="004D1F42" w:rsidP="002E1E7C">
      <w:pPr>
        <w:pStyle w:val="Heading2"/>
      </w:pPr>
      <w:r>
        <w:t>Body</w:t>
      </w:r>
    </w:p>
    <w:p w14:paraId="09640B3B" w14:textId="77777777" w:rsidR="004D1F42" w:rsidRDefault="004D1F42" w:rsidP="002E1E7C">
      <w:pPr>
        <w:pStyle w:val="Text"/>
      </w:pPr>
      <w:r>
        <w:t>The body of the paper should be in a standard (not bold or italics), 10-point, Times New Roman font, with left and right justified text, as shown above.</w:t>
      </w:r>
    </w:p>
    <w:p w14:paraId="5E0F803E" w14:textId="77777777" w:rsidR="004D1F42" w:rsidRDefault="004D1F42" w:rsidP="002E1E7C">
      <w:pPr>
        <w:pStyle w:val="Text"/>
      </w:pPr>
      <w:r>
        <w:t>Paragraphs within the body of the paper should be separated by a 10-point line spacing, and the last paragraph under a heading or subheading should be followed by one 10-point line spacing.</w:t>
      </w:r>
    </w:p>
    <w:p w14:paraId="13B7B201" w14:textId="77777777" w:rsidR="004D1F42" w:rsidRDefault="004D1F42" w:rsidP="002E1E7C">
      <w:pPr>
        <w:pStyle w:val="Heading1"/>
      </w:pPr>
      <w:r>
        <w:t>Units</w:t>
      </w:r>
    </w:p>
    <w:p w14:paraId="09347DEC" w14:textId="77777777" w:rsidR="004D1F42" w:rsidRDefault="004D1F42" w:rsidP="002E1E7C">
      <w:pPr>
        <w:pStyle w:val="Text"/>
      </w:pPr>
      <w:r>
        <w:t>Use SI (Standard International - MKS) as a primary unit. Other units may be used as secondary units (in parenthesis) after the primary unit. One character space should be left between the numerical value and its associated unit(s).</w:t>
      </w:r>
    </w:p>
    <w:p w14:paraId="3DCF8AFF" w14:textId="77777777" w:rsidR="004D1F42" w:rsidRDefault="004D1F42" w:rsidP="002E1E7C">
      <w:pPr>
        <w:pStyle w:val="Text"/>
      </w:pPr>
      <w:r>
        <w:t>Care should be taken to ensure that the numerical value and its associated unit(s) appear on the same line (</w:t>
      </w:r>
      <w:proofErr w:type="gramStart"/>
      <w:r>
        <w:t>e.g.</w:t>
      </w:r>
      <w:proofErr w:type="gramEnd"/>
      <w:r>
        <w:t xml:space="preserve"> by the use of a hard character space between the numerical value and its associated units).</w:t>
      </w:r>
    </w:p>
    <w:p w14:paraId="5E141E52" w14:textId="77777777" w:rsidR="004D1F42" w:rsidRDefault="004D1F42" w:rsidP="002E1E7C">
      <w:pPr>
        <w:pStyle w:val="Heading1"/>
      </w:pPr>
      <w:r>
        <w:t>equations and references</w:t>
      </w:r>
    </w:p>
    <w:p w14:paraId="44DC06C8" w14:textId="77777777" w:rsidR="004D1F42" w:rsidRDefault="004D1F42" w:rsidP="002E1E7C">
      <w:pPr>
        <w:pStyle w:val="Heading2"/>
      </w:pPr>
      <w:r>
        <w:t>Equations</w:t>
      </w:r>
    </w:p>
    <w:p w14:paraId="47FCFC13" w14:textId="77777777" w:rsidR="004D1F42" w:rsidRDefault="004D1F42" w:rsidP="002E1E7C">
      <w:pPr>
        <w:pStyle w:val="Text"/>
      </w:pPr>
      <w:r>
        <w:t>Number the equations consecutively with equation numbers in parentheses flush with the right margin as in (1).</w:t>
      </w:r>
    </w:p>
    <w:p w14:paraId="4F5F4170" w14:textId="77777777" w:rsidR="004D1F42" w:rsidRDefault="004D1F42" w:rsidP="002E1E7C">
      <w:pPr>
        <w:pStyle w:val="Equation"/>
      </w:pPr>
      <w:r>
        <w:object w:dxaOrig="2439" w:dyaOrig="700" w14:anchorId="4B6238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9pt;height:33pt" o:ole="">
            <v:imagedata r:id="rId15" o:title=""/>
          </v:shape>
          <o:OLEObject Type="Embed" ProgID="Equation.3" ShapeID="_x0000_i1025" DrawAspect="Content" ObjectID="_1729622175" r:id="rId16"/>
        </w:object>
      </w:r>
      <w:r>
        <w:tab/>
        <w:t>(1)</w:t>
      </w:r>
    </w:p>
    <w:p w14:paraId="145E4C0B" w14:textId="77777777" w:rsidR="004D1F42" w:rsidRDefault="004D1F42" w:rsidP="002E1E7C">
      <w:pPr>
        <w:pStyle w:val="Text"/>
      </w:pPr>
      <w:r>
        <w:t>Where:</w:t>
      </w:r>
    </w:p>
    <w:p w14:paraId="0097FA1F" w14:textId="77777777" w:rsidR="004D1F42" w:rsidRDefault="004D1F42" w:rsidP="002E1E7C">
      <w:pPr>
        <w:pStyle w:val="EquationWhere"/>
      </w:pPr>
      <w:r>
        <w:rPr>
          <w:position w:val="-12"/>
        </w:rPr>
        <w:object w:dxaOrig="480" w:dyaOrig="400" w14:anchorId="1221599D">
          <v:shape id="_x0000_i1026" type="#_x0000_t75" style="width:24pt;height:20.4pt" o:ole="">
            <v:imagedata r:id="rId17" o:title=""/>
          </v:shape>
          <o:OLEObject Type="Embed" ProgID="Equation.3" ShapeID="_x0000_i1026" DrawAspect="Content" ObjectID="_1729622176" r:id="rId18"/>
        </w:object>
      </w:r>
      <w:r>
        <w:t xml:space="preserve"> peak magnitude of current [A]</w:t>
      </w:r>
      <w:r>
        <w:br/>
      </w:r>
      <w:r>
        <w:rPr>
          <w:position w:val="-14"/>
        </w:rPr>
        <w:object w:dxaOrig="480" w:dyaOrig="380" w14:anchorId="24779954">
          <v:shape id="_x0000_i1027" type="#_x0000_t75" style="width:24pt;height:18.6pt" o:ole="">
            <v:imagedata r:id="rId19" o:title=""/>
          </v:shape>
          <o:OLEObject Type="Embed" ProgID="Equation.3" ShapeID="_x0000_i1027" DrawAspect="Content" ObjectID="_1729622177" r:id="rId20"/>
        </w:object>
      </w:r>
      <w:r>
        <w:t xml:space="preserve"> the per unit slip of harmonic </w:t>
      </w:r>
      <w:r>
        <w:rPr>
          <w:i/>
          <w:iCs/>
        </w:rPr>
        <w:t>q</w:t>
      </w:r>
      <w:r>
        <w:rPr>
          <w:i/>
          <w:iCs/>
        </w:rPr>
        <w:br/>
      </w:r>
      <w:r>
        <w:rPr>
          <w:position w:val="-14"/>
        </w:rPr>
        <w:object w:dxaOrig="540" w:dyaOrig="380" w14:anchorId="1B41F553">
          <v:shape id="_x0000_i1028" type="#_x0000_t75" style="width:27pt;height:18.6pt" o:ole="">
            <v:imagedata r:id="rId21" o:title=""/>
          </v:shape>
          <o:OLEObject Type="Embed" ProgID="Equation.3" ShapeID="_x0000_i1028" DrawAspect="Content" ObjectID="_1729622178" r:id="rId22"/>
        </w:object>
      </w:r>
      <w:r>
        <w:t xml:space="preserve"> the supply frequency [rad/s]</w:t>
      </w:r>
      <w:r>
        <w:br/>
      </w:r>
      <w:r>
        <w:rPr>
          <w:position w:val="-14"/>
        </w:rPr>
        <w:object w:dxaOrig="560" w:dyaOrig="380" w14:anchorId="4C6D2168">
          <v:shape id="_x0000_i1029" type="#_x0000_t75" style="width:27.6pt;height:18.6pt" o:ole="">
            <v:imagedata r:id="rId23" o:title=""/>
          </v:shape>
          <o:OLEObject Type="Embed" ProgID="Equation.3" ShapeID="_x0000_i1029" DrawAspect="Content" ObjectID="_1729622179" r:id="rId24"/>
        </w:object>
      </w:r>
      <w:r>
        <w:t xml:space="preserve"> phase angle for harmonic </w:t>
      </w:r>
      <w:r>
        <w:rPr>
          <w:i/>
          <w:iCs/>
        </w:rPr>
        <w:t>q</w:t>
      </w:r>
      <w:r>
        <w:t xml:space="preserve"> [rad]</w:t>
      </w:r>
    </w:p>
    <w:p w14:paraId="61632C9C" w14:textId="77777777" w:rsidR="004D1F42" w:rsidRDefault="004D1F42" w:rsidP="002E1E7C">
      <w:pPr>
        <w:pStyle w:val="Text"/>
      </w:pPr>
      <w:r>
        <w:t>And:</w:t>
      </w:r>
    </w:p>
    <w:p w14:paraId="34B3431A" w14:textId="77777777" w:rsidR="004D1F42" w:rsidRDefault="004D1F42" w:rsidP="002E1E7C">
      <w:pPr>
        <w:pStyle w:val="BlockText"/>
      </w:pPr>
      <w:r>
        <w:object w:dxaOrig="1260" w:dyaOrig="840" w14:anchorId="11A76BB9">
          <v:shape id="_x0000_i1030" type="#_x0000_t75" style="width:63pt;height:42pt" o:ole="">
            <v:imagedata r:id="rId25" o:title=""/>
          </v:shape>
          <o:OLEObject Type="Embed" ProgID="Equation.3" ShapeID="_x0000_i1030" DrawAspect="Content" ObjectID="_1729622180" r:id="rId26"/>
        </w:object>
      </w:r>
      <w:r>
        <w:tab/>
        <w:t>(2)</w:t>
      </w:r>
    </w:p>
    <w:p w14:paraId="5C2206FF" w14:textId="77777777" w:rsidR="004D1F42" w:rsidRDefault="004D1F42" w:rsidP="002E1E7C">
      <w:pPr>
        <w:pStyle w:val="Text"/>
      </w:pPr>
      <w:r>
        <w:t xml:space="preserve">To make your equations more compact you may use the solidus (/), the exp function or appropriate exponents. Italicise symbols for quantities and variables. Ensure that the symbols in your equation have been defined before or immediately after the equation appears. Refer to (1) rather than “eq. (1)” or “equation (1)” except at the beginning of a sentence. If you are using </w:t>
      </w:r>
      <w:r>
        <w:rPr>
          <w:i/>
        </w:rPr>
        <w:t>Word,</w:t>
      </w:r>
      <w:r>
        <w:t xml:space="preserve"> use the Microsoft Equation Editor for equations in your paper (Insert | Object </w:t>
      </w:r>
      <w:r>
        <w:lastRenderedPageBreak/>
        <w:t xml:space="preserve">| Create New | Microsoft Equation). “Float over text” should </w:t>
      </w:r>
      <w:r>
        <w:rPr>
          <w:i/>
        </w:rPr>
        <w:t>not</w:t>
      </w:r>
      <w:r>
        <w:t xml:space="preserve"> be selected. </w:t>
      </w:r>
    </w:p>
    <w:p w14:paraId="20735A93" w14:textId="77777777" w:rsidR="004D1F42" w:rsidRDefault="004D1F42" w:rsidP="002E1E7C">
      <w:pPr>
        <w:pStyle w:val="Text"/>
      </w:pPr>
      <w:r>
        <w:t>First use the equation editor to create the equation. Then select the “Equation” markup style. Press the tab key and write the equation number in parentheses.</w:t>
      </w:r>
    </w:p>
    <w:p w14:paraId="04668F80" w14:textId="77777777" w:rsidR="004D1F42" w:rsidRDefault="004D1F42" w:rsidP="002E1E7C">
      <w:pPr>
        <w:pStyle w:val="Text"/>
      </w:pPr>
      <w:r>
        <w:t>A 1,5-line spacing should be included above and below the equation for clarity. Where possible, indent the equation.</w:t>
      </w:r>
    </w:p>
    <w:p w14:paraId="6D9BC9A9" w14:textId="77777777" w:rsidR="004D1F42" w:rsidRDefault="004D1F42" w:rsidP="002E1E7C">
      <w:pPr>
        <w:pStyle w:val="Heading2"/>
      </w:pPr>
      <w:r>
        <w:t>References</w:t>
      </w:r>
    </w:p>
    <w:p w14:paraId="0C944006" w14:textId="77777777" w:rsidR="004D1F42" w:rsidRDefault="004D1F42" w:rsidP="002E1E7C">
      <w:pPr>
        <w:pStyle w:val="Text"/>
      </w:pPr>
      <w:r>
        <w:t xml:space="preserve">A numbered list of references should be provided at the end of the paper. The list should be arranged in the order of citation in the text. List only one reference per reference number. Number citations consecutively in square brackets [1]. The sentence punctuation follows the brackets [2]. Multiple references are each numbered within one pair of brackets [1–3]. In sentences, refer to the reference number, as in [3]. Do not use “Ref. [3]” or “reference [3]” except at the beginning of a sentence: “Reference [3] shows </w:t>
      </w:r>
      <w:proofErr w:type="gramStart"/>
      <w:r>
        <w:t>... .</w:t>
      </w:r>
      <w:proofErr w:type="gramEnd"/>
      <w:r>
        <w:t>”. Do not use footnotes for references.</w:t>
      </w:r>
    </w:p>
    <w:p w14:paraId="2E68E1C0" w14:textId="77777777" w:rsidR="004D1F42" w:rsidRDefault="004D1F42" w:rsidP="002E1E7C">
      <w:pPr>
        <w:pStyle w:val="Text"/>
      </w:pPr>
      <w:r>
        <w:t xml:space="preserve">When citing references in the text, the corresponding reference number(s) in square brackets should be given e.g. [1], [1, 4, 5] or [2, 6-10]. Only references that are </w:t>
      </w:r>
      <w:proofErr w:type="gramStart"/>
      <w:r>
        <w:t>actually cited</w:t>
      </w:r>
      <w:proofErr w:type="gramEnd"/>
      <w:r>
        <w:t xml:space="preserve"> in the text should be listed. References should be complete, in IEEE style, and in a 10-point, Times New Roman font.</w:t>
      </w:r>
    </w:p>
    <w:p w14:paraId="08A945BD" w14:textId="77777777" w:rsidR="004D1F42" w:rsidRDefault="004D1F42" w:rsidP="002E1E7C">
      <w:pPr>
        <w:pStyle w:val="Text"/>
      </w:pPr>
      <w:r>
        <w:rPr>
          <w:i/>
          <w:iCs/>
        </w:rPr>
        <w:t>Style for published papers</w:t>
      </w:r>
      <w:r>
        <w:t>: Author(s) (initials and surnames), title (in inverted commas), periodical (italics), volume and issue number, page numbers (inclusive), month and year (optional) [1-2].</w:t>
      </w:r>
    </w:p>
    <w:p w14:paraId="60E525F8" w14:textId="77777777" w:rsidR="004D1F42" w:rsidRDefault="004D1F42" w:rsidP="002E1E7C">
      <w:pPr>
        <w:pStyle w:val="Text"/>
      </w:pPr>
      <w:r>
        <w:rPr>
          <w:i/>
          <w:iCs/>
        </w:rPr>
        <w:t>Style for conference papers:</w:t>
      </w:r>
      <w:r>
        <w:t xml:space="preserve"> Author(s) (initials and surnames), title (in inverted commas), full conference name (italics), location, page numbers (inclusive), month and year [3].</w:t>
      </w:r>
    </w:p>
    <w:p w14:paraId="51EE91C8" w14:textId="77777777" w:rsidR="004D1F42" w:rsidRDefault="004D1F42" w:rsidP="002E1E7C">
      <w:pPr>
        <w:pStyle w:val="Text"/>
      </w:pPr>
      <w:r>
        <w:rPr>
          <w:i/>
          <w:iCs/>
        </w:rPr>
        <w:t>Style for books</w:t>
      </w:r>
      <w:r>
        <w:t>: Author(s) (initials and surnames), title (italics), publisher, location, edition number, chapters and/or page numbers (inclusive), month and year (optional) [4].</w:t>
      </w:r>
    </w:p>
    <w:p w14:paraId="485B74B5" w14:textId="77777777" w:rsidR="004D1F42" w:rsidRDefault="004D1F42" w:rsidP="002E1E7C">
      <w:pPr>
        <w:pStyle w:val="Text"/>
      </w:pPr>
      <w:r>
        <w:t>The references at the end of this document are in the preferred referencing style.</w:t>
      </w:r>
    </w:p>
    <w:p w14:paraId="77990F6E" w14:textId="77777777" w:rsidR="004D1F42" w:rsidRDefault="004D1F42" w:rsidP="002E1E7C">
      <w:pPr>
        <w:pStyle w:val="Heading1"/>
      </w:pPr>
      <w:r>
        <w:t>FIGURES AND TABLES</w:t>
      </w:r>
    </w:p>
    <w:p w14:paraId="45F1DA55" w14:textId="77777777" w:rsidR="004D1F42" w:rsidRDefault="004D1F42" w:rsidP="002E1E7C">
      <w:pPr>
        <w:pStyle w:val="Text"/>
      </w:pPr>
      <w:r>
        <w:t xml:space="preserve">Figures, illustrations, </w:t>
      </w:r>
      <w:proofErr w:type="gramStart"/>
      <w:r>
        <w:t>tables</w:t>
      </w:r>
      <w:proofErr w:type="gramEnd"/>
      <w:r>
        <w:t xml:space="preserve"> and graphs should be embedded within the body of the document as close as possible to the first reference to the figure or table. Where possible, these should fit within a single column width. However, if essential for the appearance and readability of the text, figures and tables may span two column widths. Alternatively, if this is not possible, figures and tables may be included at the end of the paper.</w:t>
      </w:r>
    </w:p>
    <w:p w14:paraId="6A51D3F4" w14:textId="77777777" w:rsidR="004D1F42" w:rsidRDefault="004D1F42" w:rsidP="002E1E7C">
      <w:pPr>
        <w:pStyle w:val="Text"/>
      </w:pPr>
      <w:r>
        <w:t xml:space="preserve">Figures and tables should be sequentially </w:t>
      </w:r>
      <w:proofErr w:type="gramStart"/>
      <w:r>
        <w:t>numbered</w:t>
      </w:r>
      <w:proofErr w:type="gramEnd"/>
      <w:r>
        <w:t xml:space="preserve"> and a </w:t>
      </w:r>
      <w:r>
        <w:t xml:space="preserve">title should be included under the figure or above the table in a standard (not bold or italics), 10-point, Times New Roman font, with centred text, as shown in </w:t>
      </w:r>
      <w:r>
        <w:fldChar w:fldCharType="begin"/>
      </w:r>
      <w:r>
        <w:instrText xml:space="preserve"> REF _Ref52105005 \h </w:instrText>
      </w:r>
      <w:r>
        <w:fldChar w:fldCharType="separate"/>
      </w:r>
      <w:r>
        <w:t xml:space="preserve">Figure </w:t>
      </w:r>
      <w:r>
        <w:rPr>
          <w:noProof/>
        </w:rPr>
        <w:t>1</w:t>
      </w:r>
      <w:r>
        <w:fldChar w:fldCharType="end"/>
      </w:r>
      <w:r>
        <w:t xml:space="preserve"> below. If using MS Word, try using the (Insert | Caption) functionality for automatic figure and table caption numbering and (Insert | Cross Reference) for referencing.</w:t>
      </w:r>
    </w:p>
    <w:p w14:paraId="603D391D" w14:textId="77777777" w:rsidR="004D1F42" w:rsidRDefault="004D1F42" w:rsidP="002E1E7C">
      <w:pPr>
        <w:pStyle w:val="Text"/>
      </w:pPr>
      <w:r>
        <w:rPr>
          <w:noProof/>
        </w:rPr>
        <w:drawing>
          <wp:inline distT="0" distB="0" distL="0" distR="0" wp14:anchorId="788C34C8" wp14:editId="35D1CAE0">
            <wp:extent cx="2762250" cy="2152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62250" cy="2152650"/>
                    </a:xfrm>
                    <a:prstGeom prst="rect">
                      <a:avLst/>
                    </a:prstGeom>
                    <a:noFill/>
                    <a:ln>
                      <a:noFill/>
                    </a:ln>
                  </pic:spPr>
                </pic:pic>
              </a:graphicData>
            </a:graphic>
          </wp:inline>
        </w:drawing>
      </w:r>
    </w:p>
    <w:p w14:paraId="27C508F2" w14:textId="77777777" w:rsidR="004D1F42" w:rsidRDefault="004D1F42" w:rsidP="002E1E7C">
      <w:pPr>
        <w:pStyle w:val="Caption"/>
      </w:pPr>
      <w:r>
        <w:t xml:space="preserve">Figure </w:t>
      </w:r>
      <w:r w:rsidR="008D4B75">
        <w:fldChar w:fldCharType="begin"/>
      </w:r>
      <w:r w:rsidR="008D4B75">
        <w:instrText xml:space="preserve"> SEQ Figure \* ARABIC </w:instrText>
      </w:r>
      <w:r w:rsidR="008D4B75">
        <w:fldChar w:fldCharType="separate"/>
      </w:r>
      <w:r>
        <w:rPr>
          <w:noProof/>
        </w:rPr>
        <w:t>1</w:t>
      </w:r>
      <w:r w:rsidR="008D4B75">
        <w:rPr>
          <w:noProof/>
        </w:rPr>
        <w:fldChar w:fldCharType="end"/>
      </w:r>
      <w:r>
        <w:t>: Example figure for laboratory project paper.</w:t>
      </w:r>
    </w:p>
    <w:p w14:paraId="4CF4E59C" w14:textId="77777777" w:rsidR="004D1F42" w:rsidRDefault="004D1F42" w:rsidP="002E1E7C">
      <w:pPr>
        <w:pStyle w:val="Heading2"/>
      </w:pPr>
      <w:r>
        <w:t>Figures</w:t>
      </w:r>
    </w:p>
    <w:p w14:paraId="6A196644" w14:textId="77777777" w:rsidR="004D1F42" w:rsidRDefault="004D1F42" w:rsidP="002E1E7C">
      <w:pPr>
        <w:pStyle w:val="Text"/>
      </w:pPr>
      <w:r>
        <w:t>Figures should be centred horizontally in the column. Large figures may span both columns. Figure captions should be below the figures, which should be numbered consecutively as they appear in the text. Do not abbreviate “Figure”. The caption should read “Figure 1: …”. Ensure that the text within the figures is not too small and is legible when printed.</w:t>
      </w:r>
    </w:p>
    <w:p w14:paraId="6B751B50" w14:textId="77777777" w:rsidR="004D1F42" w:rsidRDefault="004D1F42" w:rsidP="002E1E7C">
      <w:pPr>
        <w:pStyle w:val="Text"/>
      </w:pPr>
      <w:r>
        <w:t>Figure legends and axes labels should be legible. Use words rather than symbols on figure axes. Put units in parenthesis. Do not label axes only with units. Colour printing is not available. Ensure all figures are clear when printed in greyscale. Photographs and greyscale figures should be prepared with a resolution no greater than 300dpi. Black and white line art should be prepared with a resolution no greater than 1000dpi. Do not include colour photographs.</w:t>
      </w:r>
    </w:p>
    <w:p w14:paraId="06A5B963" w14:textId="77777777" w:rsidR="004D1F42" w:rsidRDefault="004D1F42" w:rsidP="002E1E7C">
      <w:pPr>
        <w:pStyle w:val="Text"/>
      </w:pPr>
      <w:r>
        <w:t xml:space="preserve">If your figure has two parts, include the labels “(a)” and “(b)” as part of the figure. Do not put captions in text boxes linked to the figures. Do not put borders around the outside of your figures. All figures should be included electronically. To insert images in </w:t>
      </w:r>
      <w:r>
        <w:rPr>
          <w:i/>
        </w:rPr>
        <w:t>Word,</w:t>
      </w:r>
      <w:r>
        <w:t xml:space="preserve"> position the cursor at the insertion point and either use Insert | Picture | From File or copy the image to the Windows clipboard and then Edit | Paste Special | Picture (with “Float over text” unchecked). Do not include images as floating objects.</w:t>
      </w:r>
    </w:p>
    <w:p w14:paraId="1EC5BF0B" w14:textId="77777777" w:rsidR="004D1F42" w:rsidRDefault="004D1F42" w:rsidP="002E1E7C">
      <w:pPr>
        <w:pStyle w:val="Text"/>
      </w:pPr>
      <w:r>
        <w:t xml:space="preserve">Microsoft </w:t>
      </w:r>
      <w:r>
        <w:rPr>
          <w:i/>
        </w:rPr>
        <w:t>Excel</w:t>
      </w:r>
      <w:r>
        <w:t xml:space="preserve"> allows you to save spreadsheet charts in Graphics Interchange Format (GIF). To get good resolution, make the </w:t>
      </w:r>
      <w:r>
        <w:rPr>
          <w:i/>
        </w:rPr>
        <w:t>Excel</w:t>
      </w:r>
      <w:r>
        <w:t xml:space="preserve"> charts </w:t>
      </w:r>
      <w:r>
        <w:rPr>
          <w:i/>
        </w:rPr>
        <w:t>very</w:t>
      </w:r>
      <w:r>
        <w:t xml:space="preserve"> large. Then use the “Save as HTML” feature. You can then convert from GIF </w:t>
      </w:r>
      <w:r>
        <w:lastRenderedPageBreak/>
        <w:t xml:space="preserve">to TIFF using, for example, Microsoft </w:t>
      </w:r>
      <w:r>
        <w:rPr>
          <w:i/>
        </w:rPr>
        <w:t>Photo Editor</w:t>
      </w:r>
      <w:r>
        <w:t>.</w:t>
      </w:r>
    </w:p>
    <w:p w14:paraId="233EC5B1" w14:textId="77777777" w:rsidR="004D1F42" w:rsidRDefault="004D1F42" w:rsidP="002E1E7C">
      <w:pPr>
        <w:pStyle w:val="Heading2"/>
      </w:pPr>
      <w:r>
        <w:t>Tables</w:t>
      </w:r>
    </w:p>
    <w:p w14:paraId="3A32CFB9" w14:textId="77777777" w:rsidR="004D1F42" w:rsidRDefault="004D1F42" w:rsidP="002E1E7C">
      <w:pPr>
        <w:pStyle w:val="Text"/>
      </w:pPr>
      <w:r>
        <w:t xml:space="preserve">Table captions should be above the tables, which should be numbered consecutively as they appear in the text. Do not abbreviate “Table.” Vertical lines in the table are unnecessary. Each column should be clearly </w:t>
      </w:r>
      <w:proofErr w:type="gramStart"/>
      <w:r>
        <w:t>headed</w:t>
      </w:r>
      <w:proofErr w:type="gramEnd"/>
      <w:r>
        <w:t xml:space="preserve"> and appropriate symbols and units included. </w:t>
      </w:r>
    </w:p>
    <w:p w14:paraId="4A57BD6E" w14:textId="77777777" w:rsidR="004D1F42" w:rsidRDefault="004D1F42" w:rsidP="002E1E7C">
      <w:pPr>
        <w:pStyle w:val="Text"/>
      </w:pPr>
      <w:r>
        <w:t xml:space="preserve">To ensure that the table is reproduced exactly as required, include the tables as images. For example, this may be achieved by pasting the table from a Word document into a graphical package such as JASC </w:t>
      </w:r>
      <w:r>
        <w:rPr>
          <w:i/>
        </w:rPr>
        <w:t>Paint Shop Pro</w:t>
      </w:r>
      <w:r>
        <w:t xml:space="preserve">, Adobe </w:t>
      </w:r>
      <w:proofErr w:type="gramStart"/>
      <w:r>
        <w:rPr>
          <w:i/>
        </w:rPr>
        <w:t>Photoshop</w:t>
      </w:r>
      <w:proofErr w:type="gramEnd"/>
      <w:r>
        <w:rPr>
          <w:iCs/>
        </w:rPr>
        <w:t xml:space="preserve"> or</w:t>
      </w:r>
      <w:r>
        <w:rPr>
          <w:i/>
        </w:rPr>
        <w:t xml:space="preserve"> </w:t>
      </w:r>
      <w:r>
        <w:t xml:space="preserve">Microsoft </w:t>
      </w:r>
      <w:r>
        <w:rPr>
          <w:i/>
        </w:rPr>
        <w:t>Photo Editor</w:t>
      </w:r>
      <w:r>
        <w:t>. The image may then be saved as a black and white TIFF image and imported into the final document. Ensure that the tables are reproduced correctly with sufficient quality when printed. Alternatively, magnify the table to fill the viewing area and use a screen capture tool. Ensure spell checking markers are inactive or corrected. Process the file in a similar fashion to produce a TIFF file of suitable resolution.</w:t>
      </w:r>
    </w:p>
    <w:p w14:paraId="230AFAE8" w14:textId="77777777" w:rsidR="004D1F42" w:rsidRDefault="004D1F42" w:rsidP="002E1E7C">
      <w:pPr>
        <w:pStyle w:val="Heading1"/>
      </w:pPr>
      <w:r>
        <w:t>Helpful Hints</w:t>
      </w:r>
    </w:p>
    <w:p w14:paraId="774856DE" w14:textId="77777777" w:rsidR="004D1F42" w:rsidRDefault="004D1F42" w:rsidP="002E1E7C">
      <w:pPr>
        <w:pStyle w:val="Heading2"/>
      </w:pPr>
      <w:r>
        <w:t>General</w:t>
      </w:r>
    </w:p>
    <w:p w14:paraId="2D397285" w14:textId="77777777" w:rsidR="004D1F42" w:rsidRDefault="004D1F42" w:rsidP="002E1E7C">
      <w:pPr>
        <w:pStyle w:val="Text"/>
      </w:pPr>
      <w:r>
        <w:t xml:space="preserve">Use a zero before the decimal point, and a full-stop (period) for the decimal point, rather than a comma. Remember to check spelling. If your native language is not English, try to get a native English-speaking colleague to proof-read your paper. </w:t>
      </w:r>
    </w:p>
    <w:p w14:paraId="0FEB1323" w14:textId="77777777" w:rsidR="004D1F42" w:rsidRDefault="004D1F42" w:rsidP="002E1E7C">
      <w:pPr>
        <w:pStyle w:val="Heading2"/>
      </w:pPr>
      <w:r>
        <w:t>Abbreviations and Acronyms</w:t>
      </w:r>
    </w:p>
    <w:p w14:paraId="4849EFBE" w14:textId="77777777" w:rsidR="004D1F42" w:rsidRDefault="004D1F42" w:rsidP="002E1E7C">
      <w:pPr>
        <w:pStyle w:val="Text"/>
      </w:pPr>
      <w:r>
        <w:t>Define abbreviations and acronyms the first time they are used in the text. Do not use abbreviations in the title unless they are unavoidable. The abbreviation for “seconds” is “s,” not “sec.” Do not mix complete spellings and abbreviations of units: use “Wb/m</w:t>
      </w:r>
      <w:r>
        <w:rPr>
          <w:vertAlign w:val="superscript"/>
        </w:rPr>
        <w:t>2</w:t>
      </w:r>
      <w:r>
        <w:t>” or “</w:t>
      </w:r>
      <w:proofErr w:type="spellStart"/>
      <w:r>
        <w:t>Webers</w:t>
      </w:r>
      <w:proofErr w:type="spellEnd"/>
      <w:r>
        <w:t xml:space="preserve"> per square metre,” not “</w:t>
      </w:r>
      <w:proofErr w:type="spellStart"/>
      <w:r>
        <w:t>Webers</w:t>
      </w:r>
      <w:proofErr w:type="spellEnd"/>
      <w:r>
        <w:t>/m</w:t>
      </w:r>
      <w:r>
        <w:rPr>
          <w:vertAlign w:val="superscript"/>
        </w:rPr>
        <w:t>2</w:t>
      </w:r>
      <w:proofErr w:type="gramStart"/>
      <w:r>
        <w:t>” .</w:t>
      </w:r>
      <w:proofErr w:type="gramEnd"/>
    </w:p>
    <w:p w14:paraId="577F378B" w14:textId="77777777" w:rsidR="004D1F42" w:rsidRDefault="004D1F42" w:rsidP="002E1E7C">
      <w:pPr>
        <w:pStyle w:val="Heading1"/>
      </w:pPr>
      <w:r>
        <w:t>Editorial Policy</w:t>
      </w:r>
    </w:p>
    <w:p w14:paraId="4682C270" w14:textId="77777777" w:rsidR="004D1F42" w:rsidRDefault="004D1F42" w:rsidP="002E1E7C">
      <w:pPr>
        <w:pStyle w:val="Text"/>
      </w:pPr>
      <w:r>
        <w:t>Do not submit a reworked version of a paper you have submitted or published elsewhere. It is the responsibility of the authors to determine whether disclosure of the material requires the prior consent of other parties, such as sponsors, and if so, to obtain it.</w:t>
      </w:r>
    </w:p>
    <w:p w14:paraId="216A0E98" w14:textId="77777777" w:rsidR="004D1F42" w:rsidRDefault="004D1F42" w:rsidP="002E1E7C">
      <w:pPr>
        <w:pStyle w:val="Text"/>
      </w:pPr>
      <w:r>
        <w:br w:type="column"/>
      </w:r>
      <w:r>
        <w:t xml:space="preserve"> </w:t>
      </w:r>
    </w:p>
    <w:p w14:paraId="7CBE90C4" w14:textId="77777777" w:rsidR="004D1F42" w:rsidRDefault="004D1F42" w:rsidP="002E1E7C">
      <w:pPr>
        <w:pStyle w:val="Heading1"/>
      </w:pPr>
      <w:r>
        <w:t>Paper Submission</w:t>
      </w:r>
    </w:p>
    <w:p w14:paraId="35C4AE35" w14:textId="77777777" w:rsidR="004D1F42" w:rsidRDefault="004D1F42" w:rsidP="002E1E7C">
      <w:pPr>
        <w:pStyle w:val="Text"/>
      </w:pPr>
      <w:r>
        <w:t>The electronic version of the final paper must be submitted in Portable Document Format (PDF), on or before the project submission deadline, using the submission system available at:</w:t>
      </w:r>
    </w:p>
    <w:p w14:paraId="555BFC99" w14:textId="77777777" w:rsidR="004D1F42" w:rsidRDefault="008D4B75" w:rsidP="002E1E7C">
      <w:pPr>
        <w:pStyle w:val="Text"/>
      </w:pPr>
      <w:hyperlink r:id="rId28" w:history="1">
        <w:r w:rsidR="004D1F42">
          <w:rPr>
            <w:rStyle w:val="Hyperlink"/>
          </w:rPr>
          <w:t>http://school.eie.wits.ac.za/elen417/submission</w:t>
        </w:r>
      </w:hyperlink>
      <w:r w:rsidR="004D1F42">
        <w:t>.</w:t>
      </w:r>
    </w:p>
    <w:p w14:paraId="44F64F26" w14:textId="77777777" w:rsidR="004D1F42" w:rsidRDefault="004D1F42" w:rsidP="002E1E7C">
      <w:pPr>
        <w:pStyle w:val="Heading1"/>
      </w:pPr>
      <w:r>
        <w:t>Conclusion</w:t>
      </w:r>
    </w:p>
    <w:p w14:paraId="38474F47" w14:textId="77777777" w:rsidR="004D1F42" w:rsidRDefault="004D1F42" w:rsidP="002E1E7C">
      <w:pPr>
        <w:pStyle w:val="Text"/>
      </w:pPr>
      <w:r>
        <w:t xml:space="preserve">A conclusion may review the main points of the paper, but do not replicate the abstract as the conclusion. </w:t>
      </w:r>
    </w:p>
    <w:p w14:paraId="22B934E8" w14:textId="77777777" w:rsidR="004D1F42" w:rsidRDefault="004D1F42" w:rsidP="002E1E7C">
      <w:pPr>
        <w:pStyle w:val="ReferenceHead"/>
      </w:pPr>
      <w:r>
        <w:t>AcknowledgEment</w:t>
      </w:r>
    </w:p>
    <w:p w14:paraId="362F6127" w14:textId="77777777" w:rsidR="004D1F42" w:rsidRDefault="004D1F42" w:rsidP="002E1E7C">
      <w:pPr>
        <w:pStyle w:val="Text"/>
      </w:pPr>
      <w:r>
        <w:t>The preferred spelling of the word “acknowledgement” in British English is with an “e” after the “g.” Use the singular heading even if you have several acknowledgements. Use this section for sponsor and financial support acknowledgments. This is also an ideal section to acknowledge the contribution made by your fellow group member.</w:t>
      </w:r>
    </w:p>
    <w:p w14:paraId="52AEE9D6" w14:textId="77777777" w:rsidR="004D1F42" w:rsidRDefault="004D1F42" w:rsidP="002E1E7C">
      <w:pPr>
        <w:pStyle w:val="Text"/>
      </w:pPr>
      <w:r>
        <w:t xml:space="preserve">The authors would like to acknowledge the Department of Electronic and Electrical Engineering at the </w:t>
      </w:r>
      <w:smartTag w:uri="urn:schemas-microsoft-com:office:smarttags" w:element="place">
        <w:smartTag w:uri="urn:schemas-microsoft-com:office:smarttags" w:element="PlaceType">
          <w:r>
            <w:t>University</w:t>
          </w:r>
        </w:smartTag>
        <w:r>
          <w:t xml:space="preserve"> of </w:t>
        </w:r>
        <w:smartTag w:uri="urn:schemas-microsoft-com:office:smarttags" w:element="PlaceName">
          <w:r>
            <w:t>Sheffield</w:t>
          </w:r>
        </w:smartTag>
      </w:smartTag>
      <w:r>
        <w:t xml:space="preserve"> for the use of their paper template for the LDIA2003 symposium proceedings as well as the South African Institute of Electrical Engineers for parts of the style guidelines for publications in the SAIEE transactions. Additional thanks are extended to Andre van Zyl and Steve Levitt for their invaluable contributions.</w:t>
      </w:r>
    </w:p>
    <w:p w14:paraId="1B4D9A53" w14:textId="77777777" w:rsidR="004D1F42" w:rsidRDefault="004D1F42" w:rsidP="002E1E7C">
      <w:pPr>
        <w:pStyle w:val="ReferenceHead"/>
      </w:pPr>
      <w:r>
        <w:t>References</w:t>
      </w:r>
    </w:p>
    <w:p w14:paraId="0B2624FE" w14:textId="77777777" w:rsidR="004D1F42" w:rsidRDefault="004D1F42" w:rsidP="002E1E7C">
      <w:pPr>
        <w:pStyle w:val="References"/>
      </w:pPr>
      <w:r>
        <w:t xml:space="preserve">G.H. Muller and C.F. Landy. “Detection of broken rotor bars, Part 1 – new theory”, </w:t>
      </w:r>
      <w:r>
        <w:rPr>
          <w:i/>
          <w:iCs/>
        </w:rPr>
        <w:t>SAIEE Transactions</w:t>
      </w:r>
      <w:r>
        <w:t>, Vol. 95, No. 1, pp. 7-18, March 2003.</w:t>
      </w:r>
    </w:p>
    <w:p w14:paraId="5165D8A6" w14:textId="77777777" w:rsidR="004D1F42" w:rsidRDefault="004D1F42" w:rsidP="002E1E7C">
      <w:pPr>
        <w:pStyle w:val="References"/>
      </w:pPr>
      <w:r>
        <w:t xml:space="preserve">L. Finn, R. </w:t>
      </w:r>
      <w:proofErr w:type="gramStart"/>
      <w:r>
        <w:t>Mulholland</w:t>
      </w:r>
      <w:proofErr w:type="gramEnd"/>
      <w:r>
        <w:t xml:space="preserve"> and G.J. Gibbon. “Design and implementation of a prototype </w:t>
      </w:r>
      <w:proofErr w:type="gramStart"/>
      <w:r>
        <w:t>computer based</w:t>
      </w:r>
      <w:proofErr w:type="gramEnd"/>
      <w:r>
        <w:t xml:space="preserve"> rehabilitation device for the lower extremities”, </w:t>
      </w:r>
      <w:r>
        <w:rPr>
          <w:i/>
          <w:iCs/>
        </w:rPr>
        <w:t>SAIEE Transactions</w:t>
      </w:r>
      <w:r>
        <w:t>, Vol. 95, No. 1, pp. 29-32, March 2003.</w:t>
      </w:r>
    </w:p>
    <w:p w14:paraId="4B3530DF" w14:textId="77777777" w:rsidR="004D1F42" w:rsidRDefault="004D1F42" w:rsidP="002E1E7C">
      <w:pPr>
        <w:pStyle w:val="References"/>
      </w:pPr>
      <w:r>
        <w:t xml:space="preserve">P. Vas. “Simulation and monitoring of induction motors with rotor asymmetry”, </w:t>
      </w:r>
      <w:r>
        <w:rPr>
          <w:i/>
          <w:iCs/>
        </w:rPr>
        <w:t>Proceeding of the 6</w:t>
      </w:r>
      <w:r>
        <w:rPr>
          <w:i/>
          <w:iCs/>
          <w:vertAlign w:val="superscript"/>
        </w:rPr>
        <w:t>th</w:t>
      </w:r>
      <w:r>
        <w:rPr>
          <w:i/>
          <w:iCs/>
        </w:rPr>
        <w:t xml:space="preserve"> International Conference on Electrical Machines</w:t>
      </w:r>
      <w:r>
        <w:t xml:space="preserve">, </w:t>
      </w:r>
      <w:smartTag w:uri="urn:schemas-microsoft-com:office:smarttags" w:element="City">
        <w:smartTag w:uri="urn:schemas-microsoft-com:office:smarttags" w:element="place">
          <w:r>
            <w:t>Manchester</w:t>
          </w:r>
        </w:smartTag>
      </w:smartTag>
      <w:r>
        <w:t>, pp. 435-439, May 1992.</w:t>
      </w:r>
    </w:p>
    <w:p w14:paraId="52A0A950" w14:textId="77777777" w:rsidR="004D1F42" w:rsidRDefault="004D1F42" w:rsidP="002E1E7C">
      <w:pPr>
        <w:pStyle w:val="References"/>
      </w:pPr>
      <w:r>
        <w:t xml:space="preserve">A.V. Oppenheim and R.W. Schafer. </w:t>
      </w:r>
      <w:r>
        <w:rPr>
          <w:i/>
          <w:iCs/>
        </w:rPr>
        <w:t>Discrete-time signal processing</w:t>
      </w:r>
      <w:r>
        <w:t>, Prentice-Hall Inc., USA, first edition, chapter 3, pp. 82-112, August 1989.</w:t>
      </w:r>
    </w:p>
    <w:p w14:paraId="198A8673" w14:textId="77777777" w:rsidR="004D1F42" w:rsidRDefault="004D1F42" w:rsidP="002E1E7C">
      <w:pPr>
        <w:pStyle w:val="References"/>
      </w:pPr>
    </w:p>
    <w:sectPr w:rsidR="004D1F42">
      <w:headerReference w:type="even" r:id="rId29"/>
      <w:type w:val="continuous"/>
      <w:pgSz w:w="11907" w:h="16840" w:code="9"/>
      <w:pgMar w:top="1418" w:right="1134" w:bottom="1814" w:left="1134" w:header="431" w:footer="431" w:gutter="0"/>
      <w:cols w:num="2" w:space="28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8B9D4" w14:textId="77777777" w:rsidR="008D4B75" w:rsidRDefault="008D4B75" w:rsidP="002E1E7C">
      <w:r>
        <w:separator/>
      </w:r>
    </w:p>
  </w:endnote>
  <w:endnote w:type="continuationSeparator" w:id="0">
    <w:p w14:paraId="4AA876B8" w14:textId="77777777" w:rsidR="008D4B75" w:rsidRDefault="008D4B75" w:rsidP="002E1E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406A9B" w14:textId="77777777" w:rsidR="008D4B75" w:rsidRDefault="008D4B75" w:rsidP="002E1E7C">
      <w:r>
        <w:separator/>
      </w:r>
    </w:p>
  </w:footnote>
  <w:footnote w:type="continuationSeparator" w:id="0">
    <w:p w14:paraId="69A2BF09" w14:textId="77777777" w:rsidR="008D4B75" w:rsidRDefault="008D4B75" w:rsidP="002E1E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6469C" w14:textId="77777777" w:rsidR="0024010A" w:rsidRDefault="0024010A" w:rsidP="002E1E7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F01DF" w14:textId="77777777" w:rsidR="0024010A" w:rsidRDefault="0024010A" w:rsidP="002E1E7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0D4B5" w14:textId="77777777" w:rsidR="004D1F42" w:rsidRDefault="004D1F42" w:rsidP="002E1E7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1A521" w14:textId="77777777" w:rsidR="0024010A" w:rsidRDefault="0024010A" w:rsidP="002E1E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572E8F"/>
    <w:multiLevelType w:val="hybridMultilevel"/>
    <w:tmpl w:val="BF907CCE"/>
    <w:lvl w:ilvl="0" w:tplc="F9921382">
      <w:numFmt w:val="bullet"/>
      <w:lvlText w:val="-"/>
      <w:lvlJc w:val="left"/>
      <w:pPr>
        <w:ind w:left="720" w:hanging="360"/>
      </w:pPr>
      <w:rPr>
        <w:rFonts w:ascii="Times New Roman" w:eastAsia="Times New Roman" w:hAnsi="Times New Roman" w:cs="Times New Roman"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4365BFA"/>
    <w:multiLevelType w:val="singleLevel"/>
    <w:tmpl w:val="08090017"/>
    <w:lvl w:ilvl="0">
      <w:start w:val="1"/>
      <w:numFmt w:val="lowerLetter"/>
      <w:lvlText w:val="%1)"/>
      <w:lvlJc w:val="left"/>
      <w:pPr>
        <w:tabs>
          <w:tab w:val="num" w:pos="360"/>
        </w:tabs>
        <w:ind w:left="360" w:hanging="360"/>
      </w:pPr>
    </w:lvl>
  </w:abstractNum>
  <w:abstractNum w:abstractNumId="2" w15:restartNumberingAfterBreak="0">
    <w:nsid w:val="361B5766"/>
    <w:multiLevelType w:val="multilevel"/>
    <w:tmpl w:val="6F3A7E6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4" w15:restartNumberingAfterBreak="0">
    <w:nsid w:val="55155A42"/>
    <w:multiLevelType w:val="multilevel"/>
    <w:tmpl w:val="9C0E3AB6"/>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425"/>
        </w:tabs>
        <w:ind w:left="425" w:hanging="425"/>
      </w:pPr>
      <w:rPr>
        <w:rFonts w:hint="default"/>
      </w:rPr>
    </w:lvl>
    <w:lvl w:ilvl="2">
      <w:start w:val="1"/>
      <w:numFmt w:val="decimal"/>
      <w:pStyle w:val="Heading3"/>
      <w:lvlText w:val="%1.%2.%3."/>
      <w:lvlJc w:val="left"/>
      <w:pPr>
        <w:tabs>
          <w:tab w:val="num" w:pos="108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7038727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abstractNumId w:val="3"/>
  </w:num>
  <w:num w:numId="2">
    <w:abstractNumId w:val="4"/>
  </w:num>
  <w:num w:numId="3">
    <w:abstractNumId w:val="1"/>
  </w:num>
  <w:num w:numId="4">
    <w:abstractNumId w:val="5"/>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ED5"/>
    <w:rsid w:val="000F30C4"/>
    <w:rsid w:val="00152A2D"/>
    <w:rsid w:val="001B0D79"/>
    <w:rsid w:val="0024010A"/>
    <w:rsid w:val="002948AA"/>
    <w:rsid w:val="002C7C94"/>
    <w:rsid w:val="002E1E7C"/>
    <w:rsid w:val="0031090E"/>
    <w:rsid w:val="003477AE"/>
    <w:rsid w:val="003D6059"/>
    <w:rsid w:val="00421C59"/>
    <w:rsid w:val="00475981"/>
    <w:rsid w:val="004D1F42"/>
    <w:rsid w:val="005725F8"/>
    <w:rsid w:val="005C5E47"/>
    <w:rsid w:val="005D4751"/>
    <w:rsid w:val="00624A13"/>
    <w:rsid w:val="007A7841"/>
    <w:rsid w:val="007B2A95"/>
    <w:rsid w:val="0080587C"/>
    <w:rsid w:val="008D4B75"/>
    <w:rsid w:val="009235F6"/>
    <w:rsid w:val="00962265"/>
    <w:rsid w:val="009E0907"/>
    <w:rsid w:val="009F6F74"/>
    <w:rsid w:val="00A75ED5"/>
    <w:rsid w:val="00A9441F"/>
    <w:rsid w:val="00B22A1A"/>
    <w:rsid w:val="00B27D3B"/>
    <w:rsid w:val="00B542EE"/>
    <w:rsid w:val="00BA4AE8"/>
    <w:rsid w:val="00C457DE"/>
    <w:rsid w:val="00D30BE8"/>
    <w:rsid w:val="00D8649D"/>
    <w:rsid w:val="00DF46B9"/>
    <w:rsid w:val="00EA39E9"/>
    <w:rsid w:val="00EC4B67"/>
    <w:rsid w:val="00F13220"/>
    <w:rsid w:val="00FB6FE2"/>
    <w:rsid w:val="00FE06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Name"/>
  <w:smartTagType w:namespaceuri="urn:schemas-microsoft-com:office:smarttags" w:name="PlaceType"/>
  <w:smartTagType w:namespaceuri="urn:schemas-microsoft-com:office:smarttags" w:name="place"/>
  <w:shapeDefaults>
    <o:shapedefaults v:ext="edit" spidmax="1026"/>
    <o:shapelayout v:ext="edit">
      <o:idmap v:ext="edit" data="1"/>
    </o:shapelayout>
  </w:shapeDefaults>
  <w:decimalSymbol w:val=","/>
  <w:listSeparator w:val=","/>
  <w14:docId w14:val="2BEA775E"/>
  <w15:chartTrackingRefBased/>
  <w15:docId w15:val="{29E875DC-EC1E-41B0-A55F-148658372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1E7C"/>
    <w:pPr>
      <w:widowControl w:val="0"/>
      <w:autoSpaceDE w:val="0"/>
      <w:autoSpaceDN w:val="0"/>
      <w:spacing w:after="200"/>
      <w:jc w:val="both"/>
    </w:pPr>
    <w:rPr>
      <w:lang w:val="en-GB" w:eastAsia="en-US"/>
    </w:rPr>
  </w:style>
  <w:style w:type="paragraph" w:styleId="Heading1">
    <w:name w:val="heading 1"/>
    <w:basedOn w:val="Normal"/>
    <w:next w:val="Text"/>
    <w:link w:val="Heading1Char"/>
    <w:uiPriority w:val="9"/>
    <w:qFormat/>
    <w:pPr>
      <w:keepNext/>
      <w:numPr>
        <w:numId w:val="2"/>
      </w:numPr>
      <w:jc w:val="center"/>
      <w:outlineLvl w:val="0"/>
    </w:pPr>
    <w:rPr>
      <w:b/>
      <w:caps/>
      <w:kern w:val="28"/>
    </w:rPr>
  </w:style>
  <w:style w:type="paragraph" w:styleId="Heading2">
    <w:name w:val="heading 2"/>
    <w:basedOn w:val="Normal"/>
    <w:next w:val="Text"/>
    <w:qFormat/>
    <w:pPr>
      <w:keepNext/>
      <w:numPr>
        <w:ilvl w:val="1"/>
        <w:numId w:val="2"/>
      </w:numPr>
      <w:outlineLvl w:val="1"/>
    </w:pPr>
    <w:rPr>
      <w:i/>
    </w:rPr>
  </w:style>
  <w:style w:type="paragraph" w:styleId="Heading3">
    <w:name w:val="heading 3"/>
    <w:basedOn w:val="Normal"/>
    <w:next w:val="Normal"/>
    <w:qFormat/>
    <w:pPr>
      <w:keepNext/>
      <w:numPr>
        <w:ilvl w:val="2"/>
        <w:numId w:val="2"/>
      </w:numPr>
      <w:outlineLvl w:val="2"/>
    </w:pPr>
    <w:rPr>
      <w:i/>
    </w:rPr>
  </w:style>
  <w:style w:type="paragraph" w:styleId="Heading4">
    <w:name w:val="heading 4"/>
    <w:basedOn w:val="Normal"/>
    <w:next w:val="Normal"/>
    <w:qFormat/>
    <w:pPr>
      <w:keepNext/>
      <w:numPr>
        <w:ilvl w:val="3"/>
        <w:numId w:val="2"/>
      </w:numPr>
      <w:spacing w:before="240" w:after="60"/>
      <w:outlineLvl w:val="3"/>
    </w:pPr>
    <w:rPr>
      <w:b/>
      <w:bCs/>
      <w:sz w:val="28"/>
      <w:szCs w:val="28"/>
    </w:rPr>
  </w:style>
  <w:style w:type="paragraph" w:styleId="Heading5">
    <w:name w:val="heading 5"/>
    <w:basedOn w:val="Normal"/>
    <w:next w:val="Normal"/>
    <w:qFormat/>
    <w:pPr>
      <w:numPr>
        <w:ilvl w:val="4"/>
        <w:numId w:val="2"/>
      </w:numPr>
      <w:spacing w:before="240" w:after="60"/>
      <w:outlineLvl w:val="4"/>
    </w:pPr>
    <w:rPr>
      <w:b/>
      <w:bCs/>
      <w:i/>
      <w:iCs/>
      <w:sz w:val="26"/>
      <w:szCs w:val="26"/>
    </w:rPr>
  </w:style>
  <w:style w:type="paragraph" w:styleId="Heading6">
    <w:name w:val="heading 6"/>
    <w:basedOn w:val="Normal"/>
    <w:next w:val="Normal"/>
    <w:qFormat/>
    <w:pPr>
      <w:numPr>
        <w:ilvl w:val="5"/>
        <w:numId w:val="2"/>
      </w:numPr>
      <w:spacing w:before="240" w:after="60"/>
      <w:outlineLvl w:val="5"/>
    </w:pPr>
    <w:rPr>
      <w:b/>
      <w:bCs/>
      <w:sz w:val="22"/>
      <w:szCs w:val="22"/>
    </w:rPr>
  </w:style>
  <w:style w:type="paragraph" w:styleId="Heading7">
    <w:name w:val="heading 7"/>
    <w:basedOn w:val="Normal"/>
    <w:next w:val="Normal"/>
    <w:qFormat/>
    <w:pPr>
      <w:numPr>
        <w:ilvl w:val="6"/>
        <w:numId w:val="2"/>
      </w:numPr>
      <w:spacing w:before="240" w:after="60"/>
      <w:outlineLvl w:val="6"/>
    </w:pPr>
    <w:rPr>
      <w:sz w:val="24"/>
      <w:szCs w:val="24"/>
    </w:rPr>
  </w:style>
  <w:style w:type="paragraph" w:styleId="Heading8">
    <w:name w:val="heading 8"/>
    <w:basedOn w:val="Normal"/>
    <w:next w:val="Normal"/>
    <w:qFormat/>
    <w:pPr>
      <w:numPr>
        <w:ilvl w:val="7"/>
        <w:numId w:val="2"/>
      </w:numPr>
      <w:spacing w:before="240" w:after="60"/>
      <w:outlineLvl w:val="7"/>
    </w:pPr>
    <w:rPr>
      <w:i/>
      <w:iCs/>
      <w:sz w:val="24"/>
      <w:szCs w:val="24"/>
    </w:rPr>
  </w:style>
  <w:style w:type="paragraph" w:styleId="Heading9">
    <w:name w:val="heading 9"/>
    <w:basedOn w:val="Normal"/>
    <w:next w:val="Normal"/>
    <w:qFormat/>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after="180"/>
    </w:pPr>
    <w:rPr>
      <w:sz w:val="18"/>
    </w:rPr>
  </w:style>
  <w:style w:type="paragraph" w:styleId="Title">
    <w:name w:val="Title"/>
    <w:basedOn w:val="Normal"/>
    <w:next w:val="Normal"/>
    <w:qFormat/>
    <w:pPr>
      <w:spacing w:after="240"/>
    </w:pPr>
    <w:rPr>
      <w:b/>
      <w:sz w:val="24"/>
    </w:rPr>
  </w:style>
  <w:style w:type="paragraph" w:customStyle="1" w:styleId="References">
    <w:name w:val="References"/>
    <w:basedOn w:val="Normal"/>
    <w:pPr>
      <w:numPr>
        <w:numId w:val="1"/>
      </w:numPr>
    </w:pPr>
  </w:style>
  <w:style w:type="paragraph" w:customStyle="1" w:styleId="IndexTerms">
    <w:name w:val="IndexTerms"/>
    <w:basedOn w:val="Normal"/>
    <w:next w:val="Normal"/>
    <w:pPr>
      <w:spacing w:after="540"/>
    </w:pPr>
    <w:rPr>
      <w:sz w:val="18"/>
    </w:rPr>
  </w:style>
  <w:style w:type="paragraph" w:customStyle="1" w:styleId="Text">
    <w:name w:val="Text"/>
    <w:basedOn w:val="Normal"/>
  </w:style>
  <w:style w:type="paragraph" w:customStyle="1" w:styleId="ReferenceHead">
    <w:name w:val="Reference Head"/>
    <w:basedOn w:val="Heading1"/>
    <w:pPr>
      <w:numPr>
        <w:numId w:val="0"/>
      </w:numPr>
    </w:pPr>
  </w:style>
  <w:style w:type="paragraph" w:customStyle="1" w:styleId="Equation">
    <w:name w:val="Equation"/>
    <w:basedOn w:val="Normal"/>
    <w:next w:val="Normal"/>
    <w:pPr>
      <w:tabs>
        <w:tab w:val="right" w:pos="4680"/>
      </w:tabs>
      <w:spacing w:before="120" w:after="360" w:line="252" w:lineRule="auto"/>
      <w:ind w:left="284"/>
    </w:pPr>
  </w:style>
  <w:style w:type="character" w:styleId="Hyperlink">
    <w:name w:val="Hyperlink"/>
    <w:basedOn w:val="DefaultParagraphFont"/>
    <w:rPr>
      <w:color w:val="0000FF"/>
      <w:u w:val="none"/>
    </w:rPr>
  </w:style>
  <w:style w:type="paragraph" w:customStyle="1" w:styleId="Author">
    <w:name w:val="Author"/>
    <w:basedOn w:val="Normal"/>
    <w:pPr>
      <w:spacing w:after="240"/>
    </w:pPr>
    <w:rPr>
      <w:b/>
    </w:rPr>
  </w:style>
  <w:style w:type="paragraph" w:customStyle="1" w:styleId="affiliation">
    <w:name w:val="affiliation"/>
    <w:basedOn w:val="Normal"/>
    <w:pPr>
      <w:spacing w:after="540"/>
    </w:pPr>
    <w:rPr>
      <w:i/>
      <w:iCs/>
      <w:sz w:val="18"/>
    </w:rPr>
  </w:style>
  <w:style w:type="character" w:styleId="FollowedHyperlink">
    <w:name w:val="FollowedHyperlink"/>
    <w:basedOn w:val="DefaultParagraphFont"/>
    <w:rPr>
      <w:color w:val="800080"/>
      <w:u w:val="single"/>
    </w:rPr>
  </w:style>
  <w:style w:type="paragraph" w:styleId="BlockText">
    <w:name w:val="Block Text"/>
    <w:basedOn w:val="Normal"/>
    <w:pPr>
      <w:spacing w:after="120"/>
      <w:ind w:left="1440" w:right="1440"/>
    </w:pPr>
  </w:style>
  <w:style w:type="paragraph" w:styleId="BodyText2">
    <w:name w:val="Body Text 2"/>
    <w:basedOn w:val="Normal"/>
    <w:rPr>
      <w:szCs w:val="24"/>
    </w:rPr>
  </w:style>
  <w:style w:type="paragraph" w:customStyle="1" w:styleId="EquationWhere">
    <w:name w:val="Equation Where"/>
    <w:basedOn w:val="Text"/>
    <w:pPr>
      <w:widowControl/>
      <w:jc w:val="left"/>
    </w:pPr>
  </w:style>
  <w:style w:type="paragraph" w:styleId="Caption">
    <w:name w:val="caption"/>
    <w:basedOn w:val="Normal"/>
    <w:next w:val="Normal"/>
    <w:qFormat/>
    <w:pPr>
      <w:spacing w:before="120" w:after="360"/>
    </w:pPr>
    <w:rPr>
      <w:bCs/>
    </w:rPr>
  </w:style>
  <w:style w:type="character" w:customStyle="1" w:styleId="Heading1Char">
    <w:name w:val="Heading 1 Char"/>
    <w:basedOn w:val="DefaultParagraphFont"/>
    <w:link w:val="Heading1"/>
    <w:uiPriority w:val="9"/>
    <w:rsid w:val="00BA4AE8"/>
    <w:rPr>
      <w:b/>
      <w:caps/>
      <w:kern w:val="28"/>
      <w:lang w:val="en-GB" w:eastAsia="en-US"/>
    </w:rPr>
  </w:style>
  <w:style w:type="paragraph" w:styleId="Bibliography">
    <w:name w:val="Bibliography"/>
    <w:basedOn w:val="Normal"/>
    <w:next w:val="Normal"/>
    <w:uiPriority w:val="37"/>
    <w:unhideWhenUsed/>
    <w:rsid w:val="00BA4AE8"/>
  </w:style>
  <w:style w:type="paragraph" w:styleId="ListParagraph">
    <w:name w:val="List Paragraph"/>
    <w:basedOn w:val="Normal"/>
    <w:uiPriority w:val="34"/>
    <w:qFormat/>
    <w:rsid w:val="009F6F74"/>
    <w:pPr>
      <w:ind w:left="720"/>
      <w:contextualSpacing/>
    </w:pPr>
  </w:style>
  <w:style w:type="paragraph" w:styleId="Quote">
    <w:name w:val="Quote"/>
    <w:basedOn w:val="Normal"/>
    <w:next w:val="Normal"/>
    <w:link w:val="QuoteChar"/>
    <w:uiPriority w:val="29"/>
    <w:qFormat/>
    <w:rsid w:val="0080587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0587C"/>
    <w:rPr>
      <w:i/>
      <w:iCs/>
      <w:color w:val="404040" w:themeColor="text1" w:themeTint="BF"/>
      <w:lang w:val="en-GB" w:eastAsia="en-US"/>
    </w:rPr>
  </w:style>
  <w:style w:type="paragraph" w:styleId="NoSpacing">
    <w:name w:val="No Spacing"/>
    <w:uiPriority w:val="1"/>
    <w:qFormat/>
    <w:rsid w:val="00B22A1A"/>
    <w:pPr>
      <w:widowControl w:val="0"/>
      <w:autoSpaceDE w:val="0"/>
      <w:autoSpaceDN w:val="0"/>
      <w:jc w:val="both"/>
    </w:pPr>
    <w:rPr>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51235">
      <w:bodyDiv w:val="1"/>
      <w:marLeft w:val="0"/>
      <w:marRight w:val="0"/>
      <w:marTop w:val="0"/>
      <w:marBottom w:val="0"/>
      <w:divBdr>
        <w:top w:val="none" w:sz="0" w:space="0" w:color="auto"/>
        <w:left w:val="none" w:sz="0" w:space="0" w:color="auto"/>
        <w:bottom w:val="none" w:sz="0" w:space="0" w:color="auto"/>
        <w:right w:val="none" w:sz="0" w:space="0" w:color="auto"/>
      </w:divBdr>
    </w:div>
    <w:div w:id="10112687">
      <w:bodyDiv w:val="1"/>
      <w:marLeft w:val="0"/>
      <w:marRight w:val="0"/>
      <w:marTop w:val="0"/>
      <w:marBottom w:val="0"/>
      <w:divBdr>
        <w:top w:val="none" w:sz="0" w:space="0" w:color="auto"/>
        <w:left w:val="none" w:sz="0" w:space="0" w:color="auto"/>
        <w:bottom w:val="none" w:sz="0" w:space="0" w:color="auto"/>
        <w:right w:val="none" w:sz="0" w:space="0" w:color="auto"/>
      </w:divBdr>
    </w:div>
    <w:div w:id="15424167">
      <w:bodyDiv w:val="1"/>
      <w:marLeft w:val="0"/>
      <w:marRight w:val="0"/>
      <w:marTop w:val="0"/>
      <w:marBottom w:val="0"/>
      <w:divBdr>
        <w:top w:val="none" w:sz="0" w:space="0" w:color="auto"/>
        <w:left w:val="none" w:sz="0" w:space="0" w:color="auto"/>
        <w:bottom w:val="none" w:sz="0" w:space="0" w:color="auto"/>
        <w:right w:val="none" w:sz="0" w:space="0" w:color="auto"/>
      </w:divBdr>
    </w:div>
    <w:div w:id="20716637">
      <w:bodyDiv w:val="1"/>
      <w:marLeft w:val="0"/>
      <w:marRight w:val="0"/>
      <w:marTop w:val="0"/>
      <w:marBottom w:val="0"/>
      <w:divBdr>
        <w:top w:val="none" w:sz="0" w:space="0" w:color="auto"/>
        <w:left w:val="none" w:sz="0" w:space="0" w:color="auto"/>
        <w:bottom w:val="none" w:sz="0" w:space="0" w:color="auto"/>
        <w:right w:val="none" w:sz="0" w:space="0" w:color="auto"/>
      </w:divBdr>
    </w:div>
    <w:div w:id="24714693">
      <w:bodyDiv w:val="1"/>
      <w:marLeft w:val="0"/>
      <w:marRight w:val="0"/>
      <w:marTop w:val="0"/>
      <w:marBottom w:val="0"/>
      <w:divBdr>
        <w:top w:val="none" w:sz="0" w:space="0" w:color="auto"/>
        <w:left w:val="none" w:sz="0" w:space="0" w:color="auto"/>
        <w:bottom w:val="none" w:sz="0" w:space="0" w:color="auto"/>
        <w:right w:val="none" w:sz="0" w:space="0" w:color="auto"/>
      </w:divBdr>
    </w:div>
    <w:div w:id="38820423">
      <w:bodyDiv w:val="1"/>
      <w:marLeft w:val="0"/>
      <w:marRight w:val="0"/>
      <w:marTop w:val="0"/>
      <w:marBottom w:val="0"/>
      <w:divBdr>
        <w:top w:val="none" w:sz="0" w:space="0" w:color="auto"/>
        <w:left w:val="none" w:sz="0" w:space="0" w:color="auto"/>
        <w:bottom w:val="none" w:sz="0" w:space="0" w:color="auto"/>
        <w:right w:val="none" w:sz="0" w:space="0" w:color="auto"/>
      </w:divBdr>
    </w:div>
    <w:div w:id="62919661">
      <w:bodyDiv w:val="1"/>
      <w:marLeft w:val="0"/>
      <w:marRight w:val="0"/>
      <w:marTop w:val="0"/>
      <w:marBottom w:val="0"/>
      <w:divBdr>
        <w:top w:val="none" w:sz="0" w:space="0" w:color="auto"/>
        <w:left w:val="none" w:sz="0" w:space="0" w:color="auto"/>
        <w:bottom w:val="none" w:sz="0" w:space="0" w:color="auto"/>
        <w:right w:val="none" w:sz="0" w:space="0" w:color="auto"/>
      </w:divBdr>
    </w:div>
    <w:div w:id="64573375">
      <w:bodyDiv w:val="1"/>
      <w:marLeft w:val="0"/>
      <w:marRight w:val="0"/>
      <w:marTop w:val="0"/>
      <w:marBottom w:val="0"/>
      <w:divBdr>
        <w:top w:val="none" w:sz="0" w:space="0" w:color="auto"/>
        <w:left w:val="none" w:sz="0" w:space="0" w:color="auto"/>
        <w:bottom w:val="none" w:sz="0" w:space="0" w:color="auto"/>
        <w:right w:val="none" w:sz="0" w:space="0" w:color="auto"/>
      </w:divBdr>
    </w:div>
    <w:div w:id="71509084">
      <w:bodyDiv w:val="1"/>
      <w:marLeft w:val="0"/>
      <w:marRight w:val="0"/>
      <w:marTop w:val="0"/>
      <w:marBottom w:val="0"/>
      <w:divBdr>
        <w:top w:val="none" w:sz="0" w:space="0" w:color="auto"/>
        <w:left w:val="none" w:sz="0" w:space="0" w:color="auto"/>
        <w:bottom w:val="none" w:sz="0" w:space="0" w:color="auto"/>
        <w:right w:val="none" w:sz="0" w:space="0" w:color="auto"/>
      </w:divBdr>
    </w:div>
    <w:div w:id="73286449">
      <w:bodyDiv w:val="1"/>
      <w:marLeft w:val="0"/>
      <w:marRight w:val="0"/>
      <w:marTop w:val="0"/>
      <w:marBottom w:val="0"/>
      <w:divBdr>
        <w:top w:val="none" w:sz="0" w:space="0" w:color="auto"/>
        <w:left w:val="none" w:sz="0" w:space="0" w:color="auto"/>
        <w:bottom w:val="none" w:sz="0" w:space="0" w:color="auto"/>
        <w:right w:val="none" w:sz="0" w:space="0" w:color="auto"/>
      </w:divBdr>
    </w:div>
    <w:div w:id="74939719">
      <w:bodyDiv w:val="1"/>
      <w:marLeft w:val="0"/>
      <w:marRight w:val="0"/>
      <w:marTop w:val="0"/>
      <w:marBottom w:val="0"/>
      <w:divBdr>
        <w:top w:val="none" w:sz="0" w:space="0" w:color="auto"/>
        <w:left w:val="none" w:sz="0" w:space="0" w:color="auto"/>
        <w:bottom w:val="none" w:sz="0" w:space="0" w:color="auto"/>
        <w:right w:val="none" w:sz="0" w:space="0" w:color="auto"/>
      </w:divBdr>
    </w:div>
    <w:div w:id="77678595">
      <w:bodyDiv w:val="1"/>
      <w:marLeft w:val="0"/>
      <w:marRight w:val="0"/>
      <w:marTop w:val="0"/>
      <w:marBottom w:val="0"/>
      <w:divBdr>
        <w:top w:val="none" w:sz="0" w:space="0" w:color="auto"/>
        <w:left w:val="none" w:sz="0" w:space="0" w:color="auto"/>
        <w:bottom w:val="none" w:sz="0" w:space="0" w:color="auto"/>
        <w:right w:val="none" w:sz="0" w:space="0" w:color="auto"/>
      </w:divBdr>
    </w:div>
    <w:div w:id="91904559">
      <w:bodyDiv w:val="1"/>
      <w:marLeft w:val="0"/>
      <w:marRight w:val="0"/>
      <w:marTop w:val="0"/>
      <w:marBottom w:val="0"/>
      <w:divBdr>
        <w:top w:val="none" w:sz="0" w:space="0" w:color="auto"/>
        <w:left w:val="none" w:sz="0" w:space="0" w:color="auto"/>
        <w:bottom w:val="none" w:sz="0" w:space="0" w:color="auto"/>
        <w:right w:val="none" w:sz="0" w:space="0" w:color="auto"/>
      </w:divBdr>
    </w:div>
    <w:div w:id="92240767">
      <w:bodyDiv w:val="1"/>
      <w:marLeft w:val="0"/>
      <w:marRight w:val="0"/>
      <w:marTop w:val="0"/>
      <w:marBottom w:val="0"/>
      <w:divBdr>
        <w:top w:val="none" w:sz="0" w:space="0" w:color="auto"/>
        <w:left w:val="none" w:sz="0" w:space="0" w:color="auto"/>
        <w:bottom w:val="none" w:sz="0" w:space="0" w:color="auto"/>
        <w:right w:val="none" w:sz="0" w:space="0" w:color="auto"/>
      </w:divBdr>
    </w:div>
    <w:div w:id="104813983">
      <w:bodyDiv w:val="1"/>
      <w:marLeft w:val="0"/>
      <w:marRight w:val="0"/>
      <w:marTop w:val="0"/>
      <w:marBottom w:val="0"/>
      <w:divBdr>
        <w:top w:val="none" w:sz="0" w:space="0" w:color="auto"/>
        <w:left w:val="none" w:sz="0" w:space="0" w:color="auto"/>
        <w:bottom w:val="none" w:sz="0" w:space="0" w:color="auto"/>
        <w:right w:val="none" w:sz="0" w:space="0" w:color="auto"/>
      </w:divBdr>
    </w:div>
    <w:div w:id="106319951">
      <w:bodyDiv w:val="1"/>
      <w:marLeft w:val="0"/>
      <w:marRight w:val="0"/>
      <w:marTop w:val="0"/>
      <w:marBottom w:val="0"/>
      <w:divBdr>
        <w:top w:val="none" w:sz="0" w:space="0" w:color="auto"/>
        <w:left w:val="none" w:sz="0" w:space="0" w:color="auto"/>
        <w:bottom w:val="none" w:sz="0" w:space="0" w:color="auto"/>
        <w:right w:val="none" w:sz="0" w:space="0" w:color="auto"/>
      </w:divBdr>
    </w:div>
    <w:div w:id="117263195">
      <w:bodyDiv w:val="1"/>
      <w:marLeft w:val="0"/>
      <w:marRight w:val="0"/>
      <w:marTop w:val="0"/>
      <w:marBottom w:val="0"/>
      <w:divBdr>
        <w:top w:val="none" w:sz="0" w:space="0" w:color="auto"/>
        <w:left w:val="none" w:sz="0" w:space="0" w:color="auto"/>
        <w:bottom w:val="none" w:sz="0" w:space="0" w:color="auto"/>
        <w:right w:val="none" w:sz="0" w:space="0" w:color="auto"/>
      </w:divBdr>
    </w:div>
    <w:div w:id="129059860">
      <w:bodyDiv w:val="1"/>
      <w:marLeft w:val="0"/>
      <w:marRight w:val="0"/>
      <w:marTop w:val="0"/>
      <w:marBottom w:val="0"/>
      <w:divBdr>
        <w:top w:val="none" w:sz="0" w:space="0" w:color="auto"/>
        <w:left w:val="none" w:sz="0" w:space="0" w:color="auto"/>
        <w:bottom w:val="none" w:sz="0" w:space="0" w:color="auto"/>
        <w:right w:val="none" w:sz="0" w:space="0" w:color="auto"/>
      </w:divBdr>
    </w:div>
    <w:div w:id="157429588">
      <w:bodyDiv w:val="1"/>
      <w:marLeft w:val="0"/>
      <w:marRight w:val="0"/>
      <w:marTop w:val="0"/>
      <w:marBottom w:val="0"/>
      <w:divBdr>
        <w:top w:val="none" w:sz="0" w:space="0" w:color="auto"/>
        <w:left w:val="none" w:sz="0" w:space="0" w:color="auto"/>
        <w:bottom w:val="none" w:sz="0" w:space="0" w:color="auto"/>
        <w:right w:val="none" w:sz="0" w:space="0" w:color="auto"/>
      </w:divBdr>
    </w:div>
    <w:div w:id="171266255">
      <w:bodyDiv w:val="1"/>
      <w:marLeft w:val="0"/>
      <w:marRight w:val="0"/>
      <w:marTop w:val="0"/>
      <w:marBottom w:val="0"/>
      <w:divBdr>
        <w:top w:val="none" w:sz="0" w:space="0" w:color="auto"/>
        <w:left w:val="none" w:sz="0" w:space="0" w:color="auto"/>
        <w:bottom w:val="none" w:sz="0" w:space="0" w:color="auto"/>
        <w:right w:val="none" w:sz="0" w:space="0" w:color="auto"/>
      </w:divBdr>
    </w:div>
    <w:div w:id="189803184">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9348446">
      <w:bodyDiv w:val="1"/>
      <w:marLeft w:val="0"/>
      <w:marRight w:val="0"/>
      <w:marTop w:val="0"/>
      <w:marBottom w:val="0"/>
      <w:divBdr>
        <w:top w:val="none" w:sz="0" w:space="0" w:color="auto"/>
        <w:left w:val="none" w:sz="0" w:space="0" w:color="auto"/>
        <w:bottom w:val="none" w:sz="0" w:space="0" w:color="auto"/>
        <w:right w:val="none" w:sz="0" w:space="0" w:color="auto"/>
      </w:divBdr>
    </w:div>
    <w:div w:id="240406569">
      <w:bodyDiv w:val="1"/>
      <w:marLeft w:val="0"/>
      <w:marRight w:val="0"/>
      <w:marTop w:val="0"/>
      <w:marBottom w:val="0"/>
      <w:divBdr>
        <w:top w:val="none" w:sz="0" w:space="0" w:color="auto"/>
        <w:left w:val="none" w:sz="0" w:space="0" w:color="auto"/>
        <w:bottom w:val="none" w:sz="0" w:space="0" w:color="auto"/>
        <w:right w:val="none" w:sz="0" w:space="0" w:color="auto"/>
      </w:divBdr>
    </w:div>
    <w:div w:id="246112904">
      <w:bodyDiv w:val="1"/>
      <w:marLeft w:val="0"/>
      <w:marRight w:val="0"/>
      <w:marTop w:val="0"/>
      <w:marBottom w:val="0"/>
      <w:divBdr>
        <w:top w:val="none" w:sz="0" w:space="0" w:color="auto"/>
        <w:left w:val="none" w:sz="0" w:space="0" w:color="auto"/>
        <w:bottom w:val="none" w:sz="0" w:space="0" w:color="auto"/>
        <w:right w:val="none" w:sz="0" w:space="0" w:color="auto"/>
      </w:divBdr>
    </w:div>
    <w:div w:id="247690993">
      <w:bodyDiv w:val="1"/>
      <w:marLeft w:val="0"/>
      <w:marRight w:val="0"/>
      <w:marTop w:val="0"/>
      <w:marBottom w:val="0"/>
      <w:divBdr>
        <w:top w:val="none" w:sz="0" w:space="0" w:color="auto"/>
        <w:left w:val="none" w:sz="0" w:space="0" w:color="auto"/>
        <w:bottom w:val="none" w:sz="0" w:space="0" w:color="auto"/>
        <w:right w:val="none" w:sz="0" w:space="0" w:color="auto"/>
      </w:divBdr>
    </w:div>
    <w:div w:id="271398167">
      <w:bodyDiv w:val="1"/>
      <w:marLeft w:val="0"/>
      <w:marRight w:val="0"/>
      <w:marTop w:val="0"/>
      <w:marBottom w:val="0"/>
      <w:divBdr>
        <w:top w:val="none" w:sz="0" w:space="0" w:color="auto"/>
        <w:left w:val="none" w:sz="0" w:space="0" w:color="auto"/>
        <w:bottom w:val="none" w:sz="0" w:space="0" w:color="auto"/>
        <w:right w:val="none" w:sz="0" w:space="0" w:color="auto"/>
      </w:divBdr>
    </w:div>
    <w:div w:id="299530818">
      <w:bodyDiv w:val="1"/>
      <w:marLeft w:val="0"/>
      <w:marRight w:val="0"/>
      <w:marTop w:val="0"/>
      <w:marBottom w:val="0"/>
      <w:divBdr>
        <w:top w:val="none" w:sz="0" w:space="0" w:color="auto"/>
        <w:left w:val="none" w:sz="0" w:space="0" w:color="auto"/>
        <w:bottom w:val="none" w:sz="0" w:space="0" w:color="auto"/>
        <w:right w:val="none" w:sz="0" w:space="0" w:color="auto"/>
      </w:divBdr>
    </w:div>
    <w:div w:id="310405876">
      <w:bodyDiv w:val="1"/>
      <w:marLeft w:val="0"/>
      <w:marRight w:val="0"/>
      <w:marTop w:val="0"/>
      <w:marBottom w:val="0"/>
      <w:divBdr>
        <w:top w:val="none" w:sz="0" w:space="0" w:color="auto"/>
        <w:left w:val="none" w:sz="0" w:space="0" w:color="auto"/>
        <w:bottom w:val="none" w:sz="0" w:space="0" w:color="auto"/>
        <w:right w:val="none" w:sz="0" w:space="0" w:color="auto"/>
      </w:divBdr>
    </w:div>
    <w:div w:id="318772111">
      <w:bodyDiv w:val="1"/>
      <w:marLeft w:val="0"/>
      <w:marRight w:val="0"/>
      <w:marTop w:val="0"/>
      <w:marBottom w:val="0"/>
      <w:divBdr>
        <w:top w:val="none" w:sz="0" w:space="0" w:color="auto"/>
        <w:left w:val="none" w:sz="0" w:space="0" w:color="auto"/>
        <w:bottom w:val="none" w:sz="0" w:space="0" w:color="auto"/>
        <w:right w:val="none" w:sz="0" w:space="0" w:color="auto"/>
      </w:divBdr>
    </w:div>
    <w:div w:id="377432097">
      <w:bodyDiv w:val="1"/>
      <w:marLeft w:val="0"/>
      <w:marRight w:val="0"/>
      <w:marTop w:val="0"/>
      <w:marBottom w:val="0"/>
      <w:divBdr>
        <w:top w:val="none" w:sz="0" w:space="0" w:color="auto"/>
        <w:left w:val="none" w:sz="0" w:space="0" w:color="auto"/>
        <w:bottom w:val="none" w:sz="0" w:space="0" w:color="auto"/>
        <w:right w:val="none" w:sz="0" w:space="0" w:color="auto"/>
      </w:divBdr>
    </w:div>
    <w:div w:id="386493178">
      <w:bodyDiv w:val="1"/>
      <w:marLeft w:val="0"/>
      <w:marRight w:val="0"/>
      <w:marTop w:val="0"/>
      <w:marBottom w:val="0"/>
      <w:divBdr>
        <w:top w:val="none" w:sz="0" w:space="0" w:color="auto"/>
        <w:left w:val="none" w:sz="0" w:space="0" w:color="auto"/>
        <w:bottom w:val="none" w:sz="0" w:space="0" w:color="auto"/>
        <w:right w:val="none" w:sz="0" w:space="0" w:color="auto"/>
      </w:divBdr>
    </w:div>
    <w:div w:id="397096146">
      <w:bodyDiv w:val="1"/>
      <w:marLeft w:val="0"/>
      <w:marRight w:val="0"/>
      <w:marTop w:val="0"/>
      <w:marBottom w:val="0"/>
      <w:divBdr>
        <w:top w:val="none" w:sz="0" w:space="0" w:color="auto"/>
        <w:left w:val="none" w:sz="0" w:space="0" w:color="auto"/>
        <w:bottom w:val="none" w:sz="0" w:space="0" w:color="auto"/>
        <w:right w:val="none" w:sz="0" w:space="0" w:color="auto"/>
      </w:divBdr>
    </w:div>
    <w:div w:id="397245529">
      <w:bodyDiv w:val="1"/>
      <w:marLeft w:val="0"/>
      <w:marRight w:val="0"/>
      <w:marTop w:val="0"/>
      <w:marBottom w:val="0"/>
      <w:divBdr>
        <w:top w:val="none" w:sz="0" w:space="0" w:color="auto"/>
        <w:left w:val="none" w:sz="0" w:space="0" w:color="auto"/>
        <w:bottom w:val="none" w:sz="0" w:space="0" w:color="auto"/>
        <w:right w:val="none" w:sz="0" w:space="0" w:color="auto"/>
      </w:divBdr>
    </w:div>
    <w:div w:id="435249467">
      <w:bodyDiv w:val="1"/>
      <w:marLeft w:val="0"/>
      <w:marRight w:val="0"/>
      <w:marTop w:val="0"/>
      <w:marBottom w:val="0"/>
      <w:divBdr>
        <w:top w:val="none" w:sz="0" w:space="0" w:color="auto"/>
        <w:left w:val="none" w:sz="0" w:space="0" w:color="auto"/>
        <w:bottom w:val="none" w:sz="0" w:space="0" w:color="auto"/>
        <w:right w:val="none" w:sz="0" w:space="0" w:color="auto"/>
      </w:divBdr>
    </w:div>
    <w:div w:id="474835070">
      <w:bodyDiv w:val="1"/>
      <w:marLeft w:val="0"/>
      <w:marRight w:val="0"/>
      <w:marTop w:val="0"/>
      <w:marBottom w:val="0"/>
      <w:divBdr>
        <w:top w:val="none" w:sz="0" w:space="0" w:color="auto"/>
        <w:left w:val="none" w:sz="0" w:space="0" w:color="auto"/>
        <w:bottom w:val="none" w:sz="0" w:space="0" w:color="auto"/>
        <w:right w:val="none" w:sz="0" w:space="0" w:color="auto"/>
      </w:divBdr>
    </w:div>
    <w:div w:id="503983897">
      <w:bodyDiv w:val="1"/>
      <w:marLeft w:val="0"/>
      <w:marRight w:val="0"/>
      <w:marTop w:val="0"/>
      <w:marBottom w:val="0"/>
      <w:divBdr>
        <w:top w:val="none" w:sz="0" w:space="0" w:color="auto"/>
        <w:left w:val="none" w:sz="0" w:space="0" w:color="auto"/>
        <w:bottom w:val="none" w:sz="0" w:space="0" w:color="auto"/>
        <w:right w:val="none" w:sz="0" w:space="0" w:color="auto"/>
      </w:divBdr>
    </w:div>
    <w:div w:id="506749639">
      <w:bodyDiv w:val="1"/>
      <w:marLeft w:val="0"/>
      <w:marRight w:val="0"/>
      <w:marTop w:val="0"/>
      <w:marBottom w:val="0"/>
      <w:divBdr>
        <w:top w:val="none" w:sz="0" w:space="0" w:color="auto"/>
        <w:left w:val="none" w:sz="0" w:space="0" w:color="auto"/>
        <w:bottom w:val="none" w:sz="0" w:space="0" w:color="auto"/>
        <w:right w:val="none" w:sz="0" w:space="0" w:color="auto"/>
      </w:divBdr>
    </w:div>
    <w:div w:id="550918120">
      <w:bodyDiv w:val="1"/>
      <w:marLeft w:val="0"/>
      <w:marRight w:val="0"/>
      <w:marTop w:val="0"/>
      <w:marBottom w:val="0"/>
      <w:divBdr>
        <w:top w:val="none" w:sz="0" w:space="0" w:color="auto"/>
        <w:left w:val="none" w:sz="0" w:space="0" w:color="auto"/>
        <w:bottom w:val="none" w:sz="0" w:space="0" w:color="auto"/>
        <w:right w:val="none" w:sz="0" w:space="0" w:color="auto"/>
      </w:divBdr>
    </w:div>
    <w:div w:id="555750338">
      <w:bodyDiv w:val="1"/>
      <w:marLeft w:val="0"/>
      <w:marRight w:val="0"/>
      <w:marTop w:val="0"/>
      <w:marBottom w:val="0"/>
      <w:divBdr>
        <w:top w:val="none" w:sz="0" w:space="0" w:color="auto"/>
        <w:left w:val="none" w:sz="0" w:space="0" w:color="auto"/>
        <w:bottom w:val="none" w:sz="0" w:space="0" w:color="auto"/>
        <w:right w:val="none" w:sz="0" w:space="0" w:color="auto"/>
      </w:divBdr>
    </w:div>
    <w:div w:id="568884022">
      <w:bodyDiv w:val="1"/>
      <w:marLeft w:val="0"/>
      <w:marRight w:val="0"/>
      <w:marTop w:val="0"/>
      <w:marBottom w:val="0"/>
      <w:divBdr>
        <w:top w:val="none" w:sz="0" w:space="0" w:color="auto"/>
        <w:left w:val="none" w:sz="0" w:space="0" w:color="auto"/>
        <w:bottom w:val="none" w:sz="0" w:space="0" w:color="auto"/>
        <w:right w:val="none" w:sz="0" w:space="0" w:color="auto"/>
      </w:divBdr>
    </w:div>
    <w:div w:id="585726010">
      <w:bodyDiv w:val="1"/>
      <w:marLeft w:val="0"/>
      <w:marRight w:val="0"/>
      <w:marTop w:val="0"/>
      <w:marBottom w:val="0"/>
      <w:divBdr>
        <w:top w:val="none" w:sz="0" w:space="0" w:color="auto"/>
        <w:left w:val="none" w:sz="0" w:space="0" w:color="auto"/>
        <w:bottom w:val="none" w:sz="0" w:space="0" w:color="auto"/>
        <w:right w:val="none" w:sz="0" w:space="0" w:color="auto"/>
      </w:divBdr>
    </w:div>
    <w:div w:id="595601735">
      <w:bodyDiv w:val="1"/>
      <w:marLeft w:val="0"/>
      <w:marRight w:val="0"/>
      <w:marTop w:val="0"/>
      <w:marBottom w:val="0"/>
      <w:divBdr>
        <w:top w:val="none" w:sz="0" w:space="0" w:color="auto"/>
        <w:left w:val="none" w:sz="0" w:space="0" w:color="auto"/>
        <w:bottom w:val="none" w:sz="0" w:space="0" w:color="auto"/>
        <w:right w:val="none" w:sz="0" w:space="0" w:color="auto"/>
      </w:divBdr>
    </w:div>
    <w:div w:id="595797151">
      <w:bodyDiv w:val="1"/>
      <w:marLeft w:val="0"/>
      <w:marRight w:val="0"/>
      <w:marTop w:val="0"/>
      <w:marBottom w:val="0"/>
      <w:divBdr>
        <w:top w:val="none" w:sz="0" w:space="0" w:color="auto"/>
        <w:left w:val="none" w:sz="0" w:space="0" w:color="auto"/>
        <w:bottom w:val="none" w:sz="0" w:space="0" w:color="auto"/>
        <w:right w:val="none" w:sz="0" w:space="0" w:color="auto"/>
      </w:divBdr>
    </w:div>
    <w:div w:id="598097827">
      <w:bodyDiv w:val="1"/>
      <w:marLeft w:val="0"/>
      <w:marRight w:val="0"/>
      <w:marTop w:val="0"/>
      <w:marBottom w:val="0"/>
      <w:divBdr>
        <w:top w:val="none" w:sz="0" w:space="0" w:color="auto"/>
        <w:left w:val="none" w:sz="0" w:space="0" w:color="auto"/>
        <w:bottom w:val="none" w:sz="0" w:space="0" w:color="auto"/>
        <w:right w:val="none" w:sz="0" w:space="0" w:color="auto"/>
      </w:divBdr>
    </w:div>
    <w:div w:id="602301208">
      <w:bodyDiv w:val="1"/>
      <w:marLeft w:val="0"/>
      <w:marRight w:val="0"/>
      <w:marTop w:val="0"/>
      <w:marBottom w:val="0"/>
      <w:divBdr>
        <w:top w:val="none" w:sz="0" w:space="0" w:color="auto"/>
        <w:left w:val="none" w:sz="0" w:space="0" w:color="auto"/>
        <w:bottom w:val="none" w:sz="0" w:space="0" w:color="auto"/>
        <w:right w:val="none" w:sz="0" w:space="0" w:color="auto"/>
      </w:divBdr>
    </w:div>
    <w:div w:id="610010116">
      <w:bodyDiv w:val="1"/>
      <w:marLeft w:val="0"/>
      <w:marRight w:val="0"/>
      <w:marTop w:val="0"/>
      <w:marBottom w:val="0"/>
      <w:divBdr>
        <w:top w:val="none" w:sz="0" w:space="0" w:color="auto"/>
        <w:left w:val="none" w:sz="0" w:space="0" w:color="auto"/>
        <w:bottom w:val="none" w:sz="0" w:space="0" w:color="auto"/>
        <w:right w:val="none" w:sz="0" w:space="0" w:color="auto"/>
      </w:divBdr>
    </w:div>
    <w:div w:id="618685287">
      <w:bodyDiv w:val="1"/>
      <w:marLeft w:val="0"/>
      <w:marRight w:val="0"/>
      <w:marTop w:val="0"/>
      <w:marBottom w:val="0"/>
      <w:divBdr>
        <w:top w:val="none" w:sz="0" w:space="0" w:color="auto"/>
        <w:left w:val="none" w:sz="0" w:space="0" w:color="auto"/>
        <w:bottom w:val="none" w:sz="0" w:space="0" w:color="auto"/>
        <w:right w:val="none" w:sz="0" w:space="0" w:color="auto"/>
      </w:divBdr>
    </w:div>
    <w:div w:id="621770012">
      <w:bodyDiv w:val="1"/>
      <w:marLeft w:val="0"/>
      <w:marRight w:val="0"/>
      <w:marTop w:val="0"/>
      <w:marBottom w:val="0"/>
      <w:divBdr>
        <w:top w:val="none" w:sz="0" w:space="0" w:color="auto"/>
        <w:left w:val="none" w:sz="0" w:space="0" w:color="auto"/>
        <w:bottom w:val="none" w:sz="0" w:space="0" w:color="auto"/>
        <w:right w:val="none" w:sz="0" w:space="0" w:color="auto"/>
      </w:divBdr>
    </w:div>
    <w:div w:id="641739748">
      <w:bodyDiv w:val="1"/>
      <w:marLeft w:val="0"/>
      <w:marRight w:val="0"/>
      <w:marTop w:val="0"/>
      <w:marBottom w:val="0"/>
      <w:divBdr>
        <w:top w:val="none" w:sz="0" w:space="0" w:color="auto"/>
        <w:left w:val="none" w:sz="0" w:space="0" w:color="auto"/>
        <w:bottom w:val="none" w:sz="0" w:space="0" w:color="auto"/>
        <w:right w:val="none" w:sz="0" w:space="0" w:color="auto"/>
      </w:divBdr>
    </w:div>
    <w:div w:id="647436363">
      <w:bodyDiv w:val="1"/>
      <w:marLeft w:val="0"/>
      <w:marRight w:val="0"/>
      <w:marTop w:val="0"/>
      <w:marBottom w:val="0"/>
      <w:divBdr>
        <w:top w:val="none" w:sz="0" w:space="0" w:color="auto"/>
        <w:left w:val="none" w:sz="0" w:space="0" w:color="auto"/>
        <w:bottom w:val="none" w:sz="0" w:space="0" w:color="auto"/>
        <w:right w:val="none" w:sz="0" w:space="0" w:color="auto"/>
      </w:divBdr>
    </w:div>
    <w:div w:id="650059964">
      <w:bodyDiv w:val="1"/>
      <w:marLeft w:val="0"/>
      <w:marRight w:val="0"/>
      <w:marTop w:val="0"/>
      <w:marBottom w:val="0"/>
      <w:divBdr>
        <w:top w:val="none" w:sz="0" w:space="0" w:color="auto"/>
        <w:left w:val="none" w:sz="0" w:space="0" w:color="auto"/>
        <w:bottom w:val="none" w:sz="0" w:space="0" w:color="auto"/>
        <w:right w:val="none" w:sz="0" w:space="0" w:color="auto"/>
      </w:divBdr>
    </w:div>
    <w:div w:id="658965683">
      <w:bodyDiv w:val="1"/>
      <w:marLeft w:val="0"/>
      <w:marRight w:val="0"/>
      <w:marTop w:val="0"/>
      <w:marBottom w:val="0"/>
      <w:divBdr>
        <w:top w:val="none" w:sz="0" w:space="0" w:color="auto"/>
        <w:left w:val="none" w:sz="0" w:space="0" w:color="auto"/>
        <w:bottom w:val="none" w:sz="0" w:space="0" w:color="auto"/>
        <w:right w:val="none" w:sz="0" w:space="0" w:color="auto"/>
      </w:divBdr>
    </w:div>
    <w:div w:id="667708266">
      <w:bodyDiv w:val="1"/>
      <w:marLeft w:val="0"/>
      <w:marRight w:val="0"/>
      <w:marTop w:val="0"/>
      <w:marBottom w:val="0"/>
      <w:divBdr>
        <w:top w:val="none" w:sz="0" w:space="0" w:color="auto"/>
        <w:left w:val="none" w:sz="0" w:space="0" w:color="auto"/>
        <w:bottom w:val="none" w:sz="0" w:space="0" w:color="auto"/>
        <w:right w:val="none" w:sz="0" w:space="0" w:color="auto"/>
      </w:divBdr>
    </w:div>
    <w:div w:id="679040022">
      <w:bodyDiv w:val="1"/>
      <w:marLeft w:val="0"/>
      <w:marRight w:val="0"/>
      <w:marTop w:val="0"/>
      <w:marBottom w:val="0"/>
      <w:divBdr>
        <w:top w:val="none" w:sz="0" w:space="0" w:color="auto"/>
        <w:left w:val="none" w:sz="0" w:space="0" w:color="auto"/>
        <w:bottom w:val="none" w:sz="0" w:space="0" w:color="auto"/>
        <w:right w:val="none" w:sz="0" w:space="0" w:color="auto"/>
      </w:divBdr>
    </w:div>
    <w:div w:id="681660716">
      <w:bodyDiv w:val="1"/>
      <w:marLeft w:val="0"/>
      <w:marRight w:val="0"/>
      <w:marTop w:val="0"/>
      <w:marBottom w:val="0"/>
      <w:divBdr>
        <w:top w:val="none" w:sz="0" w:space="0" w:color="auto"/>
        <w:left w:val="none" w:sz="0" w:space="0" w:color="auto"/>
        <w:bottom w:val="none" w:sz="0" w:space="0" w:color="auto"/>
        <w:right w:val="none" w:sz="0" w:space="0" w:color="auto"/>
      </w:divBdr>
    </w:div>
    <w:div w:id="709963579">
      <w:bodyDiv w:val="1"/>
      <w:marLeft w:val="0"/>
      <w:marRight w:val="0"/>
      <w:marTop w:val="0"/>
      <w:marBottom w:val="0"/>
      <w:divBdr>
        <w:top w:val="none" w:sz="0" w:space="0" w:color="auto"/>
        <w:left w:val="none" w:sz="0" w:space="0" w:color="auto"/>
        <w:bottom w:val="none" w:sz="0" w:space="0" w:color="auto"/>
        <w:right w:val="none" w:sz="0" w:space="0" w:color="auto"/>
      </w:divBdr>
    </w:div>
    <w:div w:id="718238440">
      <w:bodyDiv w:val="1"/>
      <w:marLeft w:val="0"/>
      <w:marRight w:val="0"/>
      <w:marTop w:val="0"/>
      <w:marBottom w:val="0"/>
      <w:divBdr>
        <w:top w:val="none" w:sz="0" w:space="0" w:color="auto"/>
        <w:left w:val="none" w:sz="0" w:space="0" w:color="auto"/>
        <w:bottom w:val="none" w:sz="0" w:space="0" w:color="auto"/>
        <w:right w:val="none" w:sz="0" w:space="0" w:color="auto"/>
      </w:divBdr>
    </w:div>
    <w:div w:id="736054102">
      <w:bodyDiv w:val="1"/>
      <w:marLeft w:val="0"/>
      <w:marRight w:val="0"/>
      <w:marTop w:val="0"/>
      <w:marBottom w:val="0"/>
      <w:divBdr>
        <w:top w:val="none" w:sz="0" w:space="0" w:color="auto"/>
        <w:left w:val="none" w:sz="0" w:space="0" w:color="auto"/>
        <w:bottom w:val="none" w:sz="0" w:space="0" w:color="auto"/>
        <w:right w:val="none" w:sz="0" w:space="0" w:color="auto"/>
      </w:divBdr>
    </w:div>
    <w:div w:id="762645121">
      <w:bodyDiv w:val="1"/>
      <w:marLeft w:val="0"/>
      <w:marRight w:val="0"/>
      <w:marTop w:val="0"/>
      <w:marBottom w:val="0"/>
      <w:divBdr>
        <w:top w:val="none" w:sz="0" w:space="0" w:color="auto"/>
        <w:left w:val="none" w:sz="0" w:space="0" w:color="auto"/>
        <w:bottom w:val="none" w:sz="0" w:space="0" w:color="auto"/>
        <w:right w:val="none" w:sz="0" w:space="0" w:color="auto"/>
      </w:divBdr>
    </w:div>
    <w:div w:id="782845428">
      <w:bodyDiv w:val="1"/>
      <w:marLeft w:val="0"/>
      <w:marRight w:val="0"/>
      <w:marTop w:val="0"/>
      <w:marBottom w:val="0"/>
      <w:divBdr>
        <w:top w:val="none" w:sz="0" w:space="0" w:color="auto"/>
        <w:left w:val="none" w:sz="0" w:space="0" w:color="auto"/>
        <w:bottom w:val="none" w:sz="0" w:space="0" w:color="auto"/>
        <w:right w:val="none" w:sz="0" w:space="0" w:color="auto"/>
      </w:divBdr>
    </w:div>
    <w:div w:id="790324583">
      <w:bodyDiv w:val="1"/>
      <w:marLeft w:val="0"/>
      <w:marRight w:val="0"/>
      <w:marTop w:val="0"/>
      <w:marBottom w:val="0"/>
      <w:divBdr>
        <w:top w:val="none" w:sz="0" w:space="0" w:color="auto"/>
        <w:left w:val="none" w:sz="0" w:space="0" w:color="auto"/>
        <w:bottom w:val="none" w:sz="0" w:space="0" w:color="auto"/>
        <w:right w:val="none" w:sz="0" w:space="0" w:color="auto"/>
      </w:divBdr>
    </w:div>
    <w:div w:id="792288742">
      <w:bodyDiv w:val="1"/>
      <w:marLeft w:val="0"/>
      <w:marRight w:val="0"/>
      <w:marTop w:val="0"/>
      <w:marBottom w:val="0"/>
      <w:divBdr>
        <w:top w:val="none" w:sz="0" w:space="0" w:color="auto"/>
        <w:left w:val="none" w:sz="0" w:space="0" w:color="auto"/>
        <w:bottom w:val="none" w:sz="0" w:space="0" w:color="auto"/>
        <w:right w:val="none" w:sz="0" w:space="0" w:color="auto"/>
      </w:divBdr>
    </w:div>
    <w:div w:id="813254778">
      <w:bodyDiv w:val="1"/>
      <w:marLeft w:val="0"/>
      <w:marRight w:val="0"/>
      <w:marTop w:val="0"/>
      <w:marBottom w:val="0"/>
      <w:divBdr>
        <w:top w:val="none" w:sz="0" w:space="0" w:color="auto"/>
        <w:left w:val="none" w:sz="0" w:space="0" w:color="auto"/>
        <w:bottom w:val="none" w:sz="0" w:space="0" w:color="auto"/>
        <w:right w:val="none" w:sz="0" w:space="0" w:color="auto"/>
      </w:divBdr>
    </w:div>
    <w:div w:id="820737824">
      <w:bodyDiv w:val="1"/>
      <w:marLeft w:val="0"/>
      <w:marRight w:val="0"/>
      <w:marTop w:val="0"/>
      <w:marBottom w:val="0"/>
      <w:divBdr>
        <w:top w:val="none" w:sz="0" w:space="0" w:color="auto"/>
        <w:left w:val="none" w:sz="0" w:space="0" w:color="auto"/>
        <w:bottom w:val="none" w:sz="0" w:space="0" w:color="auto"/>
        <w:right w:val="none" w:sz="0" w:space="0" w:color="auto"/>
      </w:divBdr>
    </w:div>
    <w:div w:id="864563736">
      <w:bodyDiv w:val="1"/>
      <w:marLeft w:val="0"/>
      <w:marRight w:val="0"/>
      <w:marTop w:val="0"/>
      <w:marBottom w:val="0"/>
      <w:divBdr>
        <w:top w:val="none" w:sz="0" w:space="0" w:color="auto"/>
        <w:left w:val="none" w:sz="0" w:space="0" w:color="auto"/>
        <w:bottom w:val="none" w:sz="0" w:space="0" w:color="auto"/>
        <w:right w:val="none" w:sz="0" w:space="0" w:color="auto"/>
      </w:divBdr>
    </w:div>
    <w:div w:id="868955175">
      <w:bodyDiv w:val="1"/>
      <w:marLeft w:val="0"/>
      <w:marRight w:val="0"/>
      <w:marTop w:val="0"/>
      <w:marBottom w:val="0"/>
      <w:divBdr>
        <w:top w:val="none" w:sz="0" w:space="0" w:color="auto"/>
        <w:left w:val="none" w:sz="0" w:space="0" w:color="auto"/>
        <w:bottom w:val="none" w:sz="0" w:space="0" w:color="auto"/>
        <w:right w:val="none" w:sz="0" w:space="0" w:color="auto"/>
      </w:divBdr>
    </w:div>
    <w:div w:id="879047740">
      <w:bodyDiv w:val="1"/>
      <w:marLeft w:val="0"/>
      <w:marRight w:val="0"/>
      <w:marTop w:val="0"/>
      <w:marBottom w:val="0"/>
      <w:divBdr>
        <w:top w:val="none" w:sz="0" w:space="0" w:color="auto"/>
        <w:left w:val="none" w:sz="0" w:space="0" w:color="auto"/>
        <w:bottom w:val="none" w:sz="0" w:space="0" w:color="auto"/>
        <w:right w:val="none" w:sz="0" w:space="0" w:color="auto"/>
      </w:divBdr>
    </w:div>
    <w:div w:id="887495727">
      <w:bodyDiv w:val="1"/>
      <w:marLeft w:val="0"/>
      <w:marRight w:val="0"/>
      <w:marTop w:val="0"/>
      <w:marBottom w:val="0"/>
      <w:divBdr>
        <w:top w:val="none" w:sz="0" w:space="0" w:color="auto"/>
        <w:left w:val="none" w:sz="0" w:space="0" w:color="auto"/>
        <w:bottom w:val="none" w:sz="0" w:space="0" w:color="auto"/>
        <w:right w:val="none" w:sz="0" w:space="0" w:color="auto"/>
      </w:divBdr>
    </w:div>
    <w:div w:id="904678697">
      <w:bodyDiv w:val="1"/>
      <w:marLeft w:val="0"/>
      <w:marRight w:val="0"/>
      <w:marTop w:val="0"/>
      <w:marBottom w:val="0"/>
      <w:divBdr>
        <w:top w:val="none" w:sz="0" w:space="0" w:color="auto"/>
        <w:left w:val="none" w:sz="0" w:space="0" w:color="auto"/>
        <w:bottom w:val="none" w:sz="0" w:space="0" w:color="auto"/>
        <w:right w:val="none" w:sz="0" w:space="0" w:color="auto"/>
      </w:divBdr>
    </w:div>
    <w:div w:id="926111407">
      <w:bodyDiv w:val="1"/>
      <w:marLeft w:val="0"/>
      <w:marRight w:val="0"/>
      <w:marTop w:val="0"/>
      <w:marBottom w:val="0"/>
      <w:divBdr>
        <w:top w:val="none" w:sz="0" w:space="0" w:color="auto"/>
        <w:left w:val="none" w:sz="0" w:space="0" w:color="auto"/>
        <w:bottom w:val="none" w:sz="0" w:space="0" w:color="auto"/>
        <w:right w:val="none" w:sz="0" w:space="0" w:color="auto"/>
      </w:divBdr>
    </w:div>
    <w:div w:id="935821285">
      <w:bodyDiv w:val="1"/>
      <w:marLeft w:val="0"/>
      <w:marRight w:val="0"/>
      <w:marTop w:val="0"/>
      <w:marBottom w:val="0"/>
      <w:divBdr>
        <w:top w:val="none" w:sz="0" w:space="0" w:color="auto"/>
        <w:left w:val="none" w:sz="0" w:space="0" w:color="auto"/>
        <w:bottom w:val="none" w:sz="0" w:space="0" w:color="auto"/>
        <w:right w:val="none" w:sz="0" w:space="0" w:color="auto"/>
      </w:divBdr>
      <w:divsChild>
        <w:div w:id="370569359">
          <w:marLeft w:val="274"/>
          <w:marRight w:val="0"/>
          <w:marTop w:val="0"/>
          <w:marBottom w:val="0"/>
          <w:divBdr>
            <w:top w:val="none" w:sz="0" w:space="0" w:color="auto"/>
            <w:left w:val="none" w:sz="0" w:space="0" w:color="auto"/>
            <w:bottom w:val="none" w:sz="0" w:space="0" w:color="auto"/>
            <w:right w:val="none" w:sz="0" w:space="0" w:color="auto"/>
          </w:divBdr>
        </w:div>
        <w:div w:id="1493988091">
          <w:marLeft w:val="274"/>
          <w:marRight w:val="0"/>
          <w:marTop w:val="0"/>
          <w:marBottom w:val="120"/>
          <w:divBdr>
            <w:top w:val="none" w:sz="0" w:space="0" w:color="auto"/>
            <w:left w:val="none" w:sz="0" w:space="0" w:color="auto"/>
            <w:bottom w:val="none" w:sz="0" w:space="0" w:color="auto"/>
            <w:right w:val="none" w:sz="0" w:space="0" w:color="auto"/>
          </w:divBdr>
        </w:div>
      </w:divsChild>
    </w:div>
    <w:div w:id="940991425">
      <w:bodyDiv w:val="1"/>
      <w:marLeft w:val="0"/>
      <w:marRight w:val="0"/>
      <w:marTop w:val="0"/>
      <w:marBottom w:val="0"/>
      <w:divBdr>
        <w:top w:val="none" w:sz="0" w:space="0" w:color="auto"/>
        <w:left w:val="none" w:sz="0" w:space="0" w:color="auto"/>
        <w:bottom w:val="none" w:sz="0" w:space="0" w:color="auto"/>
        <w:right w:val="none" w:sz="0" w:space="0" w:color="auto"/>
      </w:divBdr>
    </w:div>
    <w:div w:id="946615096">
      <w:bodyDiv w:val="1"/>
      <w:marLeft w:val="0"/>
      <w:marRight w:val="0"/>
      <w:marTop w:val="0"/>
      <w:marBottom w:val="0"/>
      <w:divBdr>
        <w:top w:val="none" w:sz="0" w:space="0" w:color="auto"/>
        <w:left w:val="none" w:sz="0" w:space="0" w:color="auto"/>
        <w:bottom w:val="none" w:sz="0" w:space="0" w:color="auto"/>
        <w:right w:val="none" w:sz="0" w:space="0" w:color="auto"/>
      </w:divBdr>
    </w:div>
    <w:div w:id="965232835">
      <w:bodyDiv w:val="1"/>
      <w:marLeft w:val="0"/>
      <w:marRight w:val="0"/>
      <w:marTop w:val="0"/>
      <w:marBottom w:val="0"/>
      <w:divBdr>
        <w:top w:val="none" w:sz="0" w:space="0" w:color="auto"/>
        <w:left w:val="none" w:sz="0" w:space="0" w:color="auto"/>
        <w:bottom w:val="none" w:sz="0" w:space="0" w:color="auto"/>
        <w:right w:val="none" w:sz="0" w:space="0" w:color="auto"/>
      </w:divBdr>
    </w:div>
    <w:div w:id="966400788">
      <w:bodyDiv w:val="1"/>
      <w:marLeft w:val="0"/>
      <w:marRight w:val="0"/>
      <w:marTop w:val="0"/>
      <w:marBottom w:val="0"/>
      <w:divBdr>
        <w:top w:val="none" w:sz="0" w:space="0" w:color="auto"/>
        <w:left w:val="none" w:sz="0" w:space="0" w:color="auto"/>
        <w:bottom w:val="none" w:sz="0" w:space="0" w:color="auto"/>
        <w:right w:val="none" w:sz="0" w:space="0" w:color="auto"/>
      </w:divBdr>
    </w:div>
    <w:div w:id="976035613">
      <w:bodyDiv w:val="1"/>
      <w:marLeft w:val="0"/>
      <w:marRight w:val="0"/>
      <w:marTop w:val="0"/>
      <w:marBottom w:val="0"/>
      <w:divBdr>
        <w:top w:val="none" w:sz="0" w:space="0" w:color="auto"/>
        <w:left w:val="none" w:sz="0" w:space="0" w:color="auto"/>
        <w:bottom w:val="none" w:sz="0" w:space="0" w:color="auto"/>
        <w:right w:val="none" w:sz="0" w:space="0" w:color="auto"/>
      </w:divBdr>
    </w:div>
    <w:div w:id="989401382">
      <w:bodyDiv w:val="1"/>
      <w:marLeft w:val="0"/>
      <w:marRight w:val="0"/>
      <w:marTop w:val="0"/>
      <w:marBottom w:val="0"/>
      <w:divBdr>
        <w:top w:val="none" w:sz="0" w:space="0" w:color="auto"/>
        <w:left w:val="none" w:sz="0" w:space="0" w:color="auto"/>
        <w:bottom w:val="none" w:sz="0" w:space="0" w:color="auto"/>
        <w:right w:val="none" w:sz="0" w:space="0" w:color="auto"/>
      </w:divBdr>
    </w:div>
    <w:div w:id="995690986">
      <w:bodyDiv w:val="1"/>
      <w:marLeft w:val="0"/>
      <w:marRight w:val="0"/>
      <w:marTop w:val="0"/>
      <w:marBottom w:val="0"/>
      <w:divBdr>
        <w:top w:val="none" w:sz="0" w:space="0" w:color="auto"/>
        <w:left w:val="none" w:sz="0" w:space="0" w:color="auto"/>
        <w:bottom w:val="none" w:sz="0" w:space="0" w:color="auto"/>
        <w:right w:val="none" w:sz="0" w:space="0" w:color="auto"/>
      </w:divBdr>
    </w:div>
    <w:div w:id="997227215">
      <w:bodyDiv w:val="1"/>
      <w:marLeft w:val="0"/>
      <w:marRight w:val="0"/>
      <w:marTop w:val="0"/>
      <w:marBottom w:val="0"/>
      <w:divBdr>
        <w:top w:val="none" w:sz="0" w:space="0" w:color="auto"/>
        <w:left w:val="none" w:sz="0" w:space="0" w:color="auto"/>
        <w:bottom w:val="none" w:sz="0" w:space="0" w:color="auto"/>
        <w:right w:val="none" w:sz="0" w:space="0" w:color="auto"/>
      </w:divBdr>
    </w:div>
    <w:div w:id="1016004629">
      <w:bodyDiv w:val="1"/>
      <w:marLeft w:val="0"/>
      <w:marRight w:val="0"/>
      <w:marTop w:val="0"/>
      <w:marBottom w:val="0"/>
      <w:divBdr>
        <w:top w:val="none" w:sz="0" w:space="0" w:color="auto"/>
        <w:left w:val="none" w:sz="0" w:space="0" w:color="auto"/>
        <w:bottom w:val="none" w:sz="0" w:space="0" w:color="auto"/>
        <w:right w:val="none" w:sz="0" w:space="0" w:color="auto"/>
      </w:divBdr>
    </w:div>
    <w:div w:id="1034312472">
      <w:bodyDiv w:val="1"/>
      <w:marLeft w:val="0"/>
      <w:marRight w:val="0"/>
      <w:marTop w:val="0"/>
      <w:marBottom w:val="0"/>
      <w:divBdr>
        <w:top w:val="none" w:sz="0" w:space="0" w:color="auto"/>
        <w:left w:val="none" w:sz="0" w:space="0" w:color="auto"/>
        <w:bottom w:val="none" w:sz="0" w:space="0" w:color="auto"/>
        <w:right w:val="none" w:sz="0" w:space="0" w:color="auto"/>
      </w:divBdr>
    </w:div>
    <w:div w:id="1043869209">
      <w:bodyDiv w:val="1"/>
      <w:marLeft w:val="0"/>
      <w:marRight w:val="0"/>
      <w:marTop w:val="0"/>
      <w:marBottom w:val="0"/>
      <w:divBdr>
        <w:top w:val="none" w:sz="0" w:space="0" w:color="auto"/>
        <w:left w:val="none" w:sz="0" w:space="0" w:color="auto"/>
        <w:bottom w:val="none" w:sz="0" w:space="0" w:color="auto"/>
        <w:right w:val="none" w:sz="0" w:space="0" w:color="auto"/>
      </w:divBdr>
    </w:div>
    <w:div w:id="1055392740">
      <w:bodyDiv w:val="1"/>
      <w:marLeft w:val="0"/>
      <w:marRight w:val="0"/>
      <w:marTop w:val="0"/>
      <w:marBottom w:val="0"/>
      <w:divBdr>
        <w:top w:val="none" w:sz="0" w:space="0" w:color="auto"/>
        <w:left w:val="none" w:sz="0" w:space="0" w:color="auto"/>
        <w:bottom w:val="none" w:sz="0" w:space="0" w:color="auto"/>
        <w:right w:val="none" w:sz="0" w:space="0" w:color="auto"/>
      </w:divBdr>
    </w:div>
    <w:div w:id="1073310566">
      <w:bodyDiv w:val="1"/>
      <w:marLeft w:val="0"/>
      <w:marRight w:val="0"/>
      <w:marTop w:val="0"/>
      <w:marBottom w:val="0"/>
      <w:divBdr>
        <w:top w:val="none" w:sz="0" w:space="0" w:color="auto"/>
        <w:left w:val="none" w:sz="0" w:space="0" w:color="auto"/>
        <w:bottom w:val="none" w:sz="0" w:space="0" w:color="auto"/>
        <w:right w:val="none" w:sz="0" w:space="0" w:color="auto"/>
      </w:divBdr>
    </w:div>
    <w:div w:id="1074082989">
      <w:bodyDiv w:val="1"/>
      <w:marLeft w:val="0"/>
      <w:marRight w:val="0"/>
      <w:marTop w:val="0"/>
      <w:marBottom w:val="0"/>
      <w:divBdr>
        <w:top w:val="none" w:sz="0" w:space="0" w:color="auto"/>
        <w:left w:val="none" w:sz="0" w:space="0" w:color="auto"/>
        <w:bottom w:val="none" w:sz="0" w:space="0" w:color="auto"/>
        <w:right w:val="none" w:sz="0" w:space="0" w:color="auto"/>
      </w:divBdr>
    </w:div>
    <w:div w:id="1077702056">
      <w:bodyDiv w:val="1"/>
      <w:marLeft w:val="0"/>
      <w:marRight w:val="0"/>
      <w:marTop w:val="0"/>
      <w:marBottom w:val="0"/>
      <w:divBdr>
        <w:top w:val="none" w:sz="0" w:space="0" w:color="auto"/>
        <w:left w:val="none" w:sz="0" w:space="0" w:color="auto"/>
        <w:bottom w:val="none" w:sz="0" w:space="0" w:color="auto"/>
        <w:right w:val="none" w:sz="0" w:space="0" w:color="auto"/>
      </w:divBdr>
    </w:div>
    <w:div w:id="1083524632">
      <w:bodyDiv w:val="1"/>
      <w:marLeft w:val="0"/>
      <w:marRight w:val="0"/>
      <w:marTop w:val="0"/>
      <w:marBottom w:val="0"/>
      <w:divBdr>
        <w:top w:val="none" w:sz="0" w:space="0" w:color="auto"/>
        <w:left w:val="none" w:sz="0" w:space="0" w:color="auto"/>
        <w:bottom w:val="none" w:sz="0" w:space="0" w:color="auto"/>
        <w:right w:val="none" w:sz="0" w:space="0" w:color="auto"/>
      </w:divBdr>
    </w:div>
    <w:div w:id="1083648742">
      <w:bodyDiv w:val="1"/>
      <w:marLeft w:val="0"/>
      <w:marRight w:val="0"/>
      <w:marTop w:val="0"/>
      <w:marBottom w:val="0"/>
      <w:divBdr>
        <w:top w:val="none" w:sz="0" w:space="0" w:color="auto"/>
        <w:left w:val="none" w:sz="0" w:space="0" w:color="auto"/>
        <w:bottom w:val="none" w:sz="0" w:space="0" w:color="auto"/>
        <w:right w:val="none" w:sz="0" w:space="0" w:color="auto"/>
      </w:divBdr>
    </w:div>
    <w:div w:id="1090346708">
      <w:bodyDiv w:val="1"/>
      <w:marLeft w:val="0"/>
      <w:marRight w:val="0"/>
      <w:marTop w:val="0"/>
      <w:marBottom w:val="0"/>
      <w:divBdr>
        <w:top w:val="none" w:sz="0" w:space="0" w:color="auto"/>
        <w:left w:val="none" w:sz="0" w:space="0" w:color="auto"/>
        <w:bottom w:val="none" w:sz="0" w:space="0" w:color="auto"/>
        <w:right w:val="none" w:sz="0" w:space="0" w:color="auto"/>
      </w:divBdr>
    </w:div>
    <w:div w:id="1093824464">
      <w:bodyDiv w:val="1"/>
      <w:marLeft w:val="0"/>
      <w:marRight w:val="0"/>
      <w:marTop w:val="0"/>
      <w:marBottom w:val="0"/>
      <w:divBdr>
        <w:top w:val="none" w:sz="0" w:space="0" w:color="auto"/>
        <w:left w:val="none" w:sz="0" w:space="0" w:color="auto"/>
        <w:bottom w:val="none" w:sz="0" w:space="0" w:color="auto"/>
        <w:right w:val="none" w:sz="0" w:space="0" w:color="auto"/>
      </w:divBdr>
    </w:div>
    <w:div w:id="1103653222">
      <w:bodyDiv w:val="1"/>
      <w:marLeft w:val="0"/>
      <w:marRight w:val="0"/>
      <w:marTop w:val="0"/>
      <w:marBottom w:val="0"/>
      <w:divBdr>
        <w:top w:val="none" w:sz="0" w:space="0" w:color="auto"/>
        <w:left w:val="none" w:sz="0" w:space="0" w:color="auto"/>
        <w:bottom w:val="none" w:sz="0" w:space="0" w:color="auto"/>
        <w:right w:val="none" w:sz="0" w:space="0" w:color="auto"/>
      </w:divBdr>
    </w:div>
    <w:div w:id="1107894424">
      <w:bodyDiv w:val="1"/>
      <w:marLeft w:val="0"/>
      <w:marRight w:val="0"/>
      <w:marTop w:val="0"/>
      <w:marBottom w:val="0"/>
      <w:divBdr>
        <w:top w:val="none" w:sz="0" w:space="0" w:color="auto"/>
        <w:left w:val="none" w:sz="0" w:space="0" w:color="auto"/>
        <w:bottom w:val="none" w:sz="0" w:space="0" w:color="auto"/>
        <w:right w:val="none" w:sz="0" w:space="0" w:color="auto"/>
      </w:divBdr>
    </w:div>
    <w:div w:id="1132022851">
      <w:bodyDiv w:val="1"/>
      <w:marLeft w:val="0"/>
      <w:marRight w:val="0"/>
      <w:marTop w:val="0"/>
      <w:marBottom w:val="0"/>
      <w:divBdr>
        <w:top w:val="none" w:sz="0" w:space="0" w:color="auto"/>
        <w:left w:val="none" w:sz="0" w:space="0" w:color="auto"/>
        <w:bottom w:val="none" w:sz="0" w:space="0" w:color="auto"/>
        <w:right w:val="none" w:sz="0" w:space="0" w:color="auto"/>
      </w:divBdr>
    </w:div>
    <w:div w:id="1154184304">
      <w:bodyDiv w:val="1"/>
      <w:marLeft w:val="0"/>
      <w:marRight w:val="0"/>
      <w:marTop w:val="0"/>
      <w:marBottom w:val="0"/>
      <w:divBdr>
        <w:top w:val="none" w:sz="0" w:space="0" w:color="auto"/>
        <w:left w:val="none" w:sz="0" w:space="0" w:color="auto"/>
        <w:bottom w:val="none" w:sz="0" w:space="0" w:color="auto"/>
        <w:right w:val="none" w:sz="0" w:space="0" w:color="auto"/>
      </w:divBdr>
    </w:div>
    <w:div w:id="1168904074">
      <w:bodyDiv w:val="1"/>
      <w:marLeft w:val="0"/>
      <w:marRight w:val="0"/>
      <w:marTop w:val="0"/>
      <w:marBottom w:val="0"/>
      <w:divBdr>
        <w:top w:val="none" w:sz="0" w:space="0" w:color="auto"/>
        <w:left w:val="none" w:sz="0" w:space="0" w:color="auto"/>
        <w:bottom w:val="none" w:sz="0" w:space="0" w:color="auto"/>
        <w:right w:val="none" w:sz="0" w:space="0" w:color="auto"/>
      </w:divBdr>
    </w:div>
    <w:div w:id="1173253259">
      <w:bodyDiv w:val="1"/>
      <w:marLeft w:val="0"/>
      <w:marRight w:val="0"/>
      <w:marTop w:val="0"/>
      <w:marBottom w:val="0"/>
      <w:divBdr>
        <w:top w:val="none" w:sz="0" w:space="0" w:color="auto"/>
        <w:left w:val="none" w:sz="0" w:space="0" w:color="auto"/>
        <w:bottom w:val="none" w:sz="0" w:space="0" w:color="auto"/>
        <w:right w:val="none" w:sz="0" w:space="0" w:color="auto"/>
      </w:divBdr>
    </w:div>
    <w:div w:id="1174537492">
      <w:bodyDiv w:val="1"/>
      <w:marLeft w:val="0"/>
      <w:marRight w:val="0"/>
      <w:marTop w:val="0"/>
      <w:marBottom w:val="0"/>
      <w:divBdr>
        <w:top w:val="none" w:sz="0" w:space="0" w:color="auto"/>
        <w:left w:val="none" w:sz="0" w:space="0" w:color="auto"/>
        <w:bottom w:val="none" w:sz="0" w:space="0" w:color="auto"/>
        <w:right w:val="none" w:sz="0" w:space="0" w:color="auto"/>
      </w:divBdr>
    </w:div>
    <w:div w:id="1182890046">
      <w:bodyDiv w:val="1"/>
      <w:marLeft w:val="0"/>
      <w:marRight w:val="0"/>
      <w:marTop w:val="0"/>
      <w:marBottom w:val="0"/>
      <w:divBdr>
        <w:top w:val="none" w:sz="0" w:space="0" w:color="auto"/>
        <w:left w:val="none" w:sz="0" w:space="0" w:color="auto"/>
        <w:bottom w:val="none" w:sz="0" w:space="0" w:color="auto"/>
        <w:right w:val="none" w:sz="0" w:space="0" w:color="auto"/>
      </w:divBdr>
    </w:div>
    <w:div w:id="1183474739">
      <w:bodyDiv w:val="1"/>
      <w:marLeft w:val="0"/>
      <w:marRight w:val="0"/>
      <w:marTop w:val="0"/>
      <w:marBottom w:val="0"/>
      <w:divBdr>
        <w:top w:val="none" w:sz="0" w:space="0" w:color="auto"/>
        <w:left w:val="none" w:sz="0" w:space="0" w:color="auto"/>
        <w:bottom w:val="none" w:sz="0" w:space="0" w:color="auto"/>
        <w:right w:val="none" w:sz="0" w:space="0" w:color="auto"/>
      </w:divBdr>
    </w:div>
    <w:div w:id="1184170415">
      <w:bodyDiv w:val="1"/>
      <w:marLeft w:val="0"/>
      <w:marRight w:val="0"/>
      <w:marTop w:val="0"/>
      <w:marBottom w:val="0"/>
      <w:divBdr>
        <w:top w:val="none" w:sz="0" w:space="0" w:color="auto"/>
        <w:left w:val="none" w:sz="0" w:space="0" w:color="auto"/>
        <w:bottom w:val="none" w:sz="0" w:space="0" w:color="auto"/>
        <w:right w:val="none" w:sz="0" w:space="0" w:color="auto"/>
      </w:divBdr>
    </w:div>
    <w:div w:id="1190483504">
      <w:bodyDiv w:val="1"/>
      <w:marLeft w:val="0"/>
      <w:marRight w:val="0"/>
      <w:marTop w:val="0"/>
      <w:marBottom w:val="0"/>
      <w:divBdr>
        <w:top w:val="none" w:sz="0" w:space="0" w:color="auto"/>
        <w:left w:val="none" w:sz="0" w:space="0" w:color="auto"/>
        <w:bottom w:val="none" w:sz="0" w:space="0" w:color="auto"/>
        <w:right w:val="none" w:sz="0" w:space="0" w:color="auto"/>
      </w:divBdr>
    </w:div>
    <w:div w:id="1193808373">
      <w:bodyDiv w:val="1"/>
      <w:marLeft w:val="0"/>
      <w:marRight w:val="0"/>
      <w:marTop w:val="0"/>
      <w:marBottom w:val="0"/>
      <w:divBdr>
        <w:top w:val="none" w:sz="0" w:space="0" w:color="auto"/>
        <w:left w:val="none" w:sz="0" w:space="0" w:color="auto"/>
        <w:bottom w:val="none" w:sz="0" w:space="0" w:color="auto"/>
        <w:right w:val="none" w:sz="0" w:space="0" w:color="auto"/>
      </w:divBdr>
    </w:div>
    <w:div w:id="1209292855">
      <w:bodyDiv w:val="1"/>
      <w:marLeft w:val="0"/>
      <w:marRight w:val="0"/>
      <w:marTop w:val="0"/>
      <w:marBottom w:val="0"/>
      <w:divBdr>
        <w:top w:val="none" w:sz="0" w:space="0" w:color="auto"/>
        <w:left w:val="none" w:sz="0" w:space="0" w:color="auto"/>
        <w:bottom w:val="none" w:sz="0" w:space="0" w:color="auto"/>
        <w:right w:val="none" w:sz="0" w:space="0" w:color="auto"/>
      </w:divBdr>
    </w:div>
    <w:div w:id="1219825907">
      <w:bodyDiv w:val="1"/>
      <w:marLeft w:val="0"/>
      <w:marRight w:val="0"/>
      <w:marTop w:val="0"/>
      <w:marBottom w:val="0"/>
      <w:divBdr>
        <w:top w:val="none" w:sz="0" w:space="0" w:color="auto"/>
        <w:left w:val="none" w:sz="0" w:space="0" w:color="auto"/>
        <w:bottom w:val="none" w:sz="0" w:space="0" w:color="auto"/>
        <w:right w:val="none" w:sz="0" w:space="0" w:color="auto"/>
      </w:divBdr>
    </w:div>
    <w:div w:id="1252082758">
      <w:bodyDiv w:val="1"/>
      <w:marLeft w:val="0"/>
      <w:marRight w:val="0"/>
      <w:marTop w:val="0"/>
      <w:marBottom w:val="0"/>
      <w:divBdr>
        <w:top w:val="none" w:sz="0" w:space="0" w:color="auto"/>
        <w:left w:val="none" w:sz="0" w:space="0" w:color="auto"/>
        <w:bottom w:val="none" w:sz="0" w:space="0" w:color="auto"/>
        <w:right w:val="none" w:sz="0" w:space="0" w:color="auto"/>
      </w:divBdr>
    </w:div>
    <w:div w:id="1255892638">
      <w:bodyDiv w:val="1"/>
      <w:marLeft w:val="0"/>
      <w:marRight w:val="0"/>
      <w:marTop w:val="0"/>
      <w:marBottom w:val="0"/>
      <w:divBdr>
        <w:top w:val="none" w:sz="0" w:space="0" w:color="auto"/>
        <w:left w:val="none" w:sz="0" w:space="0" w:color="auto"/>
        <w:bottom w:val="none" w:sz="0" w:space="0" w:color="auto"/>
        <w:right w:val="none" w:sz="0" w:space="0" w:color="auto"/>
      </w:divBdr>
    </w:div>
    <w:div w:id="1260142175">
      <w:bodyDiv w:val="1"/>
      <w:marLeft w:val="0"/>
      <w:marRight w:val="0"/>
      <w:marTop w:val="0"/>
      <w:marBottom w:val="0"/>
      <w:divBdr>
        <w:top w:val="none" w:sz="0" w:space="0" w:color="auto"/>
        <w:left w:val="none" w:sz="0" w:space="0" w:color="auto"/>
        <w:bottom w:val="none" w:sz="0" w:space="0" w:color="auto"/>
        <w:right w:val="none" w:sz="0" w:space="0" w:color="auto"/>
      </w:divBdr>
    </w:div>
    <w:div w:id="1280990234">
      <w:bodyDiv w:val="1"/>
      <w:marLeft w:val="0"/>
      <w:marRight w:val="0"/>
      <w:marTop w:val="0"/>
      <w:marBottom w:val="0"/>
      <w:divBdr>
        <w:top w:val="none" w:sz="0" w:space="0" w:color="auto"/>
        <w:left w:val="none" w:sz="0" w:space="0" w:color="auto"/>
        <w:bottom w:val="none" w:sz="0" w:space="0" w:color="auto"/>
        <w:right w:val="none" w:sz="0" w:space="0" w:color="auto"/>
      </w:divBdr>
    </w:div>
    <w:div w:id="1309942153">
      <w:bodyDiv w:val="1"/>
      <w:marLeft w:val="0"/>
      <w:marRight w:val="0"/>
      <w:marTop w:val="0"/>
      <w:marBottom w:val="0"/>
      <w:divBdr>
        <w:top w:val="none" w:sz="0" w:space="0" w:color="auto"/>
        <w:left w:val="none" w:sz="0" w:space="0" w:color="auto"/>
        <w:bottom w:val="none" w:sz="0" w:space="0" w:color="auto"/>
        <w:right w:val="none" w:sz="0" w:space="0" w:color="auto"/>
      </w:divBdr>
    </w:div>
    <w:div w:id="1316640604">
      <w:bodyDiv w:val="1"/>
      <w:marLeft w:val="0"/>
      <w:marRight w:val="0"/>
      <w:marTop w:val="0"/>
      <w:marBottom w:val="0"/>
      <w:divBdr>
        <w:top w:val="none" w:sz="0" w:space="0" w:color="auto"/>
        <w:left w:val="none" w:sz="0" w:space="0" w:color="auto"/>
        <w:bottom w:val="none" w:sz="0" w:space="0" w:color="auto"/>
        <w:right w:val="none" w:sz="0" w:space="0" w:color="auto"/>
      </w:divBdr>
    </w:div>
    <w:div w:id="1325663195">
      <w:bodyDiv w:val="1"/>
      <w:marLeft w:val="0"/>
      <w:marRight w:val="0"/>
      <w:marTop w:val="0"/>
      <w:marBottom w:val="0"/>
      <w:divBdr>
        <w:top w:val="none" w:sz="0" w:space="0" w:color="auto"/>
        <w:left w:val="none" w:sz="0" w:space="0" w:color="auto"/>
        <w:bottom w:val="none" w:sz="0" w:space="0" w:color="auto"/>
        <w:right w:val="none" w:sz="0" w:space="0" w:color="auto"/>
      </w:divBdr>
    </w:div>
    <w:div w:id="1327981091">
      <w:bodyDiv w:val="1"/>
      <w:marLeft w:val="0"/>
      <w:marRight w:val="0"/>
      <w:marTop w:val="0"/>
      <w:marBottom w:val="0"/>
      <w:divBdr>
        <w:top w:val="none" w:sz="0" w:space="0" w:color="auto"/>
        <w:left w:val="none" w:sz="0" w:space="0" w:color="auto"/>
        <w:bottom w:val="none" w:sz="0" w:space="0" w:color="auto"/>
        <w:right w:val="none" w:sz="0" w:space="0" w:color="auto"/>
      </w:divBdr>
    </w:div>
    <w:div w:id="1339186997">
      <w:bodyDiv w:val="1"/>
      <w:marLeft w:val="0"/>
      <w:marRight w:val="0"/>
      <w:marTop w:val="0"/>
      <w:marBottom w:val="0"/>
      <w:divBdr>
        <w:top w:val="none" w:sz="0" w:space="0" w:color="auto"/>
        <w:left w:val="none" w:sz="0" w:space="0" w:color="auto"/>
        <w:bottom w:val="none" w:sz="0" w:space="0" w:color="auto"/>
        <w:right w:val="none" w:sz="0" w:space="0" w:color="auto"/>
      </w:divBdr>
    </w:div>
    <w:div w:id="1345790826">
      <w:bodyDiv w:val="1"/>
      <w:marLeft w:val="0"/>
      <w:marRight w:val="0"/>
      <w:marTop w:val="0"/>
      <w:marBottom w:val="0"/>
      <w:divBdr>
        <w:top w:val="none" w:sz="0" w:space="0" w:color="auto"/>
        <w:left w:val="none" w:sz="0" w:space="0" w:color="auto"/>
        <w:bottom w:val="none" w:sz="0" w:space="0" w:color="auto"/>
        <w:right w:val="none" w:sz="0" w:space="0" w:color="auto"/>
      </w:divBdr>
    </w:div>
    <w:div w:id="1363900532">
      <w:bodyDiv w:val="1"/>
      <w:marLeft w:val="0"/>
      <w:marRight w:val="0"/>
      <w:marTop w:val="0"/>
      <w:marBottom w:val="0"/>
      <w:divBdr>
        <w:top w:val="none" w:sz="0" w:space="0" w:color="auto"/>
        <w:left w:val="none" w:sz="0" w:space="0" w:color="auto"/>
        <w:bottom w:val="none" w:sz="0" w:space="0" w:color="auto"/>
        <w:right w:val="none" w:sz="0" w:space="0" w:color="auto"/>
      </w:divBdr>
    </w:div>
    <w:div w:id="1367216137">
      <w:bodyDiv w:val="1"/>
      <w:marLeft w:val="0"/>
      <w:marRight w:val="0"/>
      <w:marTop w:val="0"/>
      <w:marBottom w:val="0"/>
      <w:divBdr>
        <w:top w:val="none" w:sz="0" w:space="0" w:color="auto"/>
        <w:left w:val="none" w:sz="0" w:space="0" w:color="auto"/>
        <w:bottom w:val="none" w:sz="0" w:space="0" w:color="auto"/>
        <w:right w:val="none" w:sz="0" w:space="0" w:color="auto"/>
      </w:divBdr>
    </w:div>
    <w:div w:id="1379279811">
      <w:bodyDiv w:val="1"/>
      <w:marLeft w:val="0"/>
      <w:marRight w:val="0"/>
      <w:marTop w:val="0"/>
      <w:marBottom w:val="0"/>
      <w:divBdr>
        <w:top w:val="none" w:sz="0" w:space="0" w:color="auto"/>
        <w:left w:val="none" w:sz="0" w:space="0" w:color="auto"/>
        <w:bottom w:val="none" w:sz="0" w:space="0" w:color="auto"/>
        <w:right w:val="none" w:sz="0" w:space="0" w:color="auto"/>
      </w:divBdr>
    </w:div>
    <w:div w:id="1380669060">
      <w:bodyDiv w:val="1"/>
      <w:marLeft w:val="0"/>
      <w:marRight w:val="0"/>
      <w:marTop w:val="0"/>
      <w:marBottom w:val="0"/>
      <w:divBdr>
        <w:top w:val="none" w:sz="0" w:space="0" w:color="auto"/>
        <w:left w:val="none" w:sz="0" w:space="0" w:color="auto"/>
        <w:bottom w:val="none" w:sz="0" w:space="0" w:color="auto"/>
        <w:right w:val="none" w:sz="0" w:space="0" w:color="auto"/>
      </w:divBdr>
    </w:div>
    <w:div w:id="1387485031">
      <w:bodyDiv w:val="1"/>
      <w:marLeft w:val="0"/>
      <w:marRight w:val="0"/>
      <w:marTop w:val="0"/>
      <w:marBottom w:val="0"/>
      <w:divBdr>
        <w:top w:val="none" w:sz="0" w:space="0" w:color="auto"/>
        <w:left w:val="none" w:sz="0" w:space="0" w:color="auto"/>
        <w:bottom w:val="none" w:sz="0" w:space="0" w:color="auto"/>
        <w:right w:val="none" w:sz="0" w:space="0" w:color="auto"/>
      </w:divBdr>
    </w:div>
    <w:div w:id="1392579185">
      <w:bodyDiv w:val="1"/>
      <w:marLeft w:val="0"/>
      <w:marRight w:val="0"/>
      <w:marTop w:val="0"/>
      <w:marBottom w:val="0"/>
      <w:divBdr>
        <w:top w:val="none" w:sz="0" w:space="0" w:color="auto"/>
        <w:left w:val="none" w:sz="0" w:space="0" w:color="auto"/>
        <w:bottom w:val="none" w:sz="0" w:space="0" w:color="auto"/>
        <w:right w:val="none" w:sz="0" w:space="0" w:color="auto"/>
      </w:divBdr>
    </w:div>
    <w:div w:id="1398631667">
      <w:bodyDiv w:val="1"/>
      <w:marLeft w:val="0"/>
      <w:marRight w:val="0"/>
      <w:marTop w:val="0"/>
      <w:marBottom w:val="0"/>
      <w:divBdr>
        <w:top w:val="none" w:sz="0" w:space="0" w:color="auto"/>
        <w:left w:val="none" w:sz="0" w:space="0" w:color="auto"/>
        <w:bottom w:val="none" w:sz="0" w:space="0" w:color="auto"/>
        <w:right w:val="none" w:sz="0" w:space="0" w:color="auto"/>
      </w:divBdr>
    </w:div>
    <w:div w:id="1404792550">
      <w:bodyDiv w:val="1"/>
      <w:marLeft w:val="0"/>
      <w:marRight w:val="0"/>
      <w:marTop w:val="0"/>
      <w:marBottom w:val="0"/>
      <w:divBdr>
        <w:top w:val="none" w:sz="0" w:space="0" w:color="auto"/>
        <w:left w:val="none" w:sz="0" w:space="0" w:color="auto"/>
        <w:bottom w:val="none" w:sz="0" w:space="0" w:color="auto"/>
        <w:right w:val="none" w:sz="0" w:space="0" w:color="auto"/>
      </w:divBdr>
    </w:div>
    <w:div w:id="1413311527">
      <w:bodyDiv w:val="1"/>
      <w:marLeft w:val="0"/>
      <w:marRight w:val="0"/>
      <w:marTop w:val="0"/>
      <w:marBottom w:val="0"/>
      <w:divBdr>
        <w:top w:val="none" w:sz="0" w:space="0" w:color="auto"/>
        <w:left w:val="none" w:sz="0" w:space="0" w:color="auto"/>
        <w:bottom w:val="none" w:sz="0" w:space="0" w:color="auto"/>
        <w:right w:val="none" w:sz="0" w:space="0" w:color="auto"/>
      </w:divBdr>
    </w:div>
    <w:div w:id="1418942677">
      <w:bodyDiv w:val="1"/>
      <w:marLeft w:val="0"/>
      <w:marRight w:val="0"/>
      <w:marTop w:val="0"/>
      <w:marBottom w:val="0"/>
      <w:divBdr>
        <w:top w:val="none" w:sz="0" w:space="0" w:color="auto"/>
        <w:left w:val="none" w:sz="0" w:space="0" w:color="auto"/>
        <w:bottom w:val="none" w:sz="0" w:space="0" w:color="auto"/>
        <w:right w:val="none" w:sz="0" w:space="0" w:color="auto"/>
      </w:divBdr>
    </w:div>
    <w:div w:id="1420952631">
      <w:bodyDiv w:val="1"/>
      <w:marLeft w:val="0"/>
      <w:marRight w:val="0"/>
      <w:marTop w:val="0"/>
      <w:marBottom w:val="0"/>
      <w:divBdr>
        <w:top w:val="none" w:sz="0" w:space="0" w:color="auto"/>
        <w:left w:val="none" w:sz="0" w:space="0" w:color="auto"/>
        <w:bottom w:val="none" w:sz="0" w:space="0" w:color="auto"/>
        <w:right w:val="none" w:sz="0" w:space="0" w:color="auto"/>
      </w:divBdr>
    </w:div>
    <w:div w:id="1425414247">
      <w:bodyDiv w:val="1"/>
      <w:marLeft w:val="0"/>
      <w:marRight w:val="0"/>
      <w:marTop w:val="0"/>
      <w:marBottom w:val="0"/>
      <w:divBdr>
        <w:top w:val="none" w:sz="0" w:space="0" w:color="auto"/>
        <w:left w:val="none" w:sz="0" w:space="0" w:color="auto"/>
        <w:bottom w:val="none" w:sz="0" w:space="0" w:color="auto"/>
        <w:right w:val="none" w:sz="0" w:space="0" w:color="auto"/>
      </w:divBdr>
    </w:div>
    <w:div w:id="1446269152">
      <w:bodyDiv w:val="1"/>
      <w:marLeft w:val="0"/>
      <w:marRight w:val="0"/>
      <w:marTop w:val="0"/>
      <w:marBottom w:val="0"/>
      <w:divBdr>
        <w:top w:val="none" w:sz="0" w:space="0" w:color="auto"/>
        <w:left w:val="none" w:sz="0" w:space="0" w:color="auto"/>
        <w:bottom w:val="none" w:sz="0" w:space="0" w:color="auto"/>
        <w:right w:val="none" w:sz="0" w:space="0" w:color="auto"/>
      </w:divBdr>
    </w:div>
    <w:div w:id="1453086505">
      <w:bodyDiv w:val="1"/>
      <w:marLeft w:val="0"/>
      <w:marRight w:val="0"/>
      <w:marTop w:val="0"/>
      <w:marBottom w:val="0"/>
      <w:divBdr>
        <w:top w:val="none" w:sz="0" w:space="0" w:color="auto"/>
        <w:left w:val="none" w:sz="0" w:space="0" w:color="auto"/>
        <w:bottom w:val="none" w:sz="0" w:space="0" w:color="auto"/>
        <w:right w:val="none" w:sz="0" w:space="0" w:color="auto"/>
      </w:divBdr>
    </w:div>
    <w:div w:id="1471367443">
      <w:bodyDiv w:val="1"/>
      <w:marLeft w:val="0"/>
      <w:marRight w:val="0"/>
      <w:marTop w:val="0"/>
      <w:marBottom w:val="0"/>
      <w:divBdr>
        <w:top w:val="none" w:sz="0" w:space="0" w:color="auto"/>
        <w:left w:val="none" w:sz="0" w:space="0" w:color="auto"/>
        <w:bottom w:val="none" w:sz="0" w:space="0" w:color="auto"/>
        <w:right w:val="none" w:sz="0" w:space="0" w:color="auto"/>
      </w:divBdr>
    </w:div>
    <w:div w:id="1474249069">
      <w:bodyDiv w:val="1"/>
      <w:marLeft w:val="0"/>
      <w:marRight w:val="0"/>
      <w:marTop w:val="0"/>
      <w:marBottom w:val="0"/>
      <w:divBdr>
        <w:top w:val="none" w:sz="0" w:space="0" w:color="auto"/>
        <w:left w:val="none" w:sz="0" w:space="0" w:color="auto"/>
        <w:bottom w:val="none" w:sz="0" w:space="0" w:color="auto"/>
        <w:right w:val="none" w:sz="0" w:space="0" w:color="auto"/>
      </w:divBdr>
    </w:div>
    <w:div w:id="1502888038">
      <w:bodyDiv w:val="1"/>
      <w:marLeft w:val="0"/>
      <w:marRight w:val="0"/>
      <w:marTop w:val="0"/>
      <w:marBottom w:val="0"/>
      <w:divBdr>
        <w:top w:val="none" w:sz="0" w:space="0" w:color="auto"/>
        <w:left w:val="none" w:sz="0" w:space="0" w:color="auto"/>
        <w:bottom w:val="none" w:sz="0" w:space="0" w:color="auto"/>
        <w:right w:val="none" w:sz="0" w:space="0" w:color="auto"/>
      </w:divBdr>
    </w:div>
    <w:div w:id="1503275596">
      <w:bodyDiv w:val="1"/>
      <w:marLeft w:val="0"/>
      <w:marRight w:val="0"/>
      <w:marTop w:val="0"/>
      <w:marBottom w:val="0"/>
      <w:divBdr>
        <w:top w:val="none" w:sz="0" w:space="0" w:color="auto"/>
        <w:left w:val="none" w:sz="0" w:space="0" w:color="auto"/>
        <w:bottom w:val="none" w:sz="0" w:space="0" w:color="auto"/>
        <w:right w:val="none" w:sz="0" w:space="0" w:color="auto"/>
      </w:divBdr>
    </w:div>
    <w:div w:id="1508519773">
      <w:bodyDiv w:val="1"/>
      <w:marLeft w:val="0"/>
      <w:marRight w:val="0"/>
      <w:marTop w:val="0"/>
      <w:marBottom w:val="0"/>
      <w:divBdr>
        <w:top w:val="none" w:sz="0" w:space="0" w:color="auto"/>
        <w:left w:val="none" w:sz="0" w:space="0" w:color="auto"/>
        <w:bottom w:val="none" w:sz="0" w:space="0" w:color="auto"/>
        <w:right w:val="none" w:sz="0" w:space="0" w:color="auto"/>
      </w:divBdr>
    </w:div>
    <w:div w:id="1524980158">
      <w:bodyDiv w:val="1"/>
      <w:marLeft w:val="0"/>
      <w:marRight w:val="0"/>
      <w:marTop w:val="0"/>
      <w:marBottom w:val="0"/>
      <w:divBdr>
        <w:top w:val="none" w:sz="0" w:space="0" w:color="auto"/>
        <w:left w:val="none" w:sz="0" w:space="0" w:color="auto"/>
        <w:bottom w:val="none" w:sz="0" w:space="0" w:color="auto"/>
        <w:right w:val="none" w:sz="0" w:space="0" w:color="auto"/>
      </w:divBdr>
    </w:div>
    <w:div w:id="1528375755">
      <w:bodyDiv w:val="1"/>
      <w:marLeft w:val="0"/>
      <w:marRight w:val="0"/>
      <w:marTop w:val="0"/>
      <w:marBottom w:val="0"/>
      <w:divBdr>
        <w:top w:val="none" w:sz="0" w:space="0" w:color="auto"/>
        <w:left w:val="none" w:sz="0" w:space="0" w:color="auto"/>
        <w:bottom w:val="none" w:sz="0" w:space="0" w:color="auto"/>
        <w:right w:val="none" w:sz="0" w:space="0" w:color="auto"/>
      </w:divBdr>
    </w:div>
    <w:div w:id="1555922542">
      <w:bodyDiv w:val="1"/>
      <w:marLeft w:val="0"/>
      <w:marRight w:val="0"/>
      <w:marTop w:val="0"/>
      <w:marBottom w:val="0"/>
      <w:divBdr>
        <w:top w:val="none" w:sz="0" w:space="0" w:color="auto"/>
        <w:left w:val="none" w:sz="0" w:space="0" w:color="auto"/>
        <w:bottom w:val="none" w:sz="0" w:space="0" w:color="auto"/>
        <w:right w:val="none" w:sz="0" w:space="0" w:color="auto"/>
      </w:divBdr>
    </w:div>
    <w:div w:id="1615362460">
      <w:bodyDiv w:val="1"/>
      <w:marLeft w:val="0"/>
      <w:marRight w:val="0"/>
      <w:marTop w:val="0"/>
      <w:marBottom w:val="0"/>
      <w:divBdr>
        <w:top w:val="none" w:sz="0" w:space="0" w:color="auto"/>
        <w:left w:val="none" w:sz="0" w:space="0" w:color="auto"/>
        <w:bottom w:val="none" w:sz="0" w:space="0" w:color="auto"/>
        <w:right w:val="none" w:sz="0" w:space="0" w:color="auto"/>
      </w:divBdr>
    </w:div>
    <w:div w:id="1631202551">
      <w:bodyDiv w:val="1"/>
      <w:marLeft w:val="0"/>
      <w:marRight w:val="0"/>
      <w:marTop w:val="0"/>
      <w:marBottom w:val="0"/>
      <w:divBdr>
        <w:top w:val="none" w:sz="0" w:space="0" w:color="auto"/>
        <w:left w:val="none" w:sz="0" w:space="0" w:color="auto"/>
        <w:bottom w:val="none" w:sz="0" w:space="0" w:color="auto"/>
        <w:right w:val="none" w:sz="0" w:space="0" w:color="auto"/>
      </w:divBdr>
    </w:div>
    <w:div w:id="1632248194">
      <w:bodyDiv w:val="1"/>
      <w:marLeft w:val="0"/>
      <w:marRight w:val="0"/>
      <w:marTop w:val="0"/>
      <w:marBottom w:val="0"/>
      <w:divBdr>
        <w:top w:val="none" w:sz="0" w:space="0" w:color="auto"/>
        <w:left w:val="none" w:sz="0" w:space="0" w:color="auto"/>
        <w:bottom w:val="none" w:sz="0" w:space="0" w:color="auto"/>
        <w:right w:val="none" w:sz="0" w:space="0" w:color="auto"/>
      </w:divBdr>
    </w:div>
    <w:div w:id="1638801611">
      <w:bodyDiv w:val="1"/>
      <w:marLeft w:val="0"/>
      <w:marRight w:val="0"/>
      <w:marTop w:val="0"/>
      <w:marBottom w:val="0"/>
      <w:divBdr>
        <w:top w:val="none" w:sz="0" w:space="0" w:color="auto"/>
        <w:left w:val="none" w:sz="0" w:space="0" w:color="auto"/>
        <w:bottom w:val="none" w:sz="0" w:space="0" w:color="auto"/>
        <w:right w:val="none" w:sz="0" w:space="0" w:color="auto"/>
      </w:divBdr>
    </w:div>
    <w:div w:id="1642033756">
      <w:bodyDiv w:val="1"/>
      <w:marLeft w:val="0"/>
      <w:marRight w:val="0"/>
      <w:marTop w:val="0"/>
      <w:marBottom w:val="0"/>
      <w:divBdr>
        <w:top w:val="none" w:sz="0" w:space="0" w:color="auto"/>
        <w:left w:val="none" w:sz="0" w:space="0" w:color="auto"/>
        <w:bottom w:val="none" w:sz="0" w:space="0" w:color="auto"/>
        <w:right w:val="none" w:sz="0" w:space="0" w:color="auto"/>
      </w:divBdr>
    </w:div>
    <w:div w:id="1659529749">
      <w:bodyDiv w:val="1"/>
      <w:marLeft w:val="0"/>
      <w:marRight w:val="0"/>
      <w:marTop w:val="0"/>
      <w:marBottom w:val="0"/>
      <w:divBdr>
        <w:top w:val="none" w:sz="0" w:space="0" w:color="auto"/>
        <w:left w:val="none" w:sz="0" w:space="0" w:color="auto"/>
        <w:bottom w:val="none" w:sz="0" w:space="0" w:color="auto"/>
        <w:right w:val="none" w:sz="0" w:space="0" w:color="auto"/>
      </w:divBdr>
    </w:div>
    <w:div w:id="1662349905">
      <w:bodyDiv w:val="1"/>
      <w:marLeft w:val="0"/>
      <w:marRight w:val="0"/>
      <w:marTop w:val="0"/>
      <w:marBottom w:val="0"/>
      <w:divBdr>
        <w:top w:val="none" w:sz="0" w:space="0" w:color="auto"/>
        <w:left w:val="none" w:sz="0" w:space="0" w:color="auto"/>
        <w:bottom w:val="none" w:sz="0" w:space="0" w:color="auto"/>
        <w:right w:val="none" w:sz="0" w:space="0" w:color="auto"/>
      </w:divBdr>
    </w:div>
    <w:div w:id="1668560087">
      <w:bodyDiv w:val="1"/>
      <w:marLeft w:val="0"/>
      <w:marRight w:val="0"/>
      <w:marTop w:val="0"/>
      <w:marBottom w:val="0"/>
      <w:divBdr>
        <w:top w:val="none" w:sz="0" w:space="0" w:color="auto"/>
        <w:left w:val="none" w:sz="0" w:space="0" w:color="auto"/>
        <w:bottom w:val="none" w:sz="0" w:space="0" w:color="auto"/>
        <w:right w:val="none" w:sz="0" w:space="0" w:color="auto"/>
      </w:divBdr>
    </w:div>
    <w:div w:id="1671910921">
      <w:bodyDiv w:val="1"/>
      <w:marLeft w:val="0"/>
      <w:marRight w:val="0"/>
      <w:marTop w:val="0"/>
      <w:marBottom w:val="0"/>
      <w:divBdr>
        <w:top w:val="none" w:sz="0" w:space="0" w:color="auto"/>
        <w:left w:val="none" w:sz="0" w:space="0" w:color="auto"/>
        <w:bottom w:val="none" w:sz="0" w:space="0" w:color="auto"/>
        <w:right w:val="none" w:sz="0" w:space="0" w:color="auto"/>
      </w:divBdr>
    </w:div>
    <w:div w:id="1709450708">
      <w:bodyDiv w:val="1"/>
      <w:marLeft w:val="0"/>
      <w:marRight w:val="0"/>
      <w:marTop w:val="0"/>
      <w:marBottom w:val="0"/>
      <w:divBdr>
        <w:top w:val="none" w:sz="0" w:space="0" w:color="auto"/>
        <w:left w:val="none" w:sz="0" w:space="0" w:color="auto"/>
        <w:bottom w:val="none" w:sz="0" w:space="0" w:color="auto"/>
        <w:right w:val="none" w:sz="0" w:space="0" w:color="auto"/>
      </w:divBdr>
    </w:div>
    <w:div w:id="1715621510">
      <w:bodyDiv w:val="1"/>
      <w:marLeft w:val="0"/>
      <w:marRight w:val="0"/>
      <w:marTop w:val="0"/>
      <w:marBottom w:val="0"/>
      <w:divBdr>
        <w:top w:val="none" w:sz="0" w:space="0" w:color="auto"/>
        <w:left w:val="none" w:sz="0" w:space="0" w:color="auto"/>
        <w:bottom w:val="none" w:sz="0" w:space="0" w:color="auto"/>
        <w:right w:val="none" w:sz="0" w:space="0" w:color="auto"/>
      </w:divBdr>
    </w:div>
    <w:div w:id="1735077931">
      <w:bodyDiv w:val="1"/>
      <w:marLeft w:val="0"/>
      <w:marRight w:val="0"/>
      <w:marTop w:val="0"/>
      <w:marBottom w:val="0"/>
      <w:divBdr>
        <w:top w:val="none" w:sz="0" w:space="0" w:color="auto"/>
        <w:left w:val="none" w:sz="0" w:space="0" w:color="auto"/>
        <w:bottom w:val="none" w:sz="0" w:space="0" w:color="auto"/>
        <w:right w:val="none" w:sz="0" w:space="0" w:color="auto"/>
      </w:divBdr>
    </w:div>
    <w:div w:id="1735736634">
      <w:bodyDiv w:val="1"/>
      <w:marLeft w:val="0"/>
      <w:marRight w:val="0"/>
      <w:marTop w:val="0"/>
      <w:marBottom w:val="0"/>
      <w:divBdr>
        <w:top w:val="none" w:sz="0" w:space="0" w:color="auto"/>
        <w:left w:val="none" w:sz="0" w:space="0" w:color="auto"/>
        <w:bottom w:val="none" w:sz="0" w:space="0" w:color="auto"/>
        <w:right w:val="none" w:sz="0" w:space="0" w:color="auto"/>
      </w:divBdr>
    </w:div>
    <w:div w:id="1737557190">
      <w:bodyDiv w:val="1"/>
      <w:marLeft w:val="0"/>
      <w:marRight w:val="0"/>
      <w:marTop w:val="0"/>
      <w:marBottom w:val="0"/>
      <w:divBdr>
        <w:top w:val="none" w:sz="0" w:space="0" w:color="auto"/>
        <w:left w:val="none" w:sz="0" w:space="0" w:color="auto"/>
        <w:bottom w:val="none" w:sz="0" w:space="0" w:color="auto"/>
        <w:right w:val="none" w:sz="0" w:space="0" w:color="auto"/>
      </w:divBdr>
    </w:div>
    <w:div w:id="1745639273">
      <w:bodyDiv w:val="1"/>
      <w:marLeft w:val="0"/>
      <w:marRight w:val="0"/>
      <w:marTop w:val="0"/>
      <w:marBottom w:val="0"/>
      <w:divBdr>
        <w:top w:val="none" w:sz="0" w:space="0" w:color="auto"/>
        <w:left w:val="none" w:sz="0" w:space="0" w:color="auto"/>
        <w:bottom w:val="none" w:sz="0" w:space="0" w:color="auto"/>
        <w:right w:val="none" w:sz="0" w:space="0" w:color="auto"/>
      </w:divBdr>
    </w:div>
    <w:div w:id="1748653885">
      <w:bodyDiv w:val="1"/>
      <w:marLeft w:val="0"/>
      <w:marRight w:val="0"/>
      <w:marTop w:val="0"/>
      <w:marBottom w:val="0"/>
      <w:divBdr>
        <w:top w:val="none" w:sz="0" w:space="0" w:color="auto"/>
        <w:left w:val="none" w:sz="0" w:space="0" w:color="auto"/>
        <w:bottom w:val="none" w:sz="0" w:space="0" w:color="auto"/>
        <w:right w:val="none" w:sz="0" w:space="0" w:color="auto"/>
      </w:divBdr>
    </w:div>
    <w:div w:id="1763842700">
      <w:bodyDiv w:val="1"/>
      <w:marLeft w:val="0"/>
      <w:marRight w:val="0"/>
      <w:marTop w:val="0"/>
      <w:marBottom w:val="0"/>
      <w:divBdr>
        <w:top w:val="none" w:sz="0" w:space="0" w:color="auto"/>
        <w:left w:val="none" w:sz="0" w:space="0" w:color="auto"/>
        <w:bottom w:val="none" w:sz="0" w:space="0" w:color="auto"/>
        <w:right w:val="none" w:sz="0" w:space="0" w:color="auto"/>
      </w:divBdr>
    </w:div>
    <w:div w:id="1777826794">
      <w:bodyDiv w:val="1"/>
      <w:marLeft w:val="0"/>
      <w:marRight w:val="0"/>
      <w:marTop w:val="0"/>
      <w:marBottom w:val="0"/>
      <w:divBdr>
        <w:top w:val="none" w:sz="0" w:space="0" w:color="auto"/>
        <w:left w:val="none" w:sz="0" w:space="0" w:color="auto"/>
        <w:bottom w:val="none" w:sz="0" w:space="0" w:color="auto"/>
        <w:right w:val="none" w:sz="0" w:space="0" w:color="auto"/>
      </w:divBdr>
    </w:div>
    <w:div w:id="1781338609">
      <w:bodyDiv w:val="1"/>
      <w:marLeft w:val="0"/>
      <w:marRight w:val="0"/>
      <w:marTop w:val="0"/>
      <w:marBottom w:val="0"/>
      <w:divBdr>
        <w:top w:val="none" w:sz="0" w:space="0" w:color="auto"/>
        <w:left w:val="none" w:sz="0" w:space="0" w:color="auto"/>
        <w:bottom w:val="none" w:sz="0" w:space="0" w:color="auto"/>
        <w:right w:val="none" w:sz="0" w:space="0" w:color="auto"/>
      </w:divBdr>
    </w:div>
    <w:div w:id="1796027054">
      <w:bodyDiv w:val="1"/>
      <w:marLeft w:val="0"/>
      <w:marRight w:val="0"/>
      <w:marTop w:val="0"/>
      <w:marBottom w:val="0"/>
      <w:divBdr>
        <w:top w:val="none" w:sz="0" w:space="0" w:color="auto"/>
        <w:left w:val="none" w:sz="0" w:space="0" w:color="auto"/>
        <w:bottom w:val="none" w:sz="0" w:space="0" w:color="auto"/>
        <w:right w:val="none" w:sz="0" w:space="0" w:color="auto"/>
      </w:divBdr>
    </w:div>
    <w:div w:id="1814517567">
      <w:bodyDiv w:val="1"/>
      <w:marLeft w:val="0"/>
      <w:marRight w:val="0"/>
      <w:marTop w:val="0"/>
      <w:marBottom w:val="0"/>
      <w:divBdr>
        <w:top w:val="none" w:sz="0" w:space="0" w:color="auto"/>
        <w:left w:val="none" w:sz="0" w:space="0" w:color="auto"/>
        <w:bottom w:val="none" w:sz="0" w:space="0" w:color="auto"/>
        <w:right w:val="none" w:sz="0" w:space="0" w:color="auto"/>
      </w:divBdr>
    </w:div>
    <w:div w:id="1820614365">
      <w:bodyDiv w:val="1"/>
      <w:marLeft w:val="0"/>
      <w:marRight w:val="0"/>
      <w:marTop w:val="0"/>
      <w:marBottom w:val="0"/>
      <w:divBdr>
        <w:top w:val="none" w:sz="0" w:space="0" w:color="auto"/>
        <w:left w:val="none" w:sz="0" w:space="0" w:color="auto"/>
        <w:bottom w:val="none" w:sz="0" w:space="0" w:color="auto"/>
        <w:right w:val="none" w:sz="0" w:space="0" w:color="auto"/>
      </w:divBdr>
    </w:div>
    <w:div w:id="1837107903">
      <w:bodyDiv w:val="1"/>
      <w:marLeft w:val="0"/>
      <w:marRight w:val="0"/>
      <w:marTop w:val="0"/>
      <w:marBottom w:val="0"/>
      <w:divBdr>
        <w:top w:val="none" w:sz="0" w:space="0" w:color="auto"/>
        <w:left w:val="none" w:sz="0" w:space="0" w:color="auto"/>
        <w:bottom w:val="none" w:sz="0" w:space="0" w:color="auto"/>
        <w:right w:val="none" w:sz="0" w:space="0" w:color="auto"/>
      </w:divBdr>
    </w:div>
    <w:div w:id="1850749098">
      <w:bodyDiv w:val="1"/>
      <w:marLeft w:val="0"/>
      <w:marRight w:val="0"/>
      <w:marTop w:val="0"/>
      <w:marBottom w:val="0"/>
      <w:divBdr>
        <w:top w:val="none" w:sz="0" w:space="0" w:color="auto"/>
        <w:left w:val="none" w:sz="0" w:space="0" w:color="auto"/>
        <w:bottom w:val="none" w:sz="0" w:space="0" w:color="auto"/>
        <w:right w:val="none" w:sz="0" w:space="0" w:color="auto"/>
      </w:divBdr>
    </w:div>
    <w:div w:id="1857116505">
      <w:bodyDiv w:val="1"/>
      <w:marLeft w:val="0"/>
      <w:marRight w:val="0"/>
      <w:marTop w:val="0"/>
      <w:marBottom w:val="0"/>
      <w:divBdr>
        <w:top w:val="none" w:sz="0" w:space="0" w:color="auto"/>
        <w:left w:val="none" w:sz="0" w:space="0" w:color="auto"/>
        <w:bottom w:val="none" w:sz="0" w:space="0" w:color="auto"/>
        <w:right w:val="none" w:sz="0" w:space="0" w:color="auto"/>
      </w:divBdr>
    </w:div>
    <w:div w:id="1859735969">
      <w:bodyDiv w:val="1"/>
      <w:marLeft w:val="0"/>
      <w:marRight w:val="0"/>
      <w:marTop w:val="0"/>
      <w:marBottom w:val="0"/>
      <w:divBdr>
        <w:top w:val="none" w:sz="0" w:space="0" w:color="auto"/>
        <w:left w:val="none" w:sz="0" w:space="0" w:color="auto"/>
        <w:bottom w:val="none" w:sz="0" w:space="0" w:color="auto"/>
        <w:right w:val="none" w:sz="0" w:space="0" w:color="auto"/>
      </w:divBdr>
    </w:div>
    <w:div w:id="1881240383">
      <w:bodyDiv w:val="1"/>
      <w:marLeft w:val="0"/>
      <w:marRight w:val="0"/>
      <w:marTop w:val="0"/>
      <w:marBottom w:val="0"/>
      <w:divBdr>
        <w:top w:val="none" w:sz="0" w:space="0" w:color="auto"/>
        <w:left w:val="none" w:sz="0" w:space="0" w:color="auto"/>
        <w:bottom w:val="none" w:sz="0" w:space="0" w:color="auto"/>
        <w:right w:val="none" w:sz="0" w:space="0" w:color="auto"/>
      </w:divBdr>
    </w:div>
    <w:div w:id="1893232770">
      <w:bodyDiv w:val="1"/>
      <w:marLeft w:val="0"/>
      <w:marRight w:val="0"/>
      <w:marTop w:val="0"/>
      <w:marBottom w:val="0"/>
      <w:divBdr>
        <w:top w:val="none" w:sz="0" w:space="0" w:color="auto"/>
        <w:left w:val="none" w:sz="0" w:space="0" w:color="auto"/>
        <w:bottom w:val="none" w:sz="0" w:space="0" w:color="auto"/>
        <w:right w:val="none" w:sz="0" w:space="0" w:color="auto"/>
      </w:divBdr>
    </w:div>
    <w:div w:id="1911503683">
      <w:bodyDiv w:val="1"/>
      <w:marLeft w:val="0"/>
      <w:marRight w:val="0"/>
      <w:marTop w:val="0"/>
      <w:marBottom w:val="0"/>
      <w:divBdr>
        <w:top w:val="none" w:sz="0" w:space="0" w:color="auto"/>
        <w:left w:val="none" w:sz="0" w:space="0" w:color="auto"/>
        <w:bottom w:val="none" w:sz="0" w:space="0" w:color="auto"/>
        <w:right w:val="none" w:sz="0" w:space="0" w:color="auto"/>
      </w:divBdr>
    </w:div>
    <w:div w:id="1916550351">
      <w:bodyDiv w:val="1"/>
      <w:marLeft w:val="0"/>
      <w:marRight w:val="0"/>
      <w:marTop w:val="0"/>
      <w:marBottom w:val="0"/>
      <w:divBdr>
        <w:top w:val="none" w:sz="0" w:space="0" w:color="auto"/>
        <w:left w:val="none" w:sz="0" w:space="0" w:color="auto"/>
        <w:bottom w:val="none" w:sz="0" w:space="0" w:color="auto"/>
        <w:right w:val="none" w:sz="0" w:space="0" w:color="auto"/>
      </w:divBdr>
    </w:div>
    <w:div w:id="1923638017">
      <w:bodyDiv w:val="1"/>
      <w:marLeft w:val="0"/>
      <w:marRight w:val="0"/>
      <w:marTop w:val="0"/>
      <w:marBottom w:val="0"/>
      <w:divBdr>
        <w:top w:val="none" w:sz="0" w:space="0" w:color="auto"/>
        <w:left w:val="none" w:sz="0" w:space="0" w:color="auto"/>
        <w:bottom w:val="none" w:sz="0" w:space="0" w:color="auto"/>
        <w:right w:val="none" w:sz="0" w:space="0" w:color="auto"/>
      </w:divBdr>
    </w:div>
    <w:div w:id="1927807734">
      <w:bodyDiv w:val="1"/>
      <w:marLeft w:val="0"/>
      <w:marRight w:val="0"/>
      <w:marTop w:val="0"/>
      <w:marBottom w:val="0"/>
      <w:divBdr>
        <w:top w:val="none" w:sz="0" w:space="0" w:color="auto"/>
        <w:left w:val="none" w:sz="0" w:space="0" w:color="auto"/>
        <w:bottom w:val="none" w:sz="0" w:space="0" w:color="auto"/>
        <w:right w:val="none" w:sz="0" w:space="0" w:color="auto"/>
      </w:divBdr>
    </w:div>
    <w:div w:id="1934317461">
      <w:bodyDiv w:val="1"/>
      <w:marLeft w:val="0"/>
      <w:marRight w:val="0"/>
      <w:marTop w:val="0"/>
      <w:marBottom w:val="0"/>
      <w:divBdr>
        <w:top w:val="none" w:sz="0" w:space="0" w:color="auto"/>
        <w:left w:val="none" w:sz="0" w:space="0" w:color="auto"/>
        <w:bottom w:val="none" w:sz="0" w:space="0" w:color="auto"/>
        <w:right w:val="none" w:sz="0" w:space="0" w:color="auto"/>
      </w:divBdr>
    </w:div>
    <w:div w:id="1935087732">
      <w:bodyDiv w:val="1"/>
      <w:marLeft w:val="0"/>
      <w:marRight w:val="0"/>
      <w:marTop w:val="0"/>
      <w:marBottom w:val="0"/>
      <w:divBdr>
        <w:top w:val="none" w:sz="0" w:space="0" w:color="auto"/>
        <w:left w:val="none" w:sz="0" w:space="0" w:color="auto"/>
        <w:bottom w:val="none" w:sz="0" w:space="0" w:color="auto"/>
        <w:right w:val="none" w:sz="0" w:space="0" w:color="auto"/>
      </w:divBdr>
    </w:div>
    <w:div w:id="1939408686">
      <w:bodyDiv w:val="1"/>
      <w:marLeft w:val="0"/>
      <w:marRight w:val="0"/>
      <w:marTop w:val="0"/>
      <w:marBottom w:val="0"/>
      <w:divBdr>
        <w:top w:val="none" w:sz="0" w:space="0" w:color="auto"/>
        <w:left w:val="none" w:sz="0" w:space="0" w:color="auto"/>
        <w:bottom w:val="none" w:sz="0" w:space="0" w:color="auto"/>
        <w:right w:val="none" w:sz="0" w:space="0" w:color="auto"/>
      </w:divBdr>
    </w:div>
    <w:div w:id="1953390409">
      <w:bodyDiv w:val="1"/>
      <w:marLeft w:val="0"/>
      <w:marRight w:val="0"/>
      <w:marTop w:val="0"/>
      <w:marBottom w:val="0"/>
      <w:divBdr>
        <w:top w:val="none" w:sz="0" w:space="0" w:color="auto"/>
        <w:left w:val="none" w:sz="0" w:space="0" w:color="auto"/>
        <w:bottom w:val="none" w:sz="0" w:space="0" w:color="auto"/>
        <w:right w:val="none" w:sz="0" w:space="0" w:color="auto"/>
      </w:divBdr>
    </w:div>
    <w:div w:id="1963416184">
      <w:bodyDiv w:val="1"/>
      <w:marLeft w:val="0"/>
      <w:marRight w:val="0"/>
      <w:marTop w:val="0"/>
      <w:marBottom w:val="0"/>
      <w:divBdr>
        <w:top w:val="none" w:sz="0" w:space="0" w:color="auto"/>
        <w:left w:val="none" w:sz="0" w:space="0" w:color="auto"/>
        <w:bottom w:val="none" w:sz="0" w:space="0" w:color="auto"/>
        <w:right w:val="none" w:sz="0" w:space="0" w:color="auto"/>
      </w:divBdr>
    </w:div>
    <w:div w:id="2000690006">
      <w:bodyDiv w:val="1"/>
      <w:marLeft w:val="0"/>
      <w:marRight w:val="0"/>
      <w:marTop w:val="0"/>
      <w:marBottom w:val="0"/>
      <w:divBdr>
        <w:top w:val="none" w:sz="0" w:space="0" w:color="auto"/>
        <w:left w:val="none" w:sz="0" w:space="0" w:color="auto"/>
        <w:bottom w:val="none" w:sz="0" w:space="0" w:color="auto"/>
        <w:right w:val="none" w:sz="0" w:space="0" w:color="auto"/>
      </w:divBdr>
    </w:div>
    <w:div w:id="2018726036">
      <w:bodyDiv w:val="1"/>
      <w:marLeft w:val="0"/>
      <w:marRight w:val="0"/>
      <w:marTop w:val="0"/>
      <w:marBottom w:val="0"/>
      <w:divBdr>
        <w:top w:val="none" w:sz="0" w:space="0" w:color="auto"/>
        <w:left w:val="none" w:sz="0" w:space="0" w:color="auto"/>
        <w:bottom w:val="none" w:sz="0" w:space="0" w:color="auto"/>
        <w:right w:val="none" w:sz="0" w:space="0" w:color="auto"/>
      </w:divBdr>
    </w:div>
    <w:div w:id="2033216140">
      <w:bodyDiv w:val="1"/>
      <w:marLeft w:val="0"/>
      <w:marRight w:val="0"/>
      <w:marTop w:val="0"/>
      <w:marBottom w:val="0"/>
      <w:divBdr>
        <w:top w:val="none" w:sz="0" w:space="0" w:color="auto"/>
        <w:left w:val="none" w:sz="0" w:space="0" w:color="auto"/>
        <w:bottom w:val="none" w:sz="0" w:space="0" w:color="auto"/>
        <w:right w:val="none" w:sz="0" w:space="0" w:color="auto"/>
      </w:divBdr>
    </w:div>
    <w:div w:id="2043482200">
      <w:bodyDiv w:val="1"/>
      <w:marLeft w:val="0"/>
      <w:marRight w:val="0"/>
      <w:marTop w:val="0"/>
      <w:marBottom w:val="0"/>
      <w:divBdr>
        <w:top w:val="none" w:sz="0" w:space="0" w:color="auto"/>
        <w:left w:val="none" w:sz="0" w:space="0" w:color="auto"/>
        <w:bottom w:val="none" w:sz="0" w:space="0" w:color="auto"/>
        <w:right w:val="none" w:sz="0" w:space="0" w:color="auto"/>
      </w:divBdr>
    </w:div>
    <w:div w:id="2063409400">
      <w:bodyDiv w:val="1"/>
      <w:marLeft w:val="0"/>
      <w:marRight w:val="0"/>
      <w:marTop w:val="0"/>
      <w:marBottom w:val="0"/>
      <w:divBdr>
        <w:top w:val="none" w:sz="0" w:space="0" w:color="auto"/>
        <w:left w:val="none" w:sz="0" w:space="0" w:color="auto"/>
        <w:bottom w:val="none" w:sz="0" w:space="0" w:color="auto"/>
        <w:right w:val="none" w:sz="0" w:space="0" w:color="auto"/>
      </w:divBdr>
    </w:div>
    <w:div w:id="2068994101">
      <w:bodyDiv w:val="1"/>
      <w:marLeft w:val="0"/>
      <w:marRight w:val="0"/>
      <w:marTop w:val="0"/>
      <w:marBottom w:val="0"/>
      <w:divBdr>
        <w:top w:val="none" w:sz="0" w:space="0" w:color="auto"/>
        <w:left w:val="none" w:sz="0" w:space="0" w:color="auto"/>
        <w:bottom w:val="none" w:sz="0" w:space="0" w:color="auto"/>
        <w:right w:val="none" w:sz="0" w:space="0" w:color="auto"/>
      </w:divBdr>
    </w:div>
    <w:div w:id="2084184900">
      <w:bodyDiv w:val="1"/>
      <w:marLeft w:val="0"/>
      <w:marRight w:val="0"/>
      <w:marTop w:val="0"/>
      <w:marBottom w:val="0"/>
      <w:divBdr>
        <w:top w:val="none" w:sz="0" w:space="0" w:color="auto"/>
        <w:left w:val="none" w:sz="0" w:space="0" w:color="auto"/>
        <w:bottom w:val="none" w:sz="0" w:space="0" w:color="auto"/>
        <w:right w:val="none" w:sz="0" w:space="0" w:color="auto"/>
      </w:divBdr>
    </w:div>
    <w:div w:id="2085956745">
      <w:bodyDiv w:val="1"/>
      <w:marLeft w:val="0"/>
      <w:marRight w:val="0"/>
      <w:marTop w:val="0"/>
      <w:marBottom w:val="0"/>
      <w:divBdr>
        <w:top w:val="none" w:sz="0" w:space="0" w:color="auto"/>
        <w:left w:val="none" w:sz="0" w:space="0" w:color="auto"/>
        <w:bottom w:val="none" w:sz="0" w:space="0" w:color="auto"/>
        <w:right w:val="none" w:sz="0" w:space="0" w:color="auto"/>
      </w:divBdr>
    </w:div>
    <w:div w:id="2086026844">
      <w:bodyDiv w:val="1"/>
      <w:marLeft w:val="0"/>
      <w:marRight w:val="0"/>
      <w:marTop w:val="0"/>
      <w:marBottom w:val="0"/>
      <w:divBdr>
        <w:top w:val="none" w:sz="0" w:space="0" w:color="auto"/>
        <w:left w:val="none" w:sz="0" w:space="0" w:color="auto"/>
        <w:bottom w:val="none" w:sz="0" w:space="0" w:color="auto"/>
        <w:right w:val="none" w:sz="0" w:space="0" w:color="auto"/>
      </w:divBdr>
    </w:div>
    <w:div w:id="2087997313">
      <w:bodyDiv w:val="1"/>
      <w:marLeft w:val="0"/>
      <w:marRight w:val="0"/>
      <w:marTop w:val="0"/>
      <w:marBottom w:val="0"/>
      <w:divBdr>
        <w:top w:val="none" w:sz="0" w:space="0" w:color="auto"/>
        <w:left w:val="none" w:sz="0" w:space="0" w:color="auto"/>
        <w:bottom w:val="none" w:sz="0" w:space="0" w:color="auto"/>
        <w:right w:val="none" w:sz="0" w:space="0" w:color="auto"/>
      </w:divBdr>
    </w:div>
    <w:div w:id="2094281449">
      <w:bodyDiv w:val="1"/>
      <w:marLeft w:val="0"/>
      <w:marRight w:val="0"/>
      <w:marTop w:val="0"/>
      <w:marBottom w:val="0"/>
      <w:divBdr>
        <w:top w:val="none" w:sz="0" w:space="0" w:color="auto"/>
        <w:left w:val="none" w:sz="0" w:space="0" w:color="auto"/>
        <w:bottom w:val="none" w:sz="0" w:space="0" w:color="auto"/>
        <w:right w:val="none" w:sz="0" w:space="0" w:color="auto"/>
      </w:divBdr>
    </w:div>
    <w:div w:id="2102984713">
      <w:bodyDiv w:val="1"/>
      <w:marLeft w:val="0"/>
      <w:marRight w:val="0"/>
      <w:marTop w:val="0"/>
      <w:marBottom w:val="0"/>
      <w:divBdr>
        <w:top w:val="none" w:sz="0" w:space="0" w:color="auto"/>
        <w:left w:val="none" w:sz="0" w:space="0" w:color="auto"/>
        <w:bottom w:val="none" w:sz="0" w:space="0" w:color="auto"/>
        <w:right w:val="none" w:sz="0" w:space="0" w:color="auto"/>
      </w:divBdr>
    </w:div>
    <w:div w:id="2122064457">
      <w:bodyDiv w:val="1"/>
      <w:marLeft w:val="0"/>
      <w:marRight w:val="0"/>
      <w:marTop w:val="0"/>
      <w:marBottom w:val="0"/>
      <w:divBdr>
        <w:top w:val="none" w:sz="0" w:space="0" w:color="auto"/>
        <w:left w:val="none" w:sz="0" w:space="0" w:color="auto"/>
        <w:bottom w:val="none" w:sz="0" w:space="0" w:color="auto"/>
        <w:right w:val="none" w:sz="0" w:space="0" w:color="auto"/>
      </w:divBdr>
    </w:div>
    <w:div w:id="2131436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oleObject" Target="embeddings/oleObject2.bin"/><Relationship Id="rId26" Type="http://schemas.openxmlformats.org/officeDocument/2006/relationships/oleObject" Target="embeddings/oleObject6.bin"/><Relationship Id="rId3" Type="http://schemas.openxmlformats.org/officeDocument/2006/relationships/styles" Target="styles.xml"/><Relationship Id="rId21" Type="http://schemas.openxmlformats.org/officeDocument/2006/relationships/image" Target="media/image7.wmf"/><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wmf"/><Relationship Id="rId25" Type="http://schemas.openxmlformats.org/officeDocument/2006/relationships/image" Target="media/image9.wmf"/><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oleObject" Target="embeddings/oleObject3.bin"/><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oleObject" Target="embeddings/oleObject5.bin"/><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hyperlink" Target="http://school.eie.wits.ac.za/elen417/submission" TargetMode="External"/><Relationship Id="rId10" Type="http://schemas.openxmlformats.org/officeDocument/2006/relationships/image" Target="media/image2.jpg"/><Relationship Id="rId19" Type="http://schemas.openxmlformats.org/officeDocument/2006/relationships/image" Target="media/image6.w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school.eie.wits.ac.za/elen417" TargetMode="External"/><Relationship Id="rId22" Type="http://schemas.openxmlformats.org/officeDocument/2006/relationships/oleObject" Target="embeddings/oleObject4.bin"/><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Bae22</b:Tag>
    <b:SourceType>JournalArticle</b:SourceType>
    <b:Guid>{33E5F854-8BA2-482F-BFF8-FC695DED8192}</b:Guid>
    <b:Author>
      <b:Author>
        <b:NameList>
          <b:Person>
            <b:Last>Baek</b:Last>
            <b:First>Hongchae</b:First>
          </b:Person>
          <b:Person>
            <b:Last>Lockwood</b:Last>
            <b:First>Daniel</b:First>
          </b:Person>
          <b:Person>
            <b:Last>Mason</b:Last>
            <b:First>Emily</b:First>
            <b:Middle>Jo</b:Middle>
          </b:Person>
          <b:Person>
            <b:Last>Obusez</b:Last>
            <b:First>Emmanuel</b:First>
          </b:Person>
          <b:Person>
            <b:Last>Poturalski</b:Last>
            <b:First>Matthew</b:First>
          </b:Person>
          <b:Person>
            <b:Last>Rammo</b:Last>
            <b:First>Richard</b:First>
          </b:Person>
          <b:Person>
            <b:Last>Nagel</b:Last>
            <b:First>Sean</b:First>
            <b:Middle>J</b:Middle>
          </b:Person>
          <b:Person>
            <b:Last>Jones</b:Last>
            <b:First>Stephen</b:First>
            <b:Middle>E</b:Middle>
          </b:Person>
        </b:NameList>
      </b:Author>
    </b:Author>
    <b:Title>Clinical Intervention Using Focused Ultrasound (FUS) Stimulation of the Brain in Diverse Neurological Disorders</b:Title>
    <b:JournalName>Frontiers in Neurology</b:JournalName>
    <b:Year>2022</b:Year>
    <b:Volume>13</b:Volume>
    <b:RefOrder>1</b:RefOrder>
  </b:Source>
  <b:Source>
    <b:Tag>Ros16</b:Tag>
    <b:SourceType>InternetSite</b:SourceType>
    <b:Guid>{2ACA96A4-87E2-43E6-B1C4-B92705E8B028}</b:Guid>
    <b:Author>
      <b:Author>
        <b:NameList>
          <b:Person>
            <b:Last>Rosebrock</b:Last>
            <b:First>Adrian</b:First>
          </b:Person>
        </b:NameList>
      </b:Author>
    </b:Author>
    <b:Title>OpenCV shape detection - PyImageSearch</b:Title>
    <b:ProductionCompany>PyImageSearch</b:ProductionCompany>
    <b:Year>2016</b:Year>
    <b:Month>February</b:Month>
    <b:Day>8</b:Day>
    <b:YearAccessed>2022</b:YearAccessed>
    <b:MonthAccessed>July</b:MonthAccessed>
    <b:DayAccessed>20</b:DayAccessed>
    <b:URL>https://pyimagesearch.com/2016/02/08/opencv-shape-detection/</b:URL>
    <b:RefOrder>11</b:RefOrder>
  </b:Source>
  <b:Source>
    <b:Tag>Ros18</b:Tag>
    <b:SourceType>InternetSite</b:SourceType>
    <b:Guid>{873CFDB6-9D06-4991-8FCF-2032633AC82D}</b:Guid>
    <b:Title>OpenCV Text Detection (EAST text detector) - PyImageSearch</b:Title>
    <b:Year>2018</b:Year>
    <b:Author>
      <b:Author>
        <b:NameList>
          <b:Person>
            <b:Last>Rosebrock</b:Last>
            <b:First>Adrian</b:First>
          </b:Person>
        </b:NameList>
      </b:Author>
    </b:Author>
    <b:ProductionCompany>PyImageSearch</b:ProductionCompany>
    <b:Month>August</b:Month>
    <b:Day>20</b:Day>
    <b:YearAccessed>2022</b:YearAccessed>
    <b:MonthAccessed>July</b:MonthAccessed>
    <b:DayAccessed>16</b:DayAccessed>
    <b:URL>https://pyimagesearch.com/2018/08/20/opencv-text-detection-east-text-detector/</b:URL>
    <b:RefOrder>10</b:RefOrder>
  </b:Source>
  <b:Source>
    <b:Tag>jdh19</b:Tag>
    <b:SourceType>InternetSite</b:SourceType>
    <b:Guid>{66CD51DE-92D3-4AC5-BD87-65D9FD2BAD89}</b:Guid>
    <b:Author>
      <b:Author>
        <b:NameList>
          <b:Person>
            <b:Last>jdhao</b:Last>
          </b:Person>
        </b:NameList>
      </b:Author>
    </b:Author>
    <b:Title>Cropping Rotated Rectangles from Image with OpenCV</b:Title>
    <b:ProductionCompany>jdhao's digital space</b:ProductionCompany>
    <b:Year>2019</b:Year>
    <b:Month>February</b:Month>
    <b:Day>23</b:Day>
    <b:YearAccessed>2022</b:YearAccessed>
    <b:MonthAccessed>July</b:MonthAccessed>
    <b:DayAccessed>26</b:DayAccessed>
    <b:URL>https://jdhao.github.io/2019/02/23/crop_rotated_rectangle_opencv/</b:URL>
    <b:RefOrder>12</b:RefOrder>
  </b:Source>
  <b:Source>
    <b:Tag>Del10</b:Tag>
    <b:SourceType>BookSection</b:SourceType>
    <b:Guid>{D6DF1717-A30B-4C3D-B371-1F6CD61FD16D}</b:Guid>
    <b:Title>Edge Detection</b:Title>
    <b:Year>2010</b:Year>
    <b:Author>
      <b:Author>
        <b:NameList>
          <b:Person>
            <b:Last>Delmas</b:Last>
            <b:First>Patrice</b:First>
          </b:Person>
        </b:NameList>
      </b:Author>
    </b:Author>
    <b:City>Auckland</b:City>
    <b:Publisher>The University of Auckland</b:Publisher>
    <b:BookTitle>COMPSCI 373 Semester 1</b:BookTitle>
    <b:Pages>40-51</b:Pages>
    <b:RefOrder>8</b:RefOrder>
  </b:Source>
  <b:Source>
    <b:Tag>Wil13</b:Tag>
    <b:SourceType>Report</b:SourceType>
    <b:Guid>{47D2603E-8E9E-489E-BFB6-5A724A940D1A}</b:Guid>
    <b:Author>
      <b:Author>
        <b:NameList>
          <b:Person>
            <b:Last>Wille</b:Last>
            <b:First>Andreas</b:First>
          </b:Person>
          <b:Person>
            <b:Last>Sangaré</b:Last>
            <b:First>Mohamed</b:First>
          </b:Person>
          <b:Person>
            <b:Last>Winter</b:Last>
            <b:First>Susanne</b:First>
          </b:Person>
        </b:NameList>
      </b:Author>
    </b:Author>
    <b:Title>Analysis of Patterns in Tremor Diagnosis Spiral Drawings for Automated Classification</b:Title>
    <b:Year>2013</b:Year>
    <b:City>Bochum</b:City>
    <b:Publisher>Institut für Neuroinformatik, Ruhr-Universität Bochum, Germany</b:Publisher>
    <b:RefOrder>9</b:RefOrder>
  </b:Source>
  <b:Source>
    <b:Tag>See20</b:Tag>
    <b:SourceType>JournalArticle</b:SourceType>
    <b:Guid>{18C6C995-19C6-4A3F-B6BC-696921349155}</b:Guid>
    <b:Author>
      <b:Author>
        <b:NameList>
          <b:Person>
            <b:Last>Seedat</b:Last>
            <b:First>Nabeel</b:First>
          </b:Person>
          <b:Person>
            <b:Last>Aharonson</b:Last>
            <b:First>Vered</b:First>
          </b:Person>
          <b:Person>
            <b:Last>Schlesinger</b:Last>
            <b:First>Ilana</b:First>
          </b:Person>
        </b:NameList>
      </b:Author>
    </b:Author>
    <b:Title>Automated machine vision enabled detection of movement disorders from hand drawn spirals</b:Title>
    <b:JournalName>2020 IEEE International Conference on Healthcare Informatics (ICHI)</b:JournalName>
    <b:Year>2020</b:Year>
    <b:Pages>1-5</b:Pages>
    <b:ConferenceName> 2020 IEEE International Conference on Healthcare Informatics (ICHI)</b:ConferenceName>
    <b:RefOrder>3</b:RefOrder>
  </b:Source>
  <b:Source>
    <b:Tag>Aha20</b:Tag>
    <b:SourceType>JournalArticle</b:SourceType>
    <b:Guid>{E067BE4D-7D6F-4EDA-8011-6F268C6F31D3}</b:Guid>
    <b:Author>
      <b:Author>
        <b:NameList>
          <b:Person>
            <b:Last>Aharonson</b:Last>
            <b:First>Vered</b:First>
          </b:Person>
          <b:Person>
            <b:Last>Seedat</b:Last>
            <b:First>Nabeel</b:First>
          </b:Person>
          <b:Person>
            <b:Last>Israeli-Korn</b:Last>
            <b:First>Simon</b:First>
          </b:Person>
          <b:Person>
            <b:Last>Hassin-Baer</b:Last>
            <b:First>Sharon</b:First>
          </b:Person>
          <b:Person>
            <b:Last>Postema</b:Last>
            <b:First>Michiel</b:First>
          </b:Person>
          <b:Person>
            <b:Last>Yahalom</b:Last>
            <b:First>Gilad</b:First>
          </b:Person>
        </b:NameList>
      </b:Author>
    </b:Author>
    <b:Title>Automated stage discrimination of Parkinson's disease</b:Title>
    <b:JournalName>BIO Integration</b:JournalName>
    <b:Year>2020</b:Year>
    <b:Pages>55-63</b:Pages>
    <b:Volume>1</b:Volume>
    <b:Issue>2</b:Issue>
    <b:RefOrder>5</b:RefOrder>
  </b:Source>
  <b:Source>
    <b:Tag>Roh17</b:Tag>
    <b:SourceType>JournalArticle</b:SourceType>
    <b:Guid>{3EADE246-99A3-489B-8330-373AC8506C33}</b:Guid>
    <b:Author>
      <b:Author>
        <b:NameList>
          <b:Person>
            <b:Last>Rohani</b:Last>
            <b:First>M</b:First>
          </b:Person>
          <b:Person>
            <b:Last>Fasano</b:Last>
            <b:First>A</b:First>
          </b:Person>
        </b:NameList>
      </b:Author>
    </b:Author>
    <b:Title>Focused Ultrasound for Essential Tremor: Review of the Evidence and Discussion of Current Hurdles.</b:Title>
    <b:JournalName>Tremor and Other Hyperkinet Movements (NY)</b:JournalName>
    <b:Year>2017</b:Year>
    <b:Volume>462</b:Volume>
    <b:Issue>7</b:Issue>
    <b:RefOrder>2</b:RefOrder>
  </b:Source>
  <b:Source>
    <b:Tag>Alt17</b:Tag>
    <b:SourceType>JournalArticle</b:SourceType>
    <b:Guid>{05F7FBE4-42C0-42CF-906C-9EB0A0848EA0}</b:Guid>
    <b:Author>
      <b:Author>
        <b:NameList>
          <b:Person>
            <b:Last>Alty</b:Last>
            <b:First>Jane</b:First>
          </b:Person>
          <b:Person>
            <b:Last>Cosgrove</b:Last>
            <b:First>Jeremy</b:First>
          </b:Person>
          <b:Person>
            <b:Last>Thorpe</b:Last>
            <b:First>Deborah</b:First>
          </b:Person>
          <b:Person>
            <b:Last>Kempster</b:Last>
            <b:First>Peter</b:First>
          </b:Person>
        </b:NameList>
      </b:Author>
    </b:Author>
    <b:Title>How to use pen and paper tasks to aid tremor diagnosis in the clinic</b:Title>
    <b:JournalName>Pract Neurol</b:JournalName>
    <b:Year>2017</b:Year>
    <b:Pages>456-463</b:Pages>
    <b:Volume>17</b:Volume>
    <b:RefOrder>4</b:RefOrder>
  </b:Source>
  <b:Source>
    <b:Tag>daS20</b:Tag>
    <b:SourceType>DocumentFromInternetSite</b:SourceType>
    <b:Guid>{A57A8B09-D3D2-40B7-B468-A96809B93CE3}</b:Guid>
    <b:Title>Tremor Classification</b:Title>
    <b:Year>2020</b:Year>
    <b:Author>
      <b:Author>
        <b:NameList>
          <b:Person>
            <b:Last>da Silva</b:Last>
            <b:First>Kelvin</b:First>
          </b:Person>
        </b:NameList>
      </b:Author>
    </b:Author>
    <b:Month>September</b:Month>
    <b:Day>7</b:Day>
    <b:YearAccessed>2022</b:YearAccessed>
    <b:MonthAccessed>September</b:MonthAccessed>
    <b:DayAccessed>29</b:DayAccessed>
    <b:URL>https://github.com/kdasilva835842/tremor_classification</b:URL>
    <b:RefOrder>6</b:RefOrder>
  </b:Source>
  <b:Source>
    <b:Tag>Geb22</b:Tag>
    <b:SourceType>Report</b:SourceType>
    <b:Guid>{2DC58E42-2801-45F6-8991-B5773C172ECE}</b:Guid>
    <b:Title>EIE Investigation: Which Hand?</b:Title>
    <b:Year>2022</b:Year>
    <b:Author>
      <b:Author>
        <b:NameList>
          <b:Person>
            <b:Last>Gebbie</b:Last>
            <b:First>Robyn</b:First>
          </b:Person>
        </b:NameList>
      </b:Author>
    </b:Author>
    <b:Publisher>University of the Witwatersrand</b:Publisher>
    <b:City>Johannesburg</b:City>
    <b:RefOrder>7</b:RefOrder>
  </b:Source>
</b:Sources>
</file>

<file path=customXml/itemProps1.xml><?xml version="1.0" encoding="utf-8"?>
<ds:datastoreItem xmlns:ds="http://schemas.openxmlformats.org/officeDocument/2006/customXml" ds:itemID="{747A05A0-2B33-47BB-B12A-FE7B341C7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TotalTime>
  <Pages>8</Pages>
  <Words>3697</Words>
  <Characters>21073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EIE Investigation: Which Hand?</vt:lpstr>
    </vt:vector>
  </TitlesOfParts>
  <Company>Wits University</Company>
  <LinksUpToDate>false</LinksUpToDate>
  <CharactersWithSpaces>24721</CharactersWithSpaces>
  <SharedDoc>false</SharedDoc>
  <HLinks>
    <vt:vector size="12" baseType="variant">
      <vt:variant>
        <vt:i4>6619244</vt:i4>
      </vt:variant>
      <vt:variant>
        <vt:i4>36</vt:i4>
      </vt:variant>
      <vt:variant>
        <vt:i4>0</vt:i4>
      </vt:variant>
      <vt:variant>
        <vt:i4>5</vt:i4>
      </vt:variant>
      <vt:variant>
        <vt:lpwstr>http://school.eie.wits.ac.za/elen417/submission</vt:lpwstr>
      </vt:variant>
      <vt:variant>
        <vt:lpwstr/>
      </vt:variant>
      <vt:variant>
        <vt:i4>65601</vt:i4>
      </vt:variant>
      <vt:variant>
        <vt:i4>0</vt:i4>
      </vt:variant>
      <vt:variant>
        <vt:i4>0</vt:i4>
      </vt:variant>
      <vt:variant>
        <vt:i4>5</vt:i4>
      </vt:variant>
      <vt:variant>
        <vt:lpwstr>http://school.eie.wits.ac.za/elen417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EIE Investigation: Which Hand?</dc:title>
  <dc:subject>ELEN417/455</dc:subject>
  <dc:creator>outlook_9D20867F98547C38@outlook.com</dc:creator>
  <cp:keywords>1829172</cp:keywords>
  <dc:description/>
  <cp:lastModifiedBy>Gratech</cp:lastModifiedBy>
  <cp:revision>8</cp:revision>
  <cp:lastPrinted>2003-09-23T16:30:00Z</cp:lastPrinted>
  <dcterms:created xsi:type="dcterms:W3CDTF">2022-11-07T10:30:00Z</dcterms:created>
  <dcterms:modified xsi:type="dcterms:W3CDTF">2022-11-10T19:50:00Z</dcterms:modified>
</cp:coreProperties>
</file>