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308" w:rsidRPr="00035F50" w:rsidRDefault="00AE5281" w:rsidP="00035F50">
      <w:pPr>
        <w:jc w:val="center"/>
        <w:rPr>
          <w:rFonts w:ascii="黑体" w:eastAsia="黑体" w:hAnsi="黑体"/>
          <w:sz w:val="32"/>
          <w:szCs w:val="32"/>
        </w:rPr>
      </w:pPr>
      <w:r w:rsidRPr="00AE5281">
        <w:rPr>
          <w:rFonts w:ascii="黑体" w:eastAsia="黑体" w:hAnsi="黑体" w:hint="eastAsia"/>
          <w:sz w:val="32"/>
          <w:szCs w:val="32"/>
        </w:rPr>
        <w:t>广告</w:t>
      </w:r>
      <w:r w:rsidR="002D412B">
        <w:rPr>
          <w:rFonts w:ascii="黑体" w:eastAsia="黑体" w:hAnsi="黑体" w:hint="eastAsia"/>
          <w:sz w:val="32"/>
          <w:szCs w:val="32"/>
        </w:rPr>
        <w:t>中</w:t>
      </w:r>
      <w:r w:rsidRPr="00AE5281">
        <w:rPr>
          <w:rFonts w:ascii="黑体" w:eastAsia="黑体" w:hAnsi="黑体" w:hint="eastAsia"/>
          <w:sz w:val="32"/>
          <w:szCs w:val="32"/>
        </w:rPr>
        <w:t>违法关键词的识别</w:t>
      </w:r>
    </w:p>
    <w:p w:rsidR="008273E4" w:rsidRDefault="00F61308" w:rsidP="00F61308">
      <w:pPr>
        <w:rPr>
          <w:rFonts w:hint="eastAsia"/>
          <w:b/>
        </w:rPr>
      </w:pPr>
      <w:r w:rsidRPr="00F61308">
        <w:rPr>
          <w:rFonts w:hint="eastAsia"/>
          <w:b/>
        </w:rPr>
        <w:t>摘</w:t>
      </w:r>
      <w:r>
        <w:rPr>
          <w:rFonts w:hint="eastAsia"/>
          <w:b/>
        </w:rPr>
        <w:t xml:space="preserve">  </w:t>
      </w:r>
      <w:r w:rsidRPr="00F61308">
        <w:rPr>
          <w:rFonts w:hint="eastAsia"/>
          <w:b/>
        </w:rPr>
        <w:t>要</w:t>
      </w:r>
      <w:r>
        <w:rPr>
          <w:rFonts w:hint="eastAsia"/>
          <w:b/>
        </w:rPr>
        <w:t>：</w:t>
      </w:r>
    </w:p>
    <w:p w:rsidR="008273E4" w:rsidRDefault="0012378A" w:rsidP="00F61308">
      <w:pPr>
        <w:rPr>
          <w:rFonts w:hint="eastAsia"/>
        </w:rPr>
      </w:pPr>
      <w:r>
        <w:rPr>
          <w:rFonts w:hint="eastAsia"/>
          <w:b/>
        </w:rPr>
        <w:t>【目的】</w:t>
      </w:r>
      <w:r w:rsidR="008C725E" w:rsidRPr="008C725E">
        <w:rPr>
          <w:rFonts w:hint="eastAsia"/>
        </w:rPr>
        <w:t>针对目前违法广告泛滥的问题</w:t>
      </w:r>
      <w:r w:rsidR="008C725E">
        <w:rPr>
          <w:rFonts w:hint="eastAsia"/>
        </w:rPr>
        <w:t>，</w:t>
      </w:r>
      <w:r>
        <w:rPr>
          <w:rFonts w:hint="eastAsia"/>
        </w:rPr>
        <w:t>提出</w:t>
      </w:r>
      <w:r w:rsidR="001C5F75">
        <w:rPr>
          <w:rFonts w:hint="eastAsia"/>
        </w:rPr>
        <w:t>计算机</w:t>
      </w:r>
      <w:r w:rsidR="00F8573A" w:rsidRPr="00F8573A">
        <w:rPr>
          <w:rFonts w:hint="eastAsia"/>
        </w:rPr>
        <w:t>对广告中违法关键词</w:t>
      </w:r>
      <w:r w:rsidR="001C5F75">
        <w:rPr>
          <w:rFonts w:hint="eastAsia"/>
        </w:rPr>
        <w:t>的</w:t>
      </w:r>
      <w:r w:rsidR="00F8573A" w:rsidRPr="00F8573A">
        <w:rPr>
          <w:rFonts w:hint="eastAsia"/>
        </w:rPr>
        <w:t>识别</w:t>
      </w:r>
      <w:r>
        <w:rPr>
          <w:rFonts w:hint="eastAsia"/>
        </w:rPr>
        <w:t>方法</w:t>
      </w:r>
      <w:r w:rsidR="001C5F75">
        <w:rPr>
          <w:rFonts w:hint="eastAsia"/>
        </w:rPr>
        <w:t>。</w:t>
      </w:r>
    </w:p>
    <w:p w:rsidR="008273E4" w:rsidRDefault="0012378A" w:rsidP="00F61308">
      <w:pPr>
        <w:rPr>
          <w:rFonts w:hint="eastAsia"/>
        </w:rPr>
      </w:pPr>
      <w:r>
        <w:rPr>
          <w:rFonts w:hint="eastAsia"/>
        </w:rPr>
        <w:t>【方法】专家依据</w:t>
      </w:r>
      <w:r w:rsidR="001C5F75">
        <w:rPr>
          <w:rFonts w:hint="eastAsia"/>
        </w:rPr>
        <w:t>新修订的《广告法》</w:t>
      </w:r>
      <w:r>
        <w:rPr>
          <w:rFonts w:hint="eastAsia"/>
        </w:rPr>
        <w:t>提取</w:t>
      </w:r>
      <w:r w:rsidR="00E92A75">
        <w:rPr>
          <w:rFonts w:hint="eastAsia"/>
        </w:rPr>
        <w:t>广告违法</w:t>
      </w:r>
      <w:r>
        <w:rPr>
          <w:rFonts w:hint="eastAsia"/>
        </w:rPr>
        <w:t>种子词汇</w:t>
      </w:r>
      <w:r w:rsidR="00E92A75">
        <w:rPr>
          <w:rFonts w:hint="eastAsia"/>
        </w:rPr>
        <w:t>，再利用同义词林扩充种子词汇、语义相似度过滤扩充词汇，从而得到广告违法关键词库；</w:t>
      </w:r>
      <w:r w:rsidR="008E63E9">
        <w:rPr>
          <w:rFonts w:hint="eastAsia"/>
        </w:rPr>
        <w:t>基于构建好的广告违法关键词库，在字符串匹配的基础上，考虑上下文词性序列的影响，</w:t>
      </w:r>
      <w:r w:rsidR="00850952">
        <w:rPr>
          <w:rFonts w:hint="eastAsia"/>
        </w:rPr>
        <w:t>最终</w:t>
      </w:r>
      <w:r w:rsidR="008E63E9">
        <w:rPr>
          <w:rFonts w:hint="eastAsia"/>
        </w:rPr>
        <w:t>识别出违法关键词。</w:t>
      </w:r>
    </w:p>
    <w:p w:rsidR="008273E4" w:rsidRDefault="00850952" w:rsidP="00F61308">
      <w:pPr>
        <w:rPr>
          <w:rFonts w:hint="eastAsia"/>
        </w:rPr>
      </w:pPr>
      <w:r>
        <w:rPr>
          <w:rFonts w:hint="eastAsia"/>
        </w:rPr>
        <w:t>【结果】实验表明，</w:t>
      </w:r>
      <w:r w:rsidRPr="00850952">
        <w:rPr>
          <w:rFonts w:hint="eastAsia"/>
        </w:rPr>
        <w:t>该方法</w:t>
      </w:r>
      <w:r>
        <w:rPr>
          <w:rFonts w:hint="eastAsia"/>
        </w:rPr>
        <w:t>基于扩充后的违法关键词库</w:t>
      </w:r>
      <w:r w:rsidR="004F69E8">
        <w:rPr>
          <w:rFonts w:hint="eastAsia"/>
        </w:rPr>
        <w:t>，能够</w:t>
      </w:r>
      <w:r>
        <w:rPr>
          <w:rFonts w:hint="eastAsia"/>
        </w:rPr>
        <w:t>有效的识别出</w:t>
      </w:r>
      <w:r w:rsidRPr="00850952">
        <w:rPr>
          <w:rFonts w:hint="eastAsia"/>
        </w:rPr>
        <w:t>广告中</w:t>
      </w:r>
      <w:r>
        <w:rPr>
          <w:rFonts w:hint="eastAsia"/>
        </w:rPr>
        <w:t>的</w:t>
      </w:r>
      <w:r w:rsidRPr="00850952">
        <w:rPr>
          <w:rFonts w:hint="eastAsia"/>
        </w:rPr>
        <w:t>违法关键词</w:t>
      </w:r>
      <w:r w:rsidR="003D5D1C">
        <w:rPr>
          <w:rFonts w:hint="eastAsia"/>
        </w:rPr>
        <w:t>，综合评价指标</w:t>
      </w:r>
      <w:r w:rsidR="003D5D1C">
        <w:rPr>
          <w:rFonts w:hint="eastAsia"/>
        </w:rPr>
        <w:t>F</w:t>
      </w:r>
      <w:r w:rsidR="003D5D1C">
        <w:rPr>
          <w:rFonts w:hint="eastAsia"/>
        </w:rPr>
        <w:t>值达到</w:t>
      </w:r>
      <w:r w:rsidR="003D5D1C" w:rsidRPr="003D5D1C">
        <w:t>59.91%</w:t>
      </w:r>
      <w:r w:rsidR="003D5D1C">
        <w:rPr>
          <w:rFonts w:hint="eastAsia"/>
        </w:rPr>
        <w:t>。</w:t>
      </w:r>
    </w:p>
    <w:p w:rsidR="00E92A75" w:rsidRDefault="00914AE6" w:rsidP="00F61308">
      <w:r>
        <w:rPr>
          <w:rFonts w:hint="eastAsia"/>
        </w:rPr>
        <w:t>【局限】该方法针对违法广告中含禁用词的</w:t>
      </w:r>
      <w:r w:rsidR="00F60D9A">
        <w:rPr>
          <w:rFonts w:hint="eastAsia"/>
        </w:rPr>
        <w:t>问题</w:t>
      </w:r>
      <w:r>
        <w:rPr>
          <w:rFonts w:hint="eastAsia"/>
        </w:rPr>
        <w:t>，未考虑</w:t>
      </w:r>
      <w:r w:rsidR="00C9373D">
        <w:rPr>
          <w:rFonts w:hint="eastAsia"/>
        </w:rPr>
        <w:t>广告中句子违法的情况。</w:t>
      </w:r>
    </w:p>
    <w:p w:rsidR="00F61308" w:rsidRDefault="00F61308" w:rsidP="00F61308">
      <w:pPr>
        <w:rPr>
          <w:b/>
        </w:rPr>
      </w:pPr>
      <w:r>
        <w:rPr>
          <w:rFonts w:hint="eastAsia"/>
          <w:b/>
        </w:rPr>
        <w:t>关键字：</w:t>
      </w:r>
      <w:r w:rsidR="00E44D7A" w:rsidRPr="00E44D7A">
        <w:rPr>
          <w:rFonts w:hint="eastAsia"/>
        </w:rPr>
        <w:t>违法广告识别</w:t>
      </w:r>
      <w:r w:rsidR="00E44D7A" w:rsidRPr="00E44D7A">
        <w:rPr>
          <w:rFonts w:hint="eastAsia"/>
        </w:rPr>
        <w:t xml:space="preserve"> </w:t>
      </w:r>
      <w:r w:rsidR="00E44D7A" w:rsidRPr="00E44D7A">
        <w:rPr>
          <w:rFonts w:hint="eastAsia"/>
        </w:rPr>
        <w:t>广告法</w:t>
      </w:r>
      <w:r w:rsidR="00E44D7A" w:rsidRPr="00E44D7A">
        <w:rPr>
          <w:rFonts w:hint="eastAsia"/>
        </w:rPr>
        <w:t xml:space="preserve"> </w:t>
      </w:r>
      <w:r w:rsidR="00E44D7A">
        <w:rPr>
          <w:rFonts w:hint="eastAsia"/>
        </w:rPr>
        <w:t>词性序列</w:t>
      </w:r>
      <w:r w:rsidR="00D06576">
        <w:rPr>
          <w:rFonts w:hint="eastAsia"/>
        </w:rPr>
        <w:t xml:space="preserve"> </w:t>
      </w:r>
      <w:r w:rsidR="00D06576">
        <w:rPr>
          <w:rFonts w:hint="eastAsia"/>
        </w:rPr>
        <w:t>词库</w:t>
      </w:r>
    </w:p>
    <w:p w:rsidR="00D133AD" w:rsidRPr="00B11B0E" w:rsidRDefault="00B11B0E" w:rsidP="00B11B0E">
      <w:pPr>
        <w:pStyle w:val="1"/>
      </w:pPr>
      <w:r w:rsidRPr="00590CB0">
        <w:rPr>
          <w:rFonts w:ascii="Times New Roman" w:hAnsi="Times New Roman" w:cs="Times New Roman"/>
        </w:rPr>
        <w:t>1</w:t>
      </w:r>
      <w:r w:rsidR="00D133AD" w:rsidRPr="00B11B0E">
        <w:rPr>
          <w:rFonts w:hint="eastAsia"/>
        </w:rPr>
        <w:t>引言</w:t>
      </w:r>
    </w:p>
    <w:p w:rsidR="00F27728" w:rsidRDefault="0049655D" w:rsidP="002C1DBA">
      <w:pPr>
        <w:ind w:firstLineChars="200" w:firstLine="420"/>
      </w:pPr>
      <w:r>
        <w:rPr>
          <w:rFonts w:hint="eastAsia"/>
        </w:rPr>
        <w:t>随着</w:t>
      </w:r>
      <w:r w:rsidR="00FE154B">
        <w:rPr>
          <w:rFonts w:hint="eastAsia"/>
        </w:rPr>
        <w:t>广告</w:t>
      </w:r>
      <w:r>
        <w:rPr>
          <w:rFonts w:hint="eastAsia"/>
        </w:rPr>
        <w:t>行业</w:t>
      </w:r>
      <w:r w:rsidR="008A285B">
        <w:rPr>
          <w:rFonts w:hint="eastAsia"/>
        </w:rPr>
        <w:t>迅速的发展，</w:t>
      </w:r>
      <w:r w:rsidR="008B30C1">
        <w:rPr>
          <w:rFonts w:hint="eastAsia"/>
        </w:rPr>
        <w:t>违法</w:t>
      </w:r>
      <w:r w:rsidR="008A285B">
        <w:rPr>
          <w:rFonts w:hint="eastAsia"/>
        </w:rPr>
        <w:t>广告泛滥</w:t>
      </w:r>
      <w:r>
        <w:rPr>
          <w:rFonts w:hint="eastAsia"/>
        </w:rPr>
        <w:t>的</w:t>
      </w:r>
      <w:r w:rsidR="008A285B">
        <w:rPr>
          <w:rFonts w:hint="eastAsia"/>
        </w:rPr>
        <w:t>问题</w:t>
      </w:r>
      <w:r>
        <w:rPr>
          <w:rFonts w:hint="eastAsia"/>
        </w:rPr>
        <w:t>日益严重</w:t>
      </w:r>
      <w:r w:rsidR="008A285B">
        <w:rPr>
          <w:rFonts w:hint="eastAsia"/>
        </w:rPr>
        <w:t>，并严重影响到了消费者的利</w:t>
      </w:r>
      <w:r w:rsidR="008A285B" w:rsidRPr="00C04300">
        <w:rPr>
          <w:rFonts w:hint="eastAsia"/>
        </w:rPr>
        <w:t>益和社会的稳定。</w:t>
      </w:r>
      <w:r w:rsidR="006B6208">
        <w:rPr>
          <w:rFonts w:hint="eastAsia"/>
        </w:rPr>
        <w:t>2015</w:t>
      </w:r>
      <w:r w:rsidR="006B6208">
        <w:rPr>
          <w:rFonts w:hint="eastAsia"/>
        </w:rPr>
        <w:t>年</w:t>
      </w:r>
      <w:r w:rsidR="006B6208">
        <w:rPr>
          <w:rFonts w:hint="eastAsia"/>
        </w:rPr>
        <w:t>9</w:t>
      </w:r>
      <w:r w:rsidR="006B6208">
        <w:rPr>
          <w:rFonts w:hint="eastAsia"/>
        </w:rPr>
        <w:t>月</w:t>
      </w:r>
      <w:r w:rsidR="006B6208">
        <w:rPr>
          <w:rFonts w:hint="eastAsia"/>
        </w:rPr>
        <w:t>1</w:t>
      </w:r>
      <w:r w:rsidR="006B6208">
        <w:rPr>
          <w:rFonts w:hint="eastAsia"/>
        </w:rPr>
        <w:t>日起，新修订的《中华人民共和国广告法》（简称《广告法》，下同）正式施行。这是《广告法》实施</w:t>
      </w:r>
      <w:r w:rsidR="006B6208">
        <w:rPr>
          <w:rFonts w:hint="eastAsia"/>
        </w:rPr>
        <w:t>20</w:t>
      </w:r>
      <w:r w:rsidR="006B6208">
        <w:rPr>
          <w:rFonts w:hint="eastAsia"/>
        </w:rPr>
        <w:t>年来的首次修订。</w:t>
      </w:r>
      <w:r w:rsidR="002C1DBA">
        <w:rPr>
          <w:rFonts w:hint="eastAsia"/>
        </w:rPr>
        <w:t>此次修订从管理的层面看将更加规范和严格，对虚假广告、未成年人代言等都做出了详细的规定，保证了广告行业的有效监管和规范</w:t>
      </w:r>
      <w:r w:rsidR="00743DC9" w:rsidRPr="00743DC9">
        <w:rPr>
          <w:vertAlign w:val="superscript"/>
        </w:rPr>
        <w:t>[1]</w:t>
      </w:r>
      <w:r w:rsidR="002C1DBA">
        <w:rPr>
          <w:rFonts w:hint="eastAsia"/>
        </w:rPr>
        <w:t>。</w:t>
      </w:r>
      <w:r w:rsidR="00323868">
        <w:rPr>
          <w:rFonts w:hint="eastAsia"/>
        </w:rPr>
        <w:t>因此，</w:t>
      </w:r>
      <w:r w:rsidR="00D53221">
        <w:rPr>
          <w:rFonts w:hint="eastAsia"/>
        </w:rPr>
        <w:t>本文</w:t>
      </w:r>
      <w:r w:rsidR="00743DC9">
        <w:rPr>
          <w:rFonts w:hint="eastAsia"/>
        </w:rPr>
        <w:t>从广告主、广告发布者、广告经营者角度出发，根据</w:t>
      </w:r>
      <w:r w:rsidR="00D53221">
        <w:rPr>
          <w:rFonts w:hint="eastAsia"/>
        </w:rPr>
        <w:t>新修订的《广告法》实现对</w:t>
      </w:r>
      <w:r w:rsidR="004B043D" w:rsidRPr="00C04300">
        <w:rPr>
          <w:rFonts w:hint="eastAsia"/>
        </w:rPr>
        <w:t>广告中违法关键词</w:t>
      </w:r>
      <w:r w:rsidR="008D583D" w:rsidRPr="00C04300">
        <w:rPr>
          <w:rFonts w:hint="eastAsia"/>
        </w:rPr>
        <w:t>的</w:t>
      </w:r>
      <w:r w:rsidR="004B043D" w:rsidRPr="00C04300">
        <w:rPr>
          <w:rFonts w:hint="eastAsia"/>
        </w:rPr>
        <w:t>识别</w:t>
      </w:r>
      <w:r w:rsidR="00743DC9">
        <w:rPr>
          <w:rFonts w:hint="eastAsia"/>
        </w:rPr>
        <w:t>，有效的促进了广告行业的健康发展</w:t>
      </w:r>
      <w:r w:rsidR="005C5242" w:rsidRPr="00E931E6">
        <w:rPr>
          <w:rFonts w:hint="eastAsia"/>
        </w:rPr>
        <w:t>。</w:t>
      </w:r>
    </w:p>
    <w:p w:rsidR="0008198E" w:rsidRDefault="00E91DB3" w:rsidP="006143B3">
      <w:pPr>
        <w:ind w:firstLineChars="200" w:firstLine="420"/>
      </w:pPr>
      <w:r>
        <w:rPr>
          <w:rFonts w:hint="eastAsia"/>
        </w:rPr>
        <w:t>目前，对于</w:t>
      </w:r>
      <w:r w:rsidR="00FE6441">
        <w:rPr>
          <w:rFonts w:hint="eastAsia"/>
        </w:rPr>
        <w:t>文本</w:t>
      </w:r>
      <w:r>
        <w:rPr>
          <w:rFonts w:hint="eastAsia"/>
        </w:rPr>
        <w:t>广告</w:t>
      </w:r>
      <w:r w:rsidR="00F27728">
        <w:rPr>
          <w:rFonts w:hint="eastAsia"/>
        </w:rPr>
        <w:t>的</w:t>
      </w:r>
      <w:r w:rsidR="008D583D">
        <w:rPr>
          <w:rFonts w:hint="eastAsia"/>
        </w:rPr>
        <w:t>研究</w:t>
      </w:r>
      <w:r w:rsidR="008B539B">
        <w:rPr>
          <w:rFonts w:hint="eastAsia"/>
        </w:rPr>
        <w:t>主要</w:t>
      </w:r>
      <w:r w:rsidR="008D583D">
        <w:rPr>
          <w:rFonts w:hint="eastAsia"/>
        </w:rPr>
        <w:t>集中</w:t>
      </w:r>
      <w:r w:rsidR="00E931E6">
        <w:rPr>
          <w:rFonts w:hint="eastAsia"/>
        </w:rPr>
        <w:t>在</w:t>
      </w:r>
      <w:r>
        <w:rPr>
          <w:rFonts w:hint="eastAsia"/>
        </w:rPr>
        <w:t>判断</w:t>
      </w:r>
      <w:r w:rsidR="008B539B">
        <w:rPr>
          <w:rFonts w:hint="eastAsia"/>
        </w:rPr>
        <w:t>一则</w:t>
      </w:r>
      <w:r>
        <w:rPr>
          <w:rFonts w:hint="eastAsia"/>
        </w:rPr>
        <w:t>广告是否违法</w:t>
      </w:r>
      <w:r w:rsidR="008D583D">
        <w:rPr>
          <w:rFonts w:hint="eastAsia"/>
        </w:rPr>
        <w:t>。</w:t>
      </w:r>
      <w:r w:rsidR="00D36B5A">
        <w:rPr>
          <w:rFonts w:hint="eastAsia"/>
        </w:rPr>
        <w:t>文献</w:t>
      </w:r>
      <w:r w:rsidR="00D36B5A">
        <w:rPr>
          <w:rFonts w:hint="eastAsia"/>
        </w:rPr>
        <w:t>[</w:t>
      </w:r>
      <w:r w:rsidR="00041C0B">
        <w:rPr>
          <w:rFonts w:hint="eastAsia"/>
        </w:rPr>
        <w:t>2</w:t>
      </w:r>
      <w:r w:rsidR="00D36B5A">
        <w:rPr>
          <w:rFonts w:hint="eastAsia"/>
        </w:rPr>
        <w:t>]</w:t>
      </w:r>
      <w:r w:rsidR="00D36B5A">
        <w:rPr>
          <w:rFonts w:hint="eastAsia"/>
        </w:rPr>
        <w:t>基于贝叶斯分类原理，把广告分为正常广告和违法广告，通过对贝叶斯算法的改进，有效提升了</w:t>
      </w:r>
      <w:r w:rsidR="006143B3">
        <w:rPr>
          <w:rFonts w:hint="eastAsia"/>
        </w:rPr>
        <w:t>违法</w:t>
      </w:r>
      <w:r w:rsidR="00D36B5A">
        <w:rPr>
          <w:rFonts w:hint="eastAsia"/>
        </w:rPr>
        <w:t>广告的识别度。</w:t>
      </w:r>
      <w:r w:rsidR="00915896">
        <w:rPr>
          <w:rFonts w:hint="eastAsia"/>
        </w:rPr>
        <w:t>文献</w:t>
      </w:r>
      <w:r w:rsidR="00915896">
        <w:rPr>
          <w:rFonts w:hint="eastAsia"/>
        </w:rPr>
        <w:t>[</w:t>
      </w:r>
      <w:r w:rsidR="00250353">
        <w:rPr>
          <w:rFonts w:hint="eastAsia"/>
        </w:rPr>
        <w:t>3</w:t>
      </w:r>
      <w:r w:rsidR="00915896">
        <w:rPr>
          <w:rFonts w:hint="eastAsia"/>
        </w:rPr>
        <w:t>]</w:t>
      </w:r>
      <w:r w:rsidR="005C1BEF">
        <w:rPr>
          <w:rFonts w:hint="eastAsia"/>
        </w:rPr>
        <w:t>提出针对工商监管领域的违法广告鉴别算法，</w:t>
      </w:r>
      <w:r w:rsidR="008D583D">
        <w:rPr>
          <w:rFonts w:hint="eastAsia"/>
        </w:rPr>
        <w:t>采用基于</w:t>
      </w:r>
      <w:r w:rsidR="004B1507">
        <w:rPr>
          <w:rFonts w:hint="eastAsia"/>
        </w:rPr>
        <w:t>关键词</w:t>
      </w:r>
      <w:r w:rsidR="005C1BEF">
        <w:rPr>
          <w:rFonts w:hint="eastAsia"/>
        </w:rPr>
        <w:t>匹配和概率潜在语义模型相结合的方法</w:t>
      </w:r>
      <w:r w:rsidR="008D583D">
        <w:rPr>
          <w:rFonts w:hint="eastAsia"/>
        </w:rPr>
        <w:t>对违法广告进行识别。</w:t>
      </w:r>
      <w:r w:rsidR="006143B3">
        <w:rPr>
          <w:rFonts w:hint="eastAsia"/>
        </w:rPr>
        <w:t>以上</w:t>
      </w:r>
      <w:r w:rsidR="005C1BEF">
        <w:rPr>
          <w:rFonts w:hint="eastAsia"/>
        </w:rPr>
        <w:t>方法</w:t>
      </w:r>
      <w:r w:rsidR="006143B3">
        <w:rPr>
          <w:rFonts w:hint="eastAsia"/>
        </w:rPr>
        <w:t>虽然</w:t>
      </w:r>
      <w:r w:rsidR="005C1BEF">
        <w:rPr>
          <w:rFonts w:hint="eastAsia"/>
        </w:rPr>
        <w:t>有效的识别</w:t>
      </w:r>
      <w:r w:rsidR="008B539B">
        <w:rPr>
          <w:rFonts w:hint="eastAsia"/>
        </w:rPr>
        <w:t>出</w:t>
      </w:r>
      <w:r w:rsidR="005C1BEF">
        <w:rPr>
          <w:rFonts w:hint="eastAsia"/>
        </w:rPr>
        <w:t>了违法广告，但未明确指出广告</w:t>
      </w:r>
      <w:r w:rsidR="008B539B">
        <w:rPr>
          <w:rFonts w:hint="eastAsia"/>
        </w:rPr>
        <w:t>中</w:t>
      </w:r>
      <w:r w:rsidR="005C1BEF">
        <w:rPr>
          <w:rFonts w:hint="eastAsia"/>
        </w:rPr>
        <w:t>违法的词语。从</w:t>
      </w:r>
      <w:r w:rsidR="005C1BEF" w:rsidRPr="005C1BEF">
        <w:rPr>
          <w:rFonts w:hint="eastAsia"/>
        </w:rPr>
        <w:t>广告主、广告发布者和广告经营者</w:t>
      </w:r>
      <w:r w:rsidR="005C1BEF">
        <w:rPr>
          <w:rFonts w:hint="eastAsia"/>
        </w:rPr>
        <w:t>角度出发，若能指出广告的具体违法</w:t>
      </w:r>
      <w:r w:rsidR="0023635A">
        <w:rPr>
          <w:rFonts w:hint="eastAsia"/>
        </w:rPr>
        <w:t>内容，有助于</w:t>
      </w:r>
      <w:r w:rsidR="005B1211">
        <w:rPr>
          <w:rFonts w:hint="eastAsia"/>
        </w:rPr>
        <w:t>其</w:t>
      </w:r>
      <w:r w:rsidR="0023635A">
        <w:rPr>
          <w:rFonts w:hint="eastAsia"/>
        </w:rPr>
        <w:t>快速</w:t>
      </w:r>
      <w:r w:rsidR="008B539B">
        <w:rPr>
          <w:rFonts w:hint="eastAsia"/>
        </w:rPr>
        <w:t>适应新修订的《</w:t>
      </w:r>
      <w:r w:rsidR="008B539B" w:rsidRPr="008B539B">
        <w:rPr>
          <w:rFonts w:hint="eastAsia"/>
        </w:rPr>
        <w:t>广告法</w:t>
      </w:r>
      <w:r w:rsidR="008B539B">
        <w:rPr>
          <w:rFonts w:hint="eastAsia"/>
        </w:rPr>
        <w:t>》</w:t>
      </w:r>
      <w:r w:rsidR="0023635A">
        <w:rPr>
          <w:rFonts w:hint="eastAsia"/>
        </w:rPr>
        <w:t>。</w:t>
      </w:r>
      <w:r w:rsidR="006143B3">
        <w:rPr>
          <w:rFonts w:hint="eastAsia"/>
        </w:rPr>
        <w:t>因此</w:t>
      </w:r>
      <w:r w:rsidR="008D583D">
        <w:rPr>
          <w:rFonts w:hint="eastAsia"/>
        </w:rPr>
        <w:t>，</w:t>
      </w:r>
      <w:r w:rsidR="006143B3">
        <w:rPr>
          <w:rFonts w:hint="eastAsia"/>
        </w:rPr>
        <w:t>本</w:t>
      </w:r>
      <w:r w:rsidR="008D583D">
        <w:rPr>
          <w:rFonts w:hint="eastAsia"/>
        </w:rPr>
        <w:t>文提出</w:t>
      </w:r>
      <w:r w:rsidR="008B539B">
        <w:rPr>
          <w:rFonts w:hint="eastAsia"/>
        </w:rPr>
        <w:t>对</w:t>
      </w:r>
      <w:r w:rsidR="006143B3" w:rsidRPr="006143B3">
        <w:rPr>
          <w:rFonts w:hint="eastAsia"/>
        </w:rPr>
        <w:t>广告</w:t>
      </w:r>
      <w:r w:rsidR="008B539B">
        <w:rPr>
          <w:rFonts w:hint="eastAsia"/>
        </w:rPr>
        <w:t>中</w:t>
      </w:r>
      <w:r w:rsidR="006143B3" w:rsidRPr="006143B3">
        <w:rPr>
          <w:rFonts w:hint="eastAsia"/>
        </w:rPr>
        <w:t>违法关键词</w:t>
      </w:r>
      <w:r w:rsidR="008B539B">
        <w:rPr>
          <w:rFonts w:hint="eastAsia"/>
        </w:rPr>
        <w:t>的</w:t>
      </w:r>
      <w:r w:rsidR="006143B3" w:rsidRPr="006143B3">
        <w:rPr>
          <w:rFonts w:hint="eastAsia"/>
        </w:rPr>
        <w:t>识别</w:t>
      </w:r>
      <w:r w:rsidR="003A514B">
        <w:rPr>
          <w:rFonts w:hint="eastAsia"/>
        </w:rPr>
        <w:t>方法</w:t>
      </w:r>
      <w:r w:rsidR="008D583D">
        <w:rPr>
          <w:rFonts w:hint="eastAsia"/>
        </w:rPr>
        <w:t>。</w:t>
      </w:r>
    </w:p>
    <w:p w:rsidR="00EE3E3C" w:rsidRDefault="00EA546F" w:rsidP="00796DEB">
      <w:pPr>
        <w:ind w:firstLineChars="200" w:firstLine="420"/>
      </w:pPr>
      <w:r>
        <w:rPr>
          <w:rFonts w:hint="eastAsia"/>
        </w:rPr>
        <w:t>广告</w:t>
      </w:r>
      <w:r w:rsidR="008B539B">
        <w:rPr>
          <w:rFonts w:hint="eastAsia"/>
        </w:rPr>
        <w:t>中</w:t>
      </w:r>
      <w:r>
        <w:rPr>
          <w:rFonts w:hint="eastAsia"/>
        </w:rPr>
        <w:t>违法关键词的识别，可以归纳到</w:t>
      </w:r>
      <w:r w:rsidR="001743E4" w:rsidRPr="001743E4">
        <w:rPr>
          <w:rFonts w:hint="eastAsia"/>
        </w:rPr>
        <w:t>信息检索研究领域</w:t>
      </w:r>
      <w:r w:rsidR="001743E4">
        <w:rPr>
          <w:rFonts w:hint="eastAsia"/>
        </w:rPr>
        <w:t>的敏感词检测</w:t>
      </w:r>
      <w:r w:rsidRPr="00E43DE7">
        <w:rPr>
          <w:rFonts w:hint="eastAsia"/>
          <w:vertAlign w:val="superscript"/>
        </w:rPr>
        <w:t>[</w:t>
      </w:r>
      <w:r w:rsidR="00041C0B">
        <w:rPr>
          <w:rFonts w:hint="eastAsia"/>
          <w:vertAlign w:val="superscript"/>
        </w:rPr>
        <w:t>4</w:t>
      </w:r>
      <w:r w:rsidRPr="00E43DE7">
        <w:rPr>
          <w:rFonts w:hint="eastAsia"/>
          <w:vertAlign w:val="superscript"/>
        </w:rPr>
        <w:t>]</w:t>
      </w:r>
      <w:r w:rsidR="00E43DE7">
        <w:rPr>
          <w:rFonts w:hint="eastAsia"/>
        </w:rPr>
        <w:t>。</w:t>
      </w:r>
      <w:r w:rsidR="009320CA">
        <w:rPr>
          <w:rFonts w:hint="eastAsia"/>
        </w:rPr>
        <w:t>敏感词检测</w:t>
      </w:r>
      <w:r w:rsidR="00661A16">
        <w:rPr>
          <w:rFonts w:hint="eastAsia"/>
        </w:rPr>
        <w:t>涉及</w:t>
      </w:r>
      <w:r w:rsidR="008B539B">
        <w:rPr>
          <w:rFonts w:hint="eastAsia"/>
        </w:rPr>
        <w:t>到</w:t>
      </w:r>
      <w:r w:rsidR="00661A16">
        <w:rPr>
          <w:rFonts w:hint="eastAsia"/>
        </w:rPr>
        <w:t>敏感词库、过滤</w:t>
      </w:r>
      <w:r w:rsidR="007D14FA">
        <w:rPr>
          <w:rFonts w:hint="eastAsia"/>
        </w:rPr>
        <w:t>机制</w:t>
      </w:r>
      <w:r w:rsidR="009320CA">
        <w:rPr>
          <w:rFonts w:hint="eastAsia"/>
        </w:rPr>
        <w:t>这两个部分</w:t>
      </w:r>
      <w:r w:rsidR="00A93EA9">
        <w:rPr>
          <w:rFonts w:hint="eastAsia"/>
        </w:rPr>
        <w:t>。对于敏感词库，百度、腾讯、</w:t>
      </w:r>
      <w:r w:rsidR="00A93EA9">
        <w:rPr>
          <w:rFonts w:hint="eastAsia"/>
        </w:rPr>
        <w:t>360</w:t>
      </w:r>
      <w:r w:rsidR="007D14FA">
        <w:rPr>
          <w:rFonts w:hint="eastAsia"/>
        </w:rPr>
        <w:t>等公司都公布了较为全面的敏感词库。</w:t>
      </w:r>
      <w:r w:rsidR="00C951F4" w:rsidRPr="00A46445">
        <w:rPr>
          <w:rFonts w:hint="eastAsia"/>
        </w:rPr>
        <w:t>对于</w:t>
      </w:r>
      <w:r w:rsidR="00E43DE7" w:rsidRPr="00A46445">
        <w:rPr>
          <w:rFonts w:hint="eastAsia"/>
        </w:rPr>
        <w:t>敏感词</w:t>
      </w:r>
      <w:r w:rsidR="00661A16" w:rsidRPr="00A46445">
        <w:rPr>
          <w:rFonts w:hint="eastAsia"/>
        </w:rPr>
        <w:t>过滤</w:t>
      </w:r>
      <w:r w:rsidR="007D14FA" w:rsidRPr="00A46445">
        <w:rPr>
          <w:rFonts w:hint="eastAsia"/>
        </w:rPr>
        <w:t>机制</w:t>
      </w:r>
      <w:r w:rsidR="008938DE" w:rsidRPr="00A46445">
        <w:rPr>
          <w:rFonts w:hint="eastAsia"/>
        </w:rPr>
        <w:t>的</w:t>
      </w:r>
      <w:r w:rsidR="00B80756" w:rsidRPr="00A46445">
        <w:rPr>
          <w:rFonts w:hint="eastAsia"/>
        </w:rPr>
        <w:t>研究</w:t>
      </w:r>
      <w:r w:rsidR="00C951F4" w:rsidRPr="00A46445">
        <w:rPr>
          <w:rFonts w:hint="eastAsia"/>
        </w:rPr>
        <w:t>，</w:t>
      </w:r>
      <w:r w:rsidR="00C8691B" w:rsidRPr="00A46445">
        <w:rPr>
          <w:rFonts w:hint="eastAsia"/>
        </w:rPr>
        <w:t>主要分为两方面</w:t>
      </w:r>
      <w:r w:rsidR="008B539B" w:rsidRPr="00A46445">
        <w:rPr>
          <w:rFonts w:hint="eastAsia"/>
        </w:rPr>
        <w:t>。</w:t>
      </w:r>
      <w:r w:rsidR="00C8691B">
        <w:rPr>
          <w:rFonts w:hint="eastAsia"/>
        </w:rPr>
        <w:t>一方面是对字符串的模式匹配研究。</w:t>
      </w:r>
      <w:r w:rsidR="00C951F4">
        <w:rPr>
          <w:rFonts w:hint="eastAsia"/>
        </w:rPr>
        <w:t>文献</w:t>
      </w:r>
      <w:r w:rsidR="00C951F4">
        <w:rPr>
          <w:rFonts w:hint="eastAsia"/>
        </w:rPr>
        <w:t>[</w:t>
      </w:r>
      <w:r w:rsidR="00EE3E3C">
        <w:rPr>
          <w:rFonts w:hint="eastAsia"/>
        </w:rPr>
        <w:t>5</w:t>
      </w:r>
      <w:r w:rsidR="00C951F4">
        <w:rPr>
          <w:rFonts w:hint="eastAsia"/>
        </w:rPr>
        <w:t>]</w:t>
      </w:r>
      <w:r w:rsidR="00666718">
        <w:rPr>
          <w:rFonts w:hint="eastAsia"/>
        </w:rPr>
        <w:t>介绍了几种常用的</w:t>
      </w:r>
      <w:r w:rsidR="00B80756">
        <w:rPr>
          <w:rFonts w:hint="eastAsia"/>
        </w:rPr>
        <w:t>字符串模式匹配</w:t>
      </w:r>
      <w:r w:rsidR="00AB7BF6">
        <w:rPr>
          <w:rFonts w:hint="eastAsia"/>
        </w:rPr>
        <w:t>算法</w:t>
      </w:r>
      <w:r w:rsidR="00666718">
        <w:rPr>
          <w:rFonts w:hint="eastAsia"/>
        </w:rPr>
        <w:t>。它们分别是：</w:t>
      </w:r>
      <w:r w:rsidR="00C975B1" w:rsidRPr="00C975B1">
        <w:rPr>
          <w:rFonts w:hint="eastAsia"/>
        </w:rPr>
        <w:t>朴素的</w:t>
      </w:r>
      <w:r w:rsidR="00C975B1" w:rsidRPr="007D14FA">
        <w:rPr>
          <w:rFonts w:hint="eastAsia"/>
        </w:rPr>
        <w:t>模式匹配算法</w:t>
      </w:r>
      <w:r w:rsidR="00C975B1" w:rsidRPr="007D14FA">
        <w:rPr>
          <w:rFonts w:hint="eastAsia"/>
          <w:vertAlign w:val="superscript"/>
        </w:rPr>
        <w:t>[</w:t>
      </w:r>
      <w:r w:rsidR="00EE3E3C">
        <w:rPr>
          <w:rFonts w:hint="eastAsia"/>
          <w:vertAlign w:val="superscript"/>
        </w:rPr>
        <w:t>6</w:t>
      </w:r>
      <w:r w:rsidR="00C975B1" w:rsidRPr="007D14FA">
        <w:rPr>
          <w:rFonts w:hint="eastAsia"/>
          <w:vertAlign w:val="superscript"/>
        </w:rPr>
        <w:t>]</w:t>
      </w:r>
      <w:r w:rsidR="00C975B1" w:rsidRPr="007D14FA">
        <w:rPr>
          <w:rFonts w:hint="eastAsia"/>
        </w:rPr>
        <w:t>、</w:t>
      </w:r>
      <w:r w:rsidR="00C975B1" w:rsidRPr="007D14FA">
        <w:rPr>
          <w:rFonts w:hint="eastAsia"/>
        </w:rPr>
        <w:t>KMP</w:t>
      </w:r>
      <w:r w:rsidR="00C975B1" w:rsidRPr="007D14FA">
        <w:rPr>
          <w:rFonts w:hint="eastAsia"/>
        </w:rPr>
        <w:t>匹配算法</w:t>
      </w:r>
      <w:r w:rsidR="00C975B1" w:rsidRPr="007D14FA">
        <w:rPr>
          <w:rFonts w:hint="eastAsia"/>
          <w:vertAlign w:val="superscript"/>
        </w:rPr>
        <w:t>[</w:t>
      </w:r>
      <w:r w:rsidR="00EE3E3C">
        <w:rPr>
          <w:rFonts w:hint="eastAsia"/>
          <w:vertAlign w:val="superscript"/>
        </w:rPr>
        <w:t>7</w:t>
      </w:r>
      <w:r w:rsidR="00C975B1" w:rsidRPr="007D14FA">
        <w:rPr>
          <w:rFonts w:hint="eastAsia"/>
          <w:vertAlign w:val="superscript"/>
        </w:rPr>
        <w:t>]</w:t>
      </w:r>
      <w:r w:rsidR="00C975B1" w:rsidRPr="007D14FA">
        <w:rPr>
          <w:rFonts w:hint="eastAsia"/>
        </w:rPr>
        <w:t>、</w:t>
      </w:r>
      <w:r w:rsidR="00C975B1" w:rsidRPr="007D14FA">
        <w:rPr>
          <w:rFonts w:hint="eastAsia"/>
        </w:rPr>
        <w:t>BM</w:t>
      </w:r>
      <w:r w:rsidR="00C975B1" w:rsidRPr="007D14FA">
        <w:rPr>
          <w:rFonts w:hint="eastAsia"/>
        </w:rPr>
        <w:t>匹配算法</w:t>
      </w:r>
      <w:r w:rsidR="00C975B1" w:rsidRPr="007D14FA">
        <w:rPr>
          <w:rFonts w:hint="eastAsia"/>
          <w:vertAlign w:val="superscript"/>
        </w:rPr>
        <w:t>[</w:t>
      </w:r>
      <w:r w:rsidR="00EE3E3C">
        <w:rPr>
          <w:rFonts w:hint="eastAsia"/>
          <w:vertAlign w:val="superscript"/>
        </w:rPr>
        <w:t>8</w:t>
      </w:r>
      <w:r w:rsidR="00C975B1" w:rsidRPr="007D14FA">
        <w:rPr>
          <w:rFonts w:hint="eastAsia"/>
          <w:vertAlign w:val="superscript"/>
        </w:rPr>
        <w:t>]</w:t>
      </w:r>
      <w:r w:rsidR="00C975B1" w:rsidRPr="007D14FA">
        <w:rPr>
          <w:rFonts w:hint="eastAsia"/>
        </w:rPr>
        <w:t>等。</w:t>
      </w:r>
      <w:r w:rsidR="00250353">
        <w:rPr>
          <w:rFonts w:hint="eastAsia"/>
        </w:rPr>
        <w:t>上述</w:t>
      </w:r>
      <w:r w:rsidR="00C975B1">
        <w:rPr>
          <w:rFonts w:hint="eastAsia"/>
        </w:rPr>
        <w:t>算法的核心都是字符串的精确匹配，其改进方向都是注重计算效率的提高</w:t>
      </w:r>
      <w:r w:rsidR="00250353">
        <w:rPr>
          <w:rFonts w:hint="eastAsia"/>
        </w:rPr>
        <w:t>。</w:t>
      </w:r>
      <w:r w:rsidR="007314AA">
        <w:rPr>
          <w:rFonts w:hint="eastAsia"/>
        </w:rPr>
        <w:t>但</w:t>
      </w:r>
      <w:r w:rsidR="00C66B96">
        <w:rPr>
          <w:rFonts w:hint="eastAsia"/>
        </w:rPr>
        <w:t>广告违法关键词的识别对</w:t>
      </w:r>
      <w:r w:rsidR="00250353">
        <w:rPr>
          <w:rFonts w:hint="eastAsia"/>
        </w:rPr>
        <w:t>检测</w:t>
      </w:r>
      <w:r w:rsidR="00C66B96">
        <w:rPr>
          <w:rFonts w:hint="eastAsia"/>
        </w:rPr>
        <w:t>效率要求不高，</w:t>
      </w:r>
      <w:r w:rsidR="00250353">
        <w:rPr>
          <w:rFonts w:hint="eastAsia"/>
        </w:rPr>
        <w:t>主要</w:t>
      </w:r>
      <w:r w:rsidR="007314AA">
        <w:rPr>
          <w:rFonts w:hint="eastAsia"/>
        </w:rPr>
        <w:t>关注</w:t>
      </w:r>
      <w:r w:rsidR="00C66B96">
        <w:rPr>
          <w:rFonts w:hint="eastAsia"/>
        </w:rPr>
        <w:t>违法</w:t>
      </w:r>
      <w:r w:rsidR="00250353">
        <w:rPr>
          <w:rFonts w:hint="eastAsia"/>
        </w:rPr>
        <w:t>关键词</w:t>
      </w:r>
      <w:r w:rsidR="00C66B96">
        <w:rPr>
          <w:rFonts w:hint="eastAsia"/>
        </w:rPr>
        <w:t>检测的准确率。</w:t>
      </w:r>
      <w:r w:rsidR="00796DEB">
        <w:rPr>
          <w:rFonts w:hint="eastAsia"/>
        </w:rPr>
        <w:t>另一方面是</w:t>
      </w:r>
      <w:r w:rsidR="00CF0E73" w:rsidRPr="00731B85">
        <w:rPr>
          <w:rFonts w:hint="eastAsia"/>
        </w:rPr>
        <w:t>为了规避检测，敏感文本中夹杂</w:t>
      </w:r>
      <w:r w:rsidR="00796DEB">
        <w:rPr>
          <w:rFonts w:hint="eastAsia"/>
        </w:rPr>
        <w:t>了</w:t>
      </w:r>
      <w:r w:rsidR="00CF0E73" w:rsidRPr="00731B85">
        <w:rPr>
          <w:rFonts w:hint="eastAsia"/>
        </w:rPr>
        <w:t>特殊符号</w:t>
      </w:r>
      <w:r w:rsidR="00796DEB">
        <w:rPr>
          <w:rFonts w:hint="eastAsia"/>
        </w:rPr>
        <w:t>，导致</w:t>
      </w:r>
      <w:r w:rsidR="00796DEB" w:rsidRPr="00796DEB">
        <w:rPr>
          <w:rFonts w:hint="eastAsia"/>
        </w:rPr>
        <w:t>过滤中模糊匹配能力不足的</w:t>
      </w:r>
      <w:r w:rsidR="00796DEB">
        <w:rPr>
          <w:rFonts w:hint="eastAsia"/>
        </w:rPr>
        <w:t>问题</w:t>
      </w:r>
      <w:r w:rsidR="00CF0E73" w:rsidRPr="00731B85">
        <w:rPr>
          <w:rFonts w:hint="eastAsia"/>
        </w:rPr>
        <w:t>。</w:t>
      </w:r>
      <w:r w:rsidR="00EE3E3C">
        <w:rPr>
          <w:rFonts w:hint="eastAsia"/>
        </w:rPr>
        <w:t>文献</w:t>
      </w:r>
      <w:r w:rsidR="00EE3E3C">
        <w:rPr>
          <w:rFonts w:hint="eastAsia"/>
        </w:rPr>
        <w:t>[9]</w:t>
      </w:r>
      <w:r w:rsidR="00A22773">
        <w:rPr>
          <w:rFonts w:hint="eastAsia"/>
        </w:rPr>
        <w:t>针对</w:t>
      </w:r>
      <w:r w:rsidR="00796DEB">
        <w:rPr>
          <w:rFonts w:hint="eastAsia"/>
        </w:rPr>
        <w:t>此</w:t>
      </w:r>
      <w:r w:rsidR="00A22773" w:rsidRPr="00A22773">
        <w:rPr>
          <w:rFonts w:hint="eastAsia"/>
        </w:rPr>
        <w:t>问题</w:t>
      </w:r>
      <w:r w:rsidR="00A22773">
        <w:rPr>
          <w:rFonts w:hint="eastAsia"/>
        </w:rPr>
        <w:t>，提出基于</w:t>
      </w:r>
      <w:r w:rsidR="00BE4702">
        <w:rPr>
          <w:rFonts w:hint="eastAsia"/>
        </w:rPr>
        <w:t>本体</w:t>
      </w:r>
      <w:r w:rsidR="00BE4702" w:rsidRPr="00BE4702">
        <w:rPr>
          <w:rFonts w:hint="eastAsia"/>
          <w:vertAlign w:val="superscript"/>
        </w:rPr>
        <w:t>[</w:t>
      </w:r>
      <w:r w:rsidR="00BE4702">
        <w:rPr>
          <w:rFonts w:hint="eastAsia"/>
          <w:vertAlign w:val="superscript"/>
        </w:rPr>
        <w:t>10</w:t>
      </w:r>
      <w:r w:rsidR="00BE4702" w:rsidRPr="00BE4702">
        <w:rPr>
          <w:rFonts w:hint="eastAsia"/>
          <w:vertAlign w:val="superscript"/>
        </w:rPr>
        <w:t>]</w:t>
      </w:r>
      <w:r w:rsidR="00A22773">
        <w:rPr>
          <w:rFonts w:hint="eastAsia"/>
        </w:rPr>
        <w:t>的敏感词过滤方法</w:t>
      </w:r>
      <w:r w:rsidR="00CF0E73">
        <w:rPr>
          <w:rFonts w:hint="eastAsia"/>
        </w:rPr>
        <w:t>，有效的识别了敏感词的不同形式</w:t>
      </w:r>
      <w:r w:rsidR="00F61308">
        <w:rPr>
          <w:rFonts w:hint="eastAsia"/>
        </w:rPr>
        <w:t>。</w:t>
      </w:r>
      <w:r w:rsidR="00CF0E73">
        <w:rPr>
          <w:rFonts w:hint="eastAsia"/>
        </w:rPr>
        <w:t>而广告文本中人工干扰</w:t>
      </w:r>
      <w:r w:rsidR="00CF0E73" w:rsidRPr="00CF0E73">
        <w:rPr>
          <w:rFonts w:hint="eastAsia"/>
          <w:vertAlign w:val="superscript"/>
        </w:rPr>
        <w:t>[11]</w:t>
      </w:r>
      <w:r w:rsidR="00CF0E73">
        <w:rPr>
          <w:rFonts w:hint="eastAsia"/>
        </w:rPr>
        <w:t>这种问题较少</w:t>
      </w:r>
      <w:r w:rsidR="00731B85">
        <w:rPr>
          <w:rFonts w:hint="eastAsia"/>
        </w:rPr>
        <w:t>发生</w:t>
      </w:r>
      <w:r w:rsidR="004D51CF">
        <w:rPr>
          <w:rFonts w:hint="eastAsia"/>
        </w:rPr>
        <w:t>，使用基于</w:t>
      </w:r>
      <w:r w:rsidR="00C04300">
        <w:rPr>
          <w:rFonts w:hint="eastAsia"/>
        </w:rPr>
        <w:t>字符串</w:t>
      </w:r>
      <w:r w:rsidR="004D51CF">
        <w:rPr>
          <w:rFonts w:hint="eastAsia"/>
        </w:rPr>
        <w:t>匹配的方法就可以识别违法关键词</w:t>
      </w:r>
      <w:r w:rsidR="00C04300">
        <w:rPr>
          <w:rFonts w:hint="eastAsia"/>
        </w:rPr>
        <w:t>，</w:t>
      </w:r>
      <w:r w:rsidR="00C04300" w:rsidRPr="00C04300">
        <w:rPr>
          <w:rFonts w:hint="eastAsia"/>
        </w:rPr>
        <w:t>但</w:t>
      </w:r>
      <w:r w:rsidR="00A46445">
        <w:rPr>
          <w:rFonts w:hint="eastAsia"/>
        </w:rPr>
        <w:t>此方法</w:t>
      </w:r>
      <w:r w:rsidR="00C04300" w:rsidRPr="00C04300">
        <w:rPr>
          <w:rFonts w:hint="eastAsia"/>
        </w:rPr>
        <w:t>忽略了词语在不同上下文中拥有不同含义的</w:t>
      </w:r>
      <w:r w:rsidR="00184F1F">
        <w:rPr>
          <w:rFonts w:hint="eastAsia"/>
        </w:rPr>
        <w:t>情况</w:t>
      </w:r>
      <w:r w:rsidR="00C04300">
        <w:rPr>
          <w:rFonts w:hint="eastAsia"/>
        </w:rPr>
        <w:t>。</w:t>
      </w:r>
      <w:r w:rsidR="001D1D34" w:rsidRPr="00242EEB">
        <w:rPr>
          <w:rFonts w:hint="eastAsia"/>
        </w:rPr>
        <w:t>本文</w:t>
      </w:r>
      <w:r w:rsidR="00C04300" w:rsidRPr="00242EEB">
        <w:rPr>
          <w:rFonts w:hint="eastAsia"/>
        </w:rPr>
        <w:t>在</w:t>
      </w:r>
      <w:r w:rsidR="00C8691B">
        <w:rPr>
          <w:rFonts w:hint="eastAsia"/>
        </w:rPr>
        <w:t>简单的</w:t>
      </w:r>
      <w:r w:rsidR="001D1D34" w:rsidRPr="00242EEB">
        <w:rPr>
          <w:rFonts w:hint="eastAsia"/>
        </w:rPr>
        <w:t>字符串匹配</w:t>
      </w:r>
      <w:r w:rsidR="00C04300" w:rsidRPr="00242EEB">
        <w:rPr>
          <w:rFonts w:hint="eastAsia"/>
        </w:rPr>
        <w:t>基础上</w:t>
      </w:r>
      <w:r w:rsidR="00825032" w:rsidRPr="00242EEB">
        <w:rPr>
          <w:rFonts w:hint="eastAsia"/>
        </w:rPr>
        <w:t>，考虑</w:t>
      </w:r>
      <w:r w:rsidR="001D1D34" w:rsidRPr="00242EEB">
        <w:rPr>
          <w:rFonts w:hint="eastAsia"/>
        </w:rPr>
        <w:t>文本中</w:t>
      </w:r>
      <w:r w:rsidR="00825032" w:rsidRPr="00242EEB">
        <w:rPr>
          <w:rFonts w:hint="eastAsia"/>
        </w:rPr>
        <w:t>上下文</w:t>
      </w:r>
      <w:r w:rsidR="00C04300" w:rsidRPr="00242EEB">
        <w:rPr>
          <w:rFonts w:hint="eastAsia"/>
        </w:rPr>
        <w:t>词性序列</w:t>
      </w:r>
      <w:r w:rsidR="00825032" w:rsidRPr="00242EEB">
        <w:rPr>
          <w:rFonts w:hint="eastAsia"/>
        </w:rPr>
        <w:t>的影响，对</w:t>
      </w:r>
      <w:r w:rsidR="00242EEB" w:rsidRPr="00242EEB">
        <w:rPr>
          <w:rFonts w:hint="eastAsia"/>
        </w:rPr>
        <w:t>广告违法关键词</w:t>
      </w:r>
      <w:r w:rsidR="00825032" w:rsidRPr="00242EEB">
        <w:rPr>
          <w:rFonts w:hint="eastAsia"/>
        </w:rPr>
        <w:t>进行识别。</w:t>
      </w:r>
    </w:p>
    <w:p w:rsidR="00731B85" w:rsidRPr="002149E5" w:rsidRDefault="00731B85" w:rsidP="00A22773">
      <w:pPr>
        <w:ind w:firstLineChars="200" w:firstLine="420"/>
      </w:pPr>
      <w:r>
        <w:rPr>
          <w:rFonts w:hint="eastAsia"/>
        </w:rPr>
        <w:t>综上所述，本文</w:t>
      </w:r>
      <w:r w:rsidR="00675C2D">
        <w:rPr>
          <w:rFonts w:hint="eastAsia"/>
        </w:rPr>
        <w:t>借鉴</w:t>
      </w:r>
      <w:r>
        <w:rPr>
          <w:rFonts w:hint="eastAsia"/>
        </w:rPr>
        <w:t>处理敏感词检测</w:t>
      </w:r>
      <w:r w:rsidR="00675C2D">
        <w:rPr>
          <w:rFonts w:hint="eastAsia"/>
        </w:rPr>
        <w:t>问题的核心思想</w:t>
      </w:r>
      <w:r w:rsidR="00660C51">
        <w:rPr>
          <w:rFonts w:hint="eastAsia"/>
        </w:rPr>
        <w:t>。</w:t>
      </w:r>
      <w:r w:rsidR="00675C2D">
        <w:rPr>
          <w:rFonts w:hint="eastAsia"/>
        </w:rPr>
        <w:t>通过构建广告违法关键词库，利用上下文的词性序列，识别出广告违法关键词。</w:t>
      </w:r>
      <w:r w:rsidR="00F2083F">
        <w:rPr>
          <w:rFonts w:hint="eastAsia"/>
        </w:rPr>
        <w:t>目前尚未有专业的广告违法关键词库公布出来。因此，本文通过</w:t>
      </w:r>
      <w:r w:rsidR="002149E5">
        <w:rPr>
          <w:rFonts w:hint="eastAsia"/>
        </w:rPr>
        <w:t>专家研究广告法提取</w:t>
      </w:r>
      <w:r w:rsidR="00B44E4E">
        <w:rPr>
          <w:rFonts w:hint="eastAsia"/>
        </w:rPr>
        <w:t>出</w:t>
      </w:r>
      <w:r w:rsidR="002149E5">
        <w:rPr>
          <w:rFonts w:hint="eastAsia"/>
        </w:rPr>
        <w:t>种子</w:t>
      </w:r>
      <w:r w:rsidR="00A45B67">
        <w:rPr>
          <w:rFonts w:hint="eastAsia"/>
        </w:rPr>
        <w:t>词汇</w:t>
      </w:r>
      <w:r w:rsidR="002149E5">
        <w:rPr>
          <w:rFonts w:hint="eastAsia"/>
        </w:rPr>
        <w:t>，利用</w:t>
      </w:r>
      <w:r w:rsidR="002149E5" w:rsidRPr="002149E5">
        <w:rPr>
          <w:rFonts w:hint="eastAsia"/>
        </w:rPr>
        <w:t>哈工大的同义词林</w:t>
      </w:r>
      <w:r w:rsidR="0015337F">
        <w:rPr>
          <w:rStyle w:val="ab"/>
        </w:rPr>
        <w:footnoteReference w:id="1"/>
      </w:r>
      <w:r w:rsidR="002149E5">
        <w:rPr>
          <w:rFonts w:hint="eastAsia"/>
        </w:rPr>
        <w:t>扩充种子词</w:t>
      </w:r>
      <w:r w:rsidR="002149E5">
        <w:rPr>
          <w:rFonts w:hint="eastAsia"/>
        </w:rPr>
        <w:lastRenderedPageBreak/>
        <w:t>汇、语义相似度过滤，得到广告违法关键词库。</w:t>
      </w:r>
      <w:r w:rsidR="00C13E5C">
        <w:rPr>
          <w:rFonts w:hint="eastAsia"/>
        </w:rPr>
        <w:t>在</w:t>
      </w:r>
      <w:r w:rsidR="00D97238">
        <w:rPr>
          <w:rFonts w:hint="eastAsia"/>
        </w:rPr>
        <w:t>对</w:t>
      </w:r>
      <w:r w:rsidR="00C13E5C">
        <w:rPr>
          <w:rFonts w:hint="eastAsia"/>
        </w:rPr>
        <w:t>违法关键词识别过程中，本文在字符串匹配的基础上，</w:t>
      </w:r>
      <w:r w:rsidR="00AA61EA">
        <w:rPr>
          <w:rFonts w:hint="eastAsia"/>
        </w:rPr>
        <w:t>利用</w:t>
      </w:r>
      <w:r w:rsidR="00162A9E">
        <w:rPr>
          <w:rFonts w:hint="eastAsia"/>
        </w:rPr>
        <w:t>上下文的</w:t>
      </w:r>
      <w:bookmarkStart w:id="0" w:name="_GoBack"/>
      <w:r w:rsidR="00162A9E">
        <w:rPr>
          <w:rFonts w:hint="eastAsia"/>
        </w:rPr>
        <w:t>词性序列</w:t>
      </w:r>
      <w:bookmarkEnd w:id="0"/>
      <w:r w:rsidR="0037612F">
        <w:rPr>
          <w:rFonts w:hint="eastAsia"/>
        </w:rPr>
        <w:t>识别</w:t>
      </w:r>
      <w:r w:rsidR="00660C51" w:rsidRPr="00660C51">
        <w:rPr>
          <w:rFonts w:hint="eastAsia"/>
        </w:rPr>
        <w:t>违法关键词</w:t>
      </w:r>
      <w:r w:rsidR="00162A9E">
        <w:rPr>
          <w:rFonts w:hint="eastAsia"/>
        </w:rPr>
        <w:t>。</w:t>
      </w:r>
    </w:p>
    <w:p w:rsidR="009D548C" w:rsidRPr="00D1248E" w:rsidRDefault="008F05F3" w:rsidP="008F05F3">
      <w:pPr>
        <w:pStyle w:val="1"/>
      </w:pPr>
      <w:r w:rsidRPr="00590CB0">
        <w:rPr>
          <w:rFonts w:ascii="Times New Roman" w:hAnsi="Times New Roman" w:cs="Times New Roman"/>
        </w:rPr>
        <w:t>2</w:t>
      </w:r>
      <w:r w:rsidR="00A62CDA">
        <w:rPr>
          <w:rFonts w:hint="eastAsia"/>
        </w:rPr>
        <w:t>方法</w:t>
      </w:r>
      <w:r w:rsidR="007B0EFD" w:rsidRPr="00D1248E">
        <w:rPr>
          <w:rFonts w:hint="eastAsia"/>
        </w:rPr>
        <w:t>设计</w:t>
      </w:r>
    </w:p>
    <w:p w:rsidR="00D1248E" w:rsidRDefault="00ED62AD" w:rsidP="009A1FA3">
      <w:pPr>
        <w:pStyle w:val="a6"/>
      </w:pPr>
      <w:r>
        <w:rPr>
          <w:rFonts w:hint="eastAsia"/>
        </w:rPr>
        <w:t>对于广告违法关键</w:t>
      </w:r>
      <w:r w:rsidR="004B1507">
        <w:rPr>
          <w:rFonts w:hint="eastAsia"/>
        </w:rPr>
        <w:t>词</w:t>
      </w:r>
      <w:r>
        <w:rPr>
          <w:rFonts w:hint="eastAsia"/>
        </w:rPr>
        <w:t>的识别</w:t>
      </w:r>
      <w:r w:rsidR="00D1248E">
        <w:rPr>
          <w:rFonts w:hint="eastAsia"/>
        </w:rPr>
        <w:t>，分为</w:t>
      </w:r>
      <w:r w:rsidR="00822FF9">
        <w:rPr>
          <w:rFonts w:hint="eastAsia"/>
        </w:rPr>
        <w:t>两</w:t>
      </w:r>
      <w:r w:rsidR="00D1248E">
        <w:rPr>
          <w:rFonts w:hint="eastAsia"/>
        </w:rPr>
        <w:t>步：第一，构建违法关键词库；第二，利用构建好的词库，采用字符串匹配、词性序列过滤的方法识别出广告的违法关键词</w:t>
      </w:r>
      <w:r w:rsidR="00822FF9">
        <w:rPr>
          <w:rFonts w:hint="eastAsia"/>
        </w:rPr>
        <w:t>。</w:t>
      </w:r>
    </w:p>
    <w:p w:rsidR="007B0EFD" w:rsidRPr="00ED62AD" w:rsidRDefault="007B0EFD" w:rsidP="00915896">
      <w:pPr>
        <w:pStyle w:val="2"/>
      </w:pPr>
      <w:r w:rsidRPr="00590CB0">
        <w:rPr>
          <w:rFonts w:ascii="Times New Roman" w:hAnsi="Times New Roman" w:cs="Times New Roman"/>
        </w:rPr>
        <w:t>2.1</w:t>
      </w:r>
      <w:r w:rsidR="00ED62AD" w:rsidRPr="00ED62AD">
        <w:rPr>
          <w:rFonts w:hint="eastAsia"/>
        </w:rPr>
        <w:t>构建词库</w:t>
      </w:r>
    </w:p>
    <w:p w:rsidR="006A7883" w:rsidRDefault="0057551E" w:rsidP="00D35577">
      <w:pPr>
        <w:ind w:firstLineChars="200" w:firstLine="420"/>
      </w:pPr>
      <w:r>
        <w:rPr>
          <w:rFonts w:hint="eastAsia"/>
        </w:rPr>
        <w:t>研究认为，</w:t>
      </w:r>
      <w:r w:rsidR="00D55E32" w:rsidRPr="00D55E32">
        <w:rPr>
          <w:rFonts w:hint="eastAsia"/>
        </w:rPr>
        <w:t>违法关键词库</w:t>
      </w:r>
      <w:r w:rsidR="00D55E32">
        <w:rPr>
          <w:rFonts w:hint="eastAsia"/>
        </w:rPr>
        <w:t>是</w:t>
      </w:r>
      <w:r w:rsidR="00EC1136" w:rsidRPr="00EC1136">
        <w:rPr>
          <w:rFonts w:hint="eastAsia"/>
        </w:rPr>
        <w:t>识别</w:t>
      </w:r>
      <w:r w:rsidR="00EC1136">
        <w:rPr>
          <w:rFonts w:hint="eastAsia"/>
        </w:rPr>
        <w:t>广告</w:t>
      </w:r>
      <w:r>
        <w:rPr>
          <w:rFonts w:hint="eastAsia"/>
        </w:rPr>
        <w:t>违法</w:t>
      </w:r>
      <w:r w:rsidR="00A90578">
        <w:rPr>
          <w:rFonts w:hint="eastAsia"/>
        </w:rPr>
        <w:t>关键词</w:t>
      </w:r>
      <w:r w:rsidR="00D55E32">
        <w:rPr>
          <w:rFonts w:hint="eastAsia"/>
        </w:rPr>
        <w:t>的基础</w:t>
      </w:r>
      <w:r w:rsidR="00194B15">
        <w:rPr>
          <w:rFonts w:hint="eastAsia"/>
        </w:rPr>
        <w:t>，</w:t>
      </w:r>
      <w:r w:rsidR="0068287F">
        <w:rPr>
          <w:rFonts w:hint="eastAsia"/>
        </w:rPr>
        <w:t>其</w:t>
      </w:r>
      <w:r w:rsidR="00194B15">
        <w:rPr>
          <w:rFonts w:hint="eastAsia"/>
        </w:rPr>
        <w:t>的好坏能够直接影响</w:t>
      </w:r>
      <w:r w:rsidR="00D67F87">
        <w:rPr>
          <w:rFonts w:hint="eastAsia"/>
        </w:rPr>
        <w:t>最终的识别效果。</w:t>
      </w:r>
      <w:r w:rsidR="00236CEE">
        <w:rPr>
          <w:rFonts w:hint="eastAsia"/>
        </w:rPr>
        <w:t>然而，目前尚未有专业的</w:t>
      </w:r>
      <w:r w:rsidR="00236CEE" w:rsidRPr="00236CEE">
        <w:rPr>
          <w:rFonts w:hint="eastAsia"/>
        </w:rPr>
        <w:t>违法关键词库</w:t>
      </w:r>
      <w:r w:rsidR="00236CEE">
        <w:rPr>
          <w:rFonts w:hint="eastAsia"/>
        </w:rPr>
        <w:t>，所以构建一个合理的违法关键词库很有必要。</w:t>
      </w:r>
      <w:r w:rsidR="00D464EF">
        <w:rPr>
          <w:rFonts w:hint="eastAsia"/>
        </w:rPr>
        <w:t>构建违法</w:t>
      </w:r>
      <w:r w:rsidR="0068287F">
        <w:rPr>
          <w:rFonts w:hint="eastAsia"/>
        </w:rPr>
        <w:t>关键词库</w:t>
      </w:r>
      <w:r w:rsidR="00C82DAF">
        <w:rPr>
          <w:rFonts w:hint="eastAsia"/>
        </w:rPr>
        <w:t>分为</w:t>
      </w:r>
      <w:r w:rsidR="009F44D0">
        <w:rPr>
          <w:rFonts w:hint="eastAsia"/>
        </w:rPr>
        <w:t>三</w:t>
      </w:r>
      <w:r w:rsidR="00837D04">
        <w:rPr>
          <w:rFonts w:hint="eastAsia"/>
        </w:rPr>
        <w:t>步：第一步，</w:t>
      </w:r>
      <w:r w:rsidR="00462500">
        <w:rPr>
          <w:rFonts w:hint="eastAsia"/>
        </w:rPr>
        <w:t>从</w:t>
      </w:r>
      <w:r w:rsidR="00837D04">
        <w:rPr>
          <w:rFonts w:hint="eastAsia"/>
        </w:rPr>
        <w:t>广告法</w:t>
      </w:r>
      <w:r w:rsidR="00462500">
        <w:rPr>
          <w:rFonts w:hint="eastAsia"/>
        </w:rPr>
        <w:t>中</w:t>
      </w:r>
      <w:r w:rsidR="00837D04">
        <w:rPr>
          <w:rFonts w:hint="eastAsia"/>
        </w:rPr>
        <w:t>提取种子</w:t>
      </w:r>
      <w:r w:rsidR="00A45B67">
        <w:rPr>
          <w:rFonts w:hint="eastAsia"/>
        </w:rPr>
        <w:t>词汇</w:t>
      </w:r>
      <w:r w:rsidR="00A91BA4">
        <w:rPr>
          <w:rFonts w:hint="eastAsia"/>
        </w:rPr>
        <w:t>；第二步，</w:t>
      </w:r>
      <w:r w:rsidR="007F01CF">
        <w:rPr>
          <w:rFonts w:hint="eastAsia"/>
        </w:rPr>
        <w:t>通过利用</w:t>
      </w:r>
      <w:r w:rsidR="00C01E65" w:rsidRPr="00C01E65">
        <w:rPr>
          <w:rFonts w:hint="eastAsia"/>
        </w:rPr>
        <w:t>《哈工大同义词林扩展板》</w:t>
      </w:r>
      <w:r w:rsidR="009F44D0">
        <w:rPr>
          <w:rFonts w:hint="eastAsia"/>
        </w:rPr>
        <w:t>扩充种子词汇</w:t>
      </w:r>
      <w:r w:rsidR="005F5AF2">
        <w:rPr>
          <w:rFonts w:hint="eastAsia"/>
        </w:rPr>
        <w:t>，使用</w:t>
      </w:r>
      <w:proofErr w:type="gramStart"/>
      <w:r w:rsidR="005F5AF2">
        <w:rPr>
          <w:rFonts w:hint="eastAsia"/>
        </w:rPr>
        <w:t>基于知网的</w:t>
      </w:r>
      <w:proofErr w:type="gramEnd"/>
      <w:r w:rsidR="005F5AF2">
        <w:rPr>
          <w:rFonts w:hint="eastAsia"/>
        </w:rPr>
        <w:t>语义相似度过滤词汇</w:t>
      </w:r>
      <w:r w:rsidR="009F44D0">
        <w:rPr>
          <w:rFonts w:hint="eastAsia"/>
        </w:rPr>
        <w:t>；</w:t>
      </w:r>
      <w:r w:rsidR="00A637B9">
        <w:rPr>
          <w:rFonts w:hint="eastAsia"/>
        </w:rPr>
        <w:t>第三步，</w:t>
      </w:r>
      <w:r w:rsidR="009F44D0">
        <w:rPr>
          <w:rFonts w:hint="eastAsia"/>
        </w:rPr>
        <w:t>种子词汇和扩充词汇构成违法关键词库。</w:t>
      </w:r>
    </w:p>
    <w:p w:rsidR="00F43B6D" w:rsidRPr="00915896" w:rsidRDefault="00F43B6D" w:rsidP="00915896">
      <w:pPr>
        <w:pStyle w:val="3"/>
      </w:pPr>
      <w:r w:rsidRPr="00590CB0">
        <w:rPr>
          <w:rFonts w:ascii="Times New Roman" w:hAnsi="Times New Roman" w:cs="Times New Roman"/>
        </w:rPr>
        <w:t>2.1</w:t>
      </w:r>
      <w:r w:rsidR="007B0EFD" w:rsidRPr="00590CB0">
        <w:rPr>
          <w:rFonts w:ascii="Times New Roman" w:hAnsi="Times New Roman" w:cs="Times New Roman"/>
        </w:rPr>
        <w:t>.1</w:t>
      </w:r>
      <w:r w:rsidRPr="00915896">
        <w:rPr>
          <w:rFonts w:hint="eastAsia"/>
        </w:rPr>
        <w:t>提取</w:t>
      </w:r>
      <w:r w:rsidR="00096066" w:rsidRPr="00915896">
        <w:rPr>
          <w:rFonts w:hint="eastAsia"/>
        </w:rPr>
        <w:t>种子</w:t>
      </w:r>
      <w:r w:rsidR="008F577D">
        <w:rPr>
          <w:rFonts w:hint="eastAsia"/>
        </w:rPr>
        <w:t>词汇</w:t>
      </w:r>
    </w:p>
    <w:p w:rsidR="005E6D5D" w:rsidRDefault="0011762D" w:rsidP="00915896">
      <w:pPr>
        <w:ind w:firstLineChars="200" w:firstLine="420"/>
      </w:pPr>
      <w:r>
        <w:rPr>
          <w:rFonts w:hint="eastAsia"/>
        </w:rPr>
        <w:t>广告法是判别广告</w:t>
      </w:r>
      <w:r w:rsidR="005E6D5D">
        <w:rPr>
          <w:rFonts w:hint="eastAsia"/>
        </w:rPr>
        <w:t>中</w:t>
      </w:r>
      <w:r>
        <w:rPr>
          <w:rFonts w:hint="eastAsia"/>
        </w:rPr>
        <w:t>是否有</w:t>
      </w:r>
      <w:r w:rsidR="005E6D5D">
        <w:rPr>
          <w:rFonts w:hint="eastAsia"/>
        </w:rPr>
        <w:t>违法关键</w:t>
      </w:r>
      <w:r>
        <w:rPr>
          <w:rFonts w:hint="eastAsia"/>
        </w:rPr>
        <w:t>词的主要依据</w:t>
      </w:r>
      <w:r w:rsidR="00930B9F">
        <w:rPr>
          <w:rFonts w:hint="eastAsia"/>
        </w:rPr>
        <w:t>。</w:t>
      </w:r>
      <w:r w:rsidR="00466217">
        <w:rPr>
          <w:rFonts w:hint="eastAsia"/>
        </w:rPr>
        <w:t>法律法规以规则的形式存在，</w:t>
      </w:r>
      <w:r w:rsidR="00EA546F">
        <w:rPr>
          <w:rFonts w:hint="eastAsia"/>
        </w:rPr>
        <w:t>而</w:t>
      </w:r>
      <w:r w:rsidR="00466217">
        <w:rPr>
          <w:rFonts w:hint="eastAsia"/>
        </w:rPr>
        <w:t>规则分解成一系列的条件。根据条件，</w:t>
      </w:r>
      <w:r w:rsidR="00421CCA">
        <w:rPr>
          <w:rFonts w:hint="eastAsia"/>
        </w:rPr>
        <w:t>专家</w:t>
      </w:r>
      <w:r w:rsidR="00466217">
        <w:rPr>
          <w:rFonts w:hint="eastAsia"/>
        </w:rPr>
        <w:t>从中提取出</w:t>
      </w:r>
      <w:r w:rsidR="00A73D68">
        <w:rPr>
          <w:rFonts w:hint="eastAsia"/>
        </w:rPr>
        <w:t>种子</w:t>
      </w:r>
      <w:r w:rsidR="00A45B67">
        <w:rPr>
          <w:rFonts w:hint="eastAsia"/>
        </w:rPr>
        <w:t>词汇</w:t>
      </w:r>
      <w:r w:rsidR="00466217">
        <w:rPr>
          <w:rFonts w:hint="eastAsia"/>
        </w:rPr>
        <w:t>。</w:t>
      </w:r>
      <w:r w:rsidR="00486DAF">
        <w:rPr>
          <w:rFonts w:hint="eastAsia"/>
        </w:rPr>
        <w:t>其具体关系如</w:t>
      </w:r>
      <w:r w:rsidR="00AD4FA8">
        <w:rPr>
          <w:rFonts w:hint="eastAsia"/>
        </w:rPr>
        <w:t>图</w:t>
      </w:r>
      <w:r w:rsidR="00D47B00">
        <w:rPr>
          <w:rFonts w:hint="eastAsia"/>
        </w:rPr>
        <w:t>1</w:t>
      </w:r>
      <w:r w:rsidR="00486DAF">
        <w:rPr>
          <w:rFonts w:hint="eastAsia"/>
        </w:rPr>
        <w:t>所示：</w:t>
      </w:r>
    </w:p>
    <w:p w:rsidR="008C1AE2" w:rsidRPr="008C1AE2" w:rsidRDefault="00DB7417" w:rsidP="00D91F52">
      <w:pPr>
        <w:ind w:firstLineChars="200" w:firstLine="420"/>
        <w:jc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LINK Visio.Drawing.11 "F:\\guohuifang\\</w:instrText>
      </w:r>
      <w:r>
        <w:rPr>
          <w:rFonts w:hint="eastAsia"/>
        </w:rPr>
        <w:instrText>广告论文</w:instrText>
      </w:r>
      <w:r>
        <w:rPr>
          <w:rFonts w:hint="eastAsia"/>
        </w:rPr>
        <w:instrText>\\</w:instrText>
      </w:r>
      <w:r>
        <w:rPr>
          <w:rFonts w:hint="eastAsia"/>
        </w:rPr>
        <w:instrText>绘图</w:instrText>
      </w:r>
      <w:r>
        <w:rPr>
          <w:rFonts w:hint="eastAsia"/>
        </w:rPr>
        <w:instrText>1.vsd" "" \a \p \f 0 \* MERGEFORMAT</w:instrText>
      </w:r>
      <w:r>
        <w:instrText xml:space="preserve"> </w:instrText>
      </w:r>
      <w:r>
        <w:fldChar w:fldCharType="separate"/>
      </w:r>
      <w:r w:rsidR="00C47FB7">
        <w:object w:dxaOrig="5832" w:dyaOrig="14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74.5pt">
            <v:imagedata r:id="rId9" o:title=""/>
          </v:shape>
        </w:object>
      </w:r>
      <w:r>
        <w:fldChar w:fldCharType="end"/>
      </w:r>
    </w:p>
    <w:p w:rsidR="00815C02" w:rsidRDefault="00815C02" w:rsidP="00815C02">
      <w:pPr>
        <w:ind w:firstLineChars="200" w:firstLine="420"/>
        <w:jc w:val="center"/>
      </w:pPr>
      <w:r>
        <w:rPr>
          <w:rFonts w:hint="eastAsia"/>
        </w:rPr>
        <w:t>图</w:t>
      </w:r>
      <w:r w:rsidR="007E3514">
        <w:rPr>
          <w:rFonts w:hint="eastAsia"/>
        </w:rPr>
        <w:t>1</w:t>
      </w:r>
      <w:r>
        <w:rPr>
          <w:rFonts w:hint="eastAsia"/>
        </w:rPr>
        <w:t>法律法规关系</w:t>
      </w:r>
    </w:p>
    <w:p w:rsidR="00966E87" w:rsidRPr="00F80F28" w:rsidRDefault="00417B40" w:rsidP="00096066">
      <w:pPr>
        <w:ind w:firstLineChars="200" w:firstLine="420"/>
      </w:pPr>
      <w:r w:rsidRPr="00966E87">
        <w:rPr>
          <w:rFonts w:hint="eastAsia"/>
        </w:rPr>
        <w:t>通过</w:t>
      </w:r>
      <w:r w:rsidR="004361FF">
        <w:rPr>
          <w:rFonts w:hint="eastAsia"/>
        </w:rPr>
        <w:t>专家</w:t>
      </w:r>
      <w:r w:rsidR="00A07B7B" w:rsidRPr="00966E87">
        <w:rPr>
          <w:rFonts w:hint="eastAsia"/>
        </w:rPr>
        <w:t>解读</w:t>
      </w:r>
      <w:r w:rsidRPr="00966E87">
        <w:rPr>
          <w:rFonts w:hint="eastAsia"/>
        </w:rPr>
        <w:t>广告法，把</w:t>
      </w:r>
      <w:r w:rsidR="00EE1AC6" w:rsidRPr="00966E87">
        <w:rPr>
          <w:rFonts w:hint="eastAsia"/>
        </w:rPr>
        <w:t>提取出的规则</w:t>
      </w:r>
      <w:r w:rsidR="003046C9">
        <w:rPr>
          <w:rFonts w:hint="eastAsia"/>
        </w:rPr>
        <w:t>分</w:t>
      </w:r>
      <w:r w:rsidRPr="00966E87">
        <w:rPr>
          <w:rFonts w:hint="eastAsia"/>
        </w:rPr>
        <w:t>两类：客观</w:t>
      </w:r>
      <w:r w:rsidR="00EE1AC6" w:rsidRPr="00966E87">
        <w:rPr>
          <w:rFonts w:hint="eastAsia"/>
        </w:rPr>
        <w:t>规则</w:t>
      </w:r>
      <w:r w:rsidRPr="00966E87">
        <w:rPr>
          <w:rFonts w:hint="eastAsia"/>
        </w:rPr>
        <w:t>和主观</w:t>
      </w:r>
      <w:r w:rsidR="00EE1AC6" w:rsidRPr="00966E87">
        <w:rPr>
          <w:rFonts w:hint="eastAsia"/>
        </w:rPr>
        <w:t>规则</w:t>
      </w:r>
      <w:r w:rsidRPr="00966E87">
        <w:rPr>
          <w:rFonts w:hint="eastAsia"/>
        </w:rPr>
        <w:t>。</w:t>
      </w:r>
      <w:r w:rsidR="008A7C34" w:rsidRPr="004512B1">
        <w:rPr>
          <w:rFonts w:hint="eastAsia"/>
        </w:rPr>
        <w:t>主观</w:t>
      </w:r>
      <w:r w:rsidR="00EE1AC6" w:rsidRPr="004512B1">
        <w:rPr>
          <w:rFonts w:hint="eastAsia"/>
        </w:rPr>
        <w:t>规则</w:t>
      </w:r>
      <w:r w:rsidR="00096066">
        <w:rPr>
          <w:rFonts w:hint="eastAsia"/>
        </w:rPr>
        <w:t>指</w:t>
      </w:r>
      <w:r w:rsidR="00D47B00" w:rsidRPr="004512B1">
        <w:rPr>
          <w:rFonts w:hint="eastAsia"/>
        </w:rPr>
        <w:t>从法规中</w:t>
      </w:r>
      <w:r w:rsidR="00A9710C" w:rsidRPr="004512B1">
        <w:rPr>
          <w:rFonts w:hint="eastAsia"/>
        </w:rPr>
        <w:t>无法</w:t>
      </w:r>
      <w:r w:rsidR="004512B1" w:rsidRPr="004512B1">
        <w:rPr>
          <w:rFonts w:hint="eastAsia"/>
        </w:rPr>
        <w:t>提取</w:t>
      </w:r>
      <w:r w:rsidR="00096066">
        <w:rPr>
          <w:rFonts w:hint="eastAsia"/>
        </w:rPr>
        <w:t>出违</w:t>
      </w:r>
      <w:r w:rsidR="00DF6DA7" w:rsidRPr="004512B1">
        <w:rPr>
          <w:rFonts w:hint="eastAsia"/>
        </w:rPr>
        <w:t>法关键词</w:t>
      </w:r>
      <w:r w:rsidR="00A9710C" w:rsidRPr="004512B1">
        <w:rPr>
          <w:rFonts w:hint="eastAsia"/>
        </w:rPr>
        <w:t>，</w:t>
      </w:r>
      <w:r w:rsidR="006F58DD">
        <w:rPr>
          <w:rFonts w:hint="eastAsia"/>
        </w:rPr>
        <w:t>而</w:t>
      </w:r>
      <w:r w:rsidR="004512B1" w:rsidRPr="004512B1">
        <w:rPr>
          <w:rFonts w:hint="eastAsia"/>
        </w:rPr>
        <w:t>此类违法行为</w:t>
      </w:r>
      <w:r w:rsidR="00A9795C" w:rsidRPr="004512B1">
        <w:rPr>
          <w:rFonts w:hint="eastAsia"/>
        </w:rPr>
        <w:t>只能通过</w:t>
      </w:r>
      <w:r w:rsidR="00966E87" w:rsidRPr="004512B1">
        <w:rPr>
          <w:rFonts w:hint="eastAsia"/>
        </w:rPr>
        <w:t>语义感知</w:t>
      </w:r>
      <w:r w:rsidR="006B46A1" w:rsidRPr="004512B1">
        <w:rPr>
          <w:rFonts w:hint="eastAsia"/>
        </w:rPr>
        <w:t>、现实调查等</w:t>
      </w:r>
      <w:r w:rsidR="00966E87" w:rsidRPr="004512B1">
        <w:rPr>
          <w:rFonts w:hint="eastAsia"/>
        </w:rPr>
        <w:t>办法判断</w:t>
      </w:r>
      <w:r w:rsidR="00FE3F43" w:rsidRPr="004512B1">
        <w:rPr>
          <w:rFonts w:hint="eastAsia"/>
        </w:rPr>
        <w:t>。</w:t>
      </w:r>
      <w:r w:rsidR="00DF6DA7">
        <w:rPr>
          <w:rFonts w:hint="eastAsia"/>
        </w:rPr>
        <w:t>例如</w:t>
      </w:r>
      <w:r w:rsidR="006B46A1">
        <w:rPr>
          <w:rFonts w:hint="eastAsia"/>
        </w:rPr>
        <w:t>，</w:t>
      </w:r>
      <w:r w:rsidR="005E6D5D">
        <w:rPr>
          <w:rFonts w:hint="eastAsia"/>
        </w:rPr>
        <w:t>酒类广告规定不得</w:t>
      </w:r>
      <w:r w:rsidR="005E6D5D" w:rsidRPr="005E6D5D">
        <w:rPr>
          <w:rFonts w:hint="eastAsia"/>
        </w:rPr>
        <w:t>出现饮酒的动作</w:t>
      </w:r>
      <w:r w:rsidR="005E6D5D">
        <w:rPr>
          <w:rFonts w:hint="eastAsia"/>
        </w:rPr>
        <w:t>，但是</w:t>
      </w:r>
      <w:r w:rsidR="006F58DD">
        <w:rPr>
          <w:rFonts w:hint="eastAsia"/>
        </w:rPr>
        <w:t>文本</w:t>
      </w:r>
      <w:r w:rsidR="005E6D5D">
        <w:rPr>
          <w:rFonts w:hint="eastAsia"/>
        </w:rPr>
        <w:t>广告</w:t>
      </w:r>
      <w:r w:rsidR="00C71981">
        <w:rPr>
          <w:rFonts w:hint="eastAsia"/>
        </w:rPr>
        <w:t>中</w:t>
      </w:r>
      <w:r w:rsidR="00BF1E2E">
        <w:rPr>
          <w:rFonts w:hint="eastAsia"/>
        </w:rPr>
        <w:t>无法准确描述哪些词表示</w:t>
      </w:r>
      <w:r w:rsidR="00210680">
        <w:rPr>
          <w:rFonts w:hint="eastAsia"/>
        </w:rPr>
        <w:t>“</w:t>
      </w:r>
      <w:r w:rsidR="00210680" w:rsidRPr="00210680">
        <w:rPr>
          <w:rFonts w:hint="eastAsia"/>
        </w:rPr>
        <w:t>饮酒动作</w:t>
      </w:r>
      <w:r w:rsidR="00210680">
        <w:rPr>
          <w:rFonts w:hint="eastAsia"/>
        </w:rPr>
        <w:t>”的</w:t>
      </w:r>
      <w:r w:rsidR="006F58DD">
        <w:rPr>
          <w:rFonts w:hint="eastAsia"/>
        </w:rPr>
        <w:t>含义</w:t>
      </w:r>
      <w:r w:rsidR="005E6D5D">
        <w:rPr>
          <w:rFonts w:hint="eastAsia"/>
        </w:rPr>
        <w:t>，只能通过人工</w:t>
      </w:r>
      <w:r w:rsidR="004512B1">
        <w:rPr>
          <w:rFonts w:hint="eastAsia"/>
        </w:rPr>
        <w:t>语义感知</w:t>
      </w:r>
      <w:r w:rsidR="00F80F28">
        <w:rPr>
          <w:rFonts w:hint="eastAsia"/>
        </w:rPr>
        <w:t>的方法</w:t>
      </w:r>
      <w:r w:rsidR="006F58DD">
        <w:rPr>
          <w:rFonts w:hint="eastAsia"/>
        </w:rPr>
        <w:t>来判断</w:t>
      </w:r>
      <w:r w:rsidR="00F80F28">
        <w:rPr>
          <w:rFonts w:hint="eastAsia"/>
        </w:rPr>
        <w:t>。</w:t>
      </w:r>
      <w:r w:rsidR="00954CBB">
        <w:rPr>
          <w:rFonts w:hint="eastAsia"/>
        </w:rPr>
        <w:t>所以，</w:t>
      </w:r>
      <w:r w:rsidR="00DF6DA7">
        <w:rPr>
          <w:rFonts w:hint="eastAsia"/>
        </w:rPr>
        <w:t>主观</w:t>
      </w:r>
      <w:r w:rsidR="00966E87" w:rsidRPr="00966E87">
        <w:rPr>
          <w:rFonts w:hint="eastAsia"/>
        </w:rPr>
        <w:t>规则</w:t>
      </w:r>
      <w:r w:rsidR="003128B8">
        <w:rPr>
          <w:rFonts w:hint="eastAsia"/>
        </w:rPr>
        <w:t>不在</w:t>
      </w:r>
      <w:r w:rsidR="00106EB6">
        <w:rPr>
          <w:rFonts w:hint="eastAsia"/>
        </w:rPr>
        <w:t>本文的</w:t>
      </w:r>
      <w:r w:rsidR="00966E87" w:rsidRPr="00966E87">
        <w:rPr>
          <w:rFonts w:hint="eastAsia"/>
        </w:rPr>
        <w:t>讨论</w:t>
      </w:r>
      <w:r w:rsidR="00106EB6">
        <w:rPr>
          <w:rFonts w:hint="eastAsia"/>
        </w:rPr>
        <w:t>范围内</w:t>
      </w:r>
      <w:r w:rsidR="00966E87" w:rsidRPr="00966E87">
        <w:rPr>
          <w:rFonts w:hint="eastAsia"/>
        </w:rPr>
        <w:t>。</w:t>
      </w:r>
      <w:r w:rsidR="00DF6DA7">
        <w:rPr>
          <w:rFonts w:hint="eastAsia"/>
        </w:rPr>
        <w:t>而客观规则</w:t>
      </w:r>
      <w:r w:rsidR="00716BD1">
        <w:rPr>
          <w:rFonts w:hint="eastAsia"/>
        </w:rPr>
        <w:t>指</w:t>
      </w:r>
      <w:r w:rsidR="00E01E8F">
        <w:rPr>
          <w:rFonts w:hint="eastAsia"/>
        </w:rPr>
        <w:t>专家</w:t>
      </w:r>
      <w:r w:rsidR="00DF6DA7">
        <w:rPr>
          <w:rFonts w:hint="eastAsia"/>
        </w:rPr>
        <w:t>通过</w:t>
      </w:r>
      <w:r w:rsidR="002B1306">
        <w:rPr>
          <w:rFonts w:hint="eastAsia"/>
        </w:rPr>
        <w:t>研读</w:t>
      </w:r>
      <w:r w:rsidR="00716BD1">
        <w:rPr>
          <w:rFonts w:hint="eastAsia"/>
        </w:rPr>
        <w:t>广告法，</w:t>
      </w:r>
      <w:r w:rsidR="00BF0627">
        <w:rPr>
          <w:rFonts w:hint="eastAsia"/>
        </w:rPr>
        <w:t>可以</w:t>
      </w:r>
      <w:r w:rsidR="00716BD1">
        <w:rPr>
          <w:rFonts w:hint="eastAsia"/>
        </w:rPr>
        <w:t>从中提取出</w:t>
      </w:r>
      <w:r w:rsidR="0025440F">
        <w:rPr>
          <w:rFonts w:hint="eastAsia"/>
        </w:rPr>
        <w:t>种子</w:t>
      </w:r>
      <w:r w:rsidR="006F58DD">
        <w:rPr>
          <w:rFonts w:hint="eastAsia"/>
        </w:rPr>
        <w:t>词汇</w:t>
      </w:r>
      <w:r w:rsidR="00E7556E">
        <w:rPr>
          <w:rFonts w:hint="eastAsia"/>
        </w:rPr>
        <w:t>的</w:t>
      </w:r>
      <w:r w:rsidR="00414389">
        <w:rPr>
          <w:rFonts w:hint="eastAsia"/>
        </w:rPr>
        <w:t>规则</w:t>
      </w:r>
      <w:r w:rsidR="00716BD1">
        <w:rPr>
          <w:rFonts w:hint="eastAsia"/>
        </w:rPr>
        <w:t>。</w:t>
      </w:r>
    </w:p>
    <w:p w:rsidR="009B6279" w:rsidRDefault="002307CA" w:rsidP="00B942C7">
      <w:pPr>
        <w:ind w:firstLineChars="200" w:firstLine="420"/>
      </w:pPr>
      <w:r>
        <w:rPr>
          <w:rFonts w:hint="eastAsia"/>
        </w:rPr>
        <w:t>客观规则是对违法行为的描述，</w:t>
      </w:r>
      <w:r w:rsidR="00BD7DBF">
        <w:rPr>
          <w:rFonts w:hint="eastAsia"/>
        </w:rPr>
        <w:t>由若干个条件组成</w:t>
      </w:r>
      <w:r>
        <w:rPr>
          <w:rFonts w:hint="eastAsia"/>
        </w:rPr>
        <w:t>。</w:t>
      </w:r>
      <w:r w:rsidR="005B01F4">
        <w:rPr>
          <w:rFonts w:hint="eastAsia"/>
        </w:rPr>
        <w:t>其表现形式有两种</w:t>
      </w:r>
      <w:r w:rsidR="006A3F01">
        <w:rPr>
          <w:rFonts w:hint="eastAsia"/>
        </w:rPr>
        <w:t>：第一种由一个条件</w:t>
      </w:r>
      <w:r w:rsidR="00D133AD">
        <w:rPr>
          <w:rFonts w:hint="eastAsia"/>
        </w:rPr>
        <w:t>表示，如</w:t>
      </w:r>
      <w:r w:rsidR="003A4E65">
        <w:rPr>
          <w:rFonts w:hint="eastAsia"/>
        </w:rPr>
        <w:t>图</w:t>
      </w:r>
      <w:r w:rsidR="00AD4FA8">
        <w:rPr>
          <w:rFonts w:hint="eastAsia"/>
        </w:rPr>
        <w:t>1</w:t>
      </w:r>
      <w:r w:rsidR="003A4E65">
        <w:rPr>
          <w:rFonts w:hint="eastAsia"/>
        </w:rPr>
        <w:t>的条件</w:t>
      </w:r>
      <w:r w:rsidR="003A4E65">
        <w:rPr>
          <w:rFonts w:hint="eastAsia"/>
        </w:rPr>
        <w:t>1</w:t>
      </w:r>
      <w:r w:rsidR="003A4E65">
        <w:rPr>
          <w:rFonts w:hint="eastAsia"/>
        </w:rPr>
        <w:t>。</w:t>
      </w:r>
      <w:r w:rsidR="00BD7DBF">
        <w:rPr>
          <w:rFonts w:hint="eastAsia"/>
        </w:rPr>
        <w:t>条件</w:t>
      </w:r>
      <w:r w:rsidR="00BD7DBF">
        <w:rPr>
          <w:rFonts w:hint="eastAsia"/>
        </w:rPr>
        <w:t>1</w:t>
      </w:r>
      <w:r>
        <w:rPr>
          <w:rFonts w:hint="eastAsia"/>
        </w:rPr>
        <w:t>表示</w:t>
      </w:r>
      <w:r w:rsidRPr="002307CA">
        <w:rPr>
          <w:rFonts w:hint="eastAsia"/>
        </w:rPr>
        <w:t>所有</w:t>
      </w:r>
      <w:r>
        <w:rPr>
          <w:rFonts w:hint="eastAsia"/>
        </w:rPr>
        <w:t>类别</w:t>
      </w:r>
      <w:r w:rsidRPr="002307CA">
        <w:rPr>
          <w:rFonts w:hint="eastAsia"/>
        </w:rPr>
        <w:t>广告</w:t>
      </w:r>
      <w:r>
        <w:rPr>
          <w:rFonts w:hint="eastAsia"/>
        </w:rPr>
        <w:t>需遵守的规定</w:t>
      </w:r>
      <w:r w:rsidR="00D133AD">
        <w:rPr>
          <w:rFonts w:hint="eastAsia"/>
        </w:rPr>
        <w:t>。第二种是由广告类别和条件表示，如</w:t>
      </w:r>
      <w:r w:rsidR="003A4E65">
        <w:rPr>
          <w:rFonts w:hint="eastAsia"/>
        </w:rPr>
        <w:t>图</w:t>
      </w:r>
      <w:r w:rsidR="00AD4FA8">
        <w:rPr>
          <w:rFonts w:hint="eastAsia"/>
        </w:rPr>
        <w:t>1</w:t>
      </w:r>
      <w:r w:rsidR="003A4E65">
        <w:rPr>
          <w:rFonts w:hint="eastAsia"/>
        </w:rPr>
        <w:t>的</w:t>
      </w:r>
      <w:r w:rsidR="007A588F">
        <w:rPr>
          <w:rFonts w:hint="eastAsia"/>
        </w:rPr>
        <w:t>广告类别和条件</w:t>
      </w:r>
      <w:r w:rsidR="007A588F">
        <w:rPr>
          <w:rFonts w:hint="eastAsia"/>
        </w:rPr>
        <w:t>2</w:t>
      </w:r>
      <w:r w:rsidR="007A588F">
        <w:rPr>
          <w:rFonts w:hint="eastAsia"/>
        </w:rPr>
        <w:t>。</w:t>
      </w:r>
      <w:r w:rsidR="0064732E">
        <w:rPr>
          <w:rFonts w:hint="eastAsia"/>
        </w:rPr>
        <w:t>广告类别</w:t>
      </w:r>
      <w:r w:rsidR="00B937A5">
        <w:rPr>
          <w:rFonts w:hint="eastAsia"/>
        </w:rPr>
        <w:t>代表</w:t>
      </w:r>
      <w:r w:rsidRPr="0064732E">
        <w:rPr>
          <w:rFonts w:hint="eastAsia"/>
        </w:rPr>
        <w:t>某类广告</w:t>
      </w:r>
      <w:r>
        <w:rPr>
          <w:rFonts w:hint="eastAsia"/>
        </w:rPr>
        <w:t>，条件</w:t>
      </w:r>
      <w:r w:rsidR="0064732E">
        <w:rPr>
          <w:rFonts w:hint="eastAsia"/>
        </w:rPr>
        <w:t>2</w:t>
      </w:r>
      <w:r>
        <w:rPr>
          <w:rFonts w:hint="eastAsia"/>
        </w:rPr>
        <w:t>表示这类广告下需遵守的规定。</w:t>
      </w:r>
      <w:r w:rsidR="001E1C7A">
        <w:rPr>
          <w:rFonts w:hint="eastAsia"/>
        </w:rPr>
        <w:t>例如</w:t>
      </w:r>
      <w:r w:rsidR="00B339DD">
        <w:rPr>
          <w:rFonts w:hint="eastAsia"/>
        </w:rPr>
        <w:t>，针对所有类别广告的法律：</w:t>
      </w:r>
      <w:r w:rsidR="0064732E" w:rsidRPr="0064732E">
        <w:rPr>
          <w:rFonts w:hint="eastAsia"/>
        </w:rPr>
        <w:t>广告不得使用“国家级”、“最高级”、“最佳”等用语</w:t>
      </w:r>
      <w:r w:rsidR="006F58DD">
        <w:rPr>
          <w:rFonts w:hint="eastAsia"/>
        </w:rPr>
        <w:t>。其</w:t>
      </w:r>
      <w:r w:rsidR="00812579">
        <w:rPr>
          <w:rFonts w:hint="eastAsia"/>
        </w:rPr>
        <w:t>可以描述为</w:t>
      </w:r>
      <w:r w:rsidR="00B339DD">
        <w:rPr>
          <w:rFonts w:hint="eastAsia"/>
        </w:rPr>
        <w:t>，</w:t>
      </w:r>
      <w:r w:rsidR="0064732E">
        <w:rPr>
          <w:rFonts w:hint="eastAsia"/>
        </w:rPr>
        <w:t>如果</w:t>
      </w:r>
      <w:r w:rsidR="00812579">
        <w:rPr>
          <w:rFonts w:hint="eastAsia"/>
        </w:rPr>
        <w:t>广告中含有</w:t>
      </w:r>
      <w:r w:rsidR="00CA7444">
        <w:rPr>
          <w:rFonts w:hint="eastAsia"/>
        </w:rPr>
        <w:t>“</w:t>
      </w:r>
      <w:r w:rsidR="0064732E" w:rsidRPr="0064732E">
        <w:rPr>
          <w:rFonts w:hint="eastAsia"/>
        </w:rPr>
        <w:t>最佳</w:t>
      </w:r>
      <w:r w:rsidR="00CA7444">
        <w:rPr>
          <w:rFonts w:hint="eastAsia"/>
        </w:rPr>
        <w:t>”</w:t>
      </w:r>
      <w:r w:rsidR="0064732E">
        <w:rPr>
          <w:rFonts w:hint="eastAsia"/>
        </w:rPr>
        <w:t>、</w:t>
      </w:r>
      <w:r w:rsidR="00CA7444">
        <w:rPr>
          <w:rFonts w:hint="eastAsia"/>
        </w:rPr>
        <w:t>“</w:t>
      </w:r>
      <w:r w:rsidR="0064732E">
        <w:rPr>
          <w:rFonts w:hint="eastAsia"/>
        </w:rPr>
        <w:t>最好</w:t>
      </w:r>
      <w:r w:rsidR="00CA7444">
        <w:rPr>
          <w:rFonts w:hint="eastAsia"/>
        </w:rPr>
        <w:t>”</w:t>
      </w:r>
      <w:r w:rsidR="0064732E">
        <w:rPr>
          <w:rFonts w:hint="eastAsia"/>
        </w:rPr>
        <w:t>、</w:t>
      </w:r>
      <w:r w:rsidR="00CA7444">
        <w:rPr>
          <w:rFonts w:hint="eastAsia"/>
        </w:rPr>
        <w:t>“</w:t>
      </w:r>
      <w:r w:rsidR="0064732E">
        <w:rPr>
          <w:rFonts w:hint="eastAsia"/>
        </w:rPr>
        <w:t>顶级</w:t>
      </w:r>
      <w:r w:rsidR="00CA7444">
        <w:rPr>
          <w:rFonts w:hint="eastAsia"/>
        </w:rPr>
        <w:t>”</w:t>
      </w:r>
      <w:r w:rsidR="0064732E">
        <w:rPr>
          <w:rFonts w:hint="eastAsia"/>
        </w:rPr>
        <w:t>等极限用语，就违反了广告法</w:t>
      </w:r>
      <w:r w:rsidR="00CA1055">
        <w:rPr>
          <w:rFonts w:hint="eastAsia"/>
        </w:rPr>
        <w:t>。</w:t>
      </w:r>
      <w:r w:rsidR="0084396D">
        <w:rPr>
          <w:rFonts w:hint="eastAsia"/>
        </w:rPr>
        <w:t>而针对某类广告的法律</w:t>
      </w:r>
      <w:r w:rsidR="00B339DD">
        <w:rPr>
          <w:rFonts w:hint="eastAsia"/>
        </w:rPr>
        <w:t>：</w:t>
      </w:r>
      <w:r w:rsidR="0084396D" w:rsidRPr="0084396D">
        <w:rPr>
          <w:rFonts w:hint="eastAsia"/>
        </w:rPr>
        <w:t>保健食品广告不得含有表示功效、安全性的断言或者保证</w:t>
      </w:r>
      <w:r w:rsidR="0084396D">
        <w:rPr>
          <w:rFonts w:hint="eastAsia"/>
        </w:rPr>
        <w:t>的内容</w:t>
      </w:r>
      <w:r w:rsidR="006F58DD">
        <w:rPr>
          <w:rFonts w:hint="eastAsia"/>
        </w:rPr>
        <w:t>。其</w:t>
      </w:r>
      <w:r w:rsidR="00CA1055">
        <w:rPr>
          <w:rFonts w:hint="eastAsia"/>
        </w:rPr>
        <w:t>可以描述为</w:t>
      </w:r>
      <w:r w:rsidR="00B339DD">
        <w:rPr>
          <w:rFonts w:hint="eastAsia"/>
        </w:rPr>
        <w:t>，</w:t>
      </w:r>
      <w:r w:rsidR="00CA1055">
        <w:rPr>
          <w:rFonts w:hint="eastAsia"/>
        </w:rPr>
        <w:t>如果是保健食品广告，并且广告中含有</w:t>
      </w:r>
      <w:r w:rsidR="005073CA">
        <w:rPr>
          <w:rFonts w:hint="eastAsia"/>
        </w:rPr>
        <w:t>“</w:t>
      </w:r>
      <w:r w:rsidR="00CA1055">
        <w:rPr>
          <w:rFonts w:hint="eastAsia"/>
        </w:rPr>
        <w:t>治愈</w:t>
      </w:r>
      <w:r w:rsidR="005073CA">
        <w:rPr>
          <w:rFonts w:hint="eastAsia"/>
        </w:rPr>
        <w:t>”</w:t>
      </w:r>
      <w:r w:rsidR="00CA1055">
        <w:rPr>
          <w:rFonts w:hint="eastAsia"/>
        </w:rPr>
        <w:t>、</w:t>
      </w:r>
      <w:r w:rsidR="005073CA">
        <w:rPr>
          <w:rFonts w:hint="eastAsia"/>
        </w:rPr>
        <w:t>“</w:t>
      </w:r>
      <w:r w:rsidR="002C6F1D">
        <w:rPr>
          <w:rFonts w:hint="eastAsia"/>
        </w:rPr>
        <w:t>安全无副作用</w:t>
      </w:r>
      <w:r w:rsidR="005073CA">
        <w:rPr>
          <w:rFonts w:hint="eastAsia"/>
        </w:rPr>
        <w:t>”</w:t>
      </w:r>
      <w:r w:rsidR="00CA1055">
        <w:rPr>
          <w:rFonts w:hint="eastAsia"/>
        </w:rPr>
        <w:t>等词</w:t>
      </w:r>
      <w:r w:rsidR="00180E33">
        <w:rPr>
          <w:rFonts w:hint="eastAsia"/>
        </w:rPr>
        <w:t>，则违反了广告法</w:t>
      </w:r>
      <w:r w:rsidR="00CA1055">
        <w:rPr>
          <w:rFonts w:hint="eastAsia"/>
        </w:rPr>
        <w:t>。</w:t>
      </w:r>
      <w:r w:rsidR="00301589">
        <w:rPr>
          <w:rFonts w:hint="eastAsia"/>
        </w:rPr>
        <w:t>综上所述，本小结的主要工作：</w:t>
      </w:r>
      <w:r w:rsidR="009B6279">
        <w:rPr>
          <w:rFonts w:hint="eastAsia"/>
        </w:rPr>
        <w:t>通过把法律法规转换为规则，分解</w:t>
      </w:r>
      <w:r w:rsidR="001541F1">
        <w:rPr>
          <w:rFonts w:hint="eastAsia"/>
        </w:rPr>
        <w:t>成</w:t>
      </w:r>
      <w:r w:rsidR="009B6279">
        <w:rPr>
          <w:rFonts w:hint="eastAsia"/>
        </w:rPr>
        <w:t>条件，根据条件提取出</w:t>
      </w:r>
      <w:r w:rsidR="00717562">
        <w:rPr>
          <w:rFonts w:hint="eastAsia"/>
        </w:rPr>
        <w:t>种子</w:t>
      </w:r>
      <w:r w:rsidR="006F58DD">
        <w:rPr>
          <w:rFonts w:hint="eastAsia"/>
        </w:rPr>
        <w:t>词汇</w:t>
      </w:r>
      <w:r w:rsidR="00301589">
        <w:rPr>
          <w:rFonts w:hint="eastAsia"/>
        </w:rPr>
        <w:t>。</w:t>
      </w:r>
    </w:p>
    <w:p w:rsidR="000C0100" w:rsidRPr="00E0389D" w:rsidRDefault="00590CB0" w:rsidP="00E0389D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1.</w:t>
      </w:r>
      <w:r w:rsidR="0037437A" w:rsidRPr="00E0389D">
        <w:rPr>
          <w:rFonts w:ascii="黑体" w:eastAsia="黑体" w:hAnsi="黑体" w:hint="eastAsia"/>
          <w:szCs w:val="21"/>
        </w:rPr>
        <w:t>所有类别广告下的种子</w:t>
      </w:r>
      <w:r w:rsidR="006F58DD">
        <w:rPr>
          <w:rFonts w:ascii="黑体" w:eastAsia="黑体" w:hAnsi="黑体" w:hint="eastAsia"/>
          <w:szCs w:val="21"/>
        </w:rPr>
        <w:t>词汇</w:t>
      </w:r>
    </w:p>
    <w:p w:rsidR="00B6021B" w:rsidRDefault="00897D0F" w:rsidP="00EC1AAD">
      <w:pPr>
        <w:ind w:firstLineChars="200" w:firstLine="420"/>
      </w:pPr>
      <w:r>
        <w:rPr>
          <w:rFonts w:hint="eastAsia"/>
        </w:rPr>
        <w:t>专家研究广告法，把客观规则中</w:t>
      </w:r>
      <w:r w:rsidRPr="00897D0F">
        <w:rPr>
          <w:rFonts w:hint="eastAsia"/>
        </w:rPr>
        <w:t>所有类别广告需遵守的规定</w:t>
      </w:r>
      <w:r>
        <w:rPr>
          <w:rFonts w:hint="eastAsia"/>
        </w:rPr>
        <w:t>提取</w:t>
      </w:r>
      <w:r w:rsidR="00DD5F51">
        <w:rPr>
          <w:rFonts w:hint="eastAsia"/>
        </w:rPr>
        <w:t>出</w:t>
      </w:r>
      <w:r w:rsidR="00FA57F9">
        <w:rPr>
          <w:rFonts w:hint="eastAsia"/>
        </w:rPr>
        <w:t>6</w:t>
      </w:r>
      <w:r>
        <w:rPr>
          <w:rFonts w:hint="eastAsia"/>
        </w:rPr>
        <w:t>大类</w:t>
      </w:r>
      <w:r w:rsidR="00F937CA">
        <w:rPr>
          <w:rFonts w:hint="eastAsia"/>
        </w:rPr>
        <w:t>种子</w:t>
      </w:r>
      <w:r w:rsidR="006F58DD">
        <w:rPr>
          <w:rFonts w:hint="eastAsia"/>
        </w:rPr>
        <w:t>词汇</w:t>
      </w:r>
      <w:r>
        <w:rPr>
          <w:rFonts w:hint="eastAsia"/>
        </w:rPr>
        <w:t>。它们分别是：极限用语、</w:t>
      </w:r>
      <w:r w:rsidRPr="00897D0F">
        <w:rPr>
          <w:rFonts w:hint="eastAsia"/>
        </w:rPr>
        <w:t>时限用语</w:t>
      </w:r>
      <w:r>
        <w:rPr>
          <w:rFonts w:hint="eastAsia"/>
        </w:rPr>
        <w:t>、</w:t>
      </w:r>
      <w:r w:rsidRPr="00897D0F">
        <w:rPr>
          <w:rFonts w:hint="eastAsia"/>
        </w:rPr>
        <w:t>权威性词语</w:t>
      </w:r>
      <w:r>
        <w:rPr>
          <w:rFonts w:hint="eastAsia"/>
        </w:rPr>
        <w:t>、</w:t>
      </w:r>
      <w:r w:rsidR="004619B2">
        <w:rPr>
          <w:rFonts w:hint="eastAsia"/>
        </w:rPr>
        <w:t>欺骗消费者的</w:t>
      </w:r>
      <w:r w:rsidR="00DD5F51" w:rsidRPr="00DD5F51">
        <w:rPr>
          <w:rFonts w:hint="eastAsia"/>
        </w:rPr>
        <w:t>词语</w:t>
      </w:r>
      <w:r w:rsidR="00DD5F51">
        <w:rPr>
          <w:rFonts w:hint="eastAsia"/>
        </w:rPr>
        <w:t>、</w:t>
      </w:r>
      <w:r w:rsidR="00587BE0">
        <w:rPr>
          <w:rFonts w:hint="eastAsia"/>
        </w:rPr>
        <w:t>敏感</w:t>
      </w:r>
      <w:r w:rsidR="00DD5F51">
        <w:rPr>
          <w:rFonts w:hint="eastAsia"/>
        </w:rPr>
        <w:t>用语</w:t>
      </w:r>
      <w:r w:rsidR="00FA57F9">
        <w:rPr>
          <w:rFonts w:hint="eastAsia"/>
        </w:rPr>
        <w:t>、专利用语</w:t>
      </w:r>
      <w:r w:rsidR="00DD5F51">
        <w:rPr>
          <w:rFonts w:hint="eastAsia"/>
        </w:rPr>
        <w:t>。</w:t>
      </w:r>
      <w:r w:rsidR="009253B3">
        <w:rPr>
          <w:rFonts w:hint="eastAsia"/>
        </w:rPr>
        <w:t>其解释及举例如表</w:t>
      </w:r>
      <w:r w:rsidR="007E3514">
        <w:rPr>
          <w:rFonts w:hint="eastAsia"/>
        </w:rPr>
        <w:t>1</w:t>
      </w:r>
      <w:r w:rsidR="009253B3">
        <w:rPr>
          <w:rFonts w:hint="eastAsia"/>
        </w:rPr>
        <w:t>所示：</w:t>
      </w:r>
    </w:p>
    <w:p w:rsidR="00477CA2" w:rsidRDefault="00477CA2" w:rsidP="00477CA2"/>
    <w:p w:rsidR="009253B3" w:rsidRPr="00EA7112" w:rsidRDefault="009253B3" w:rsidP="00EA7112">
      <w:pPr>
        <w:ind w:firstLineChars="200" w:firstLine="360"/>
        <w:jc w:val="center"/>
        <w:rPr>
          <w:sz w:val="18"/>
          <w:szCs w:val="18"/>
        </w:rPr>
      </w:pPr>
      <w:r w:rsidRPr="00EA7112">
        <w:rPr>
          <w:rFonts w:hint="eastAsia"/>
          <w:sz w:val="18"/>
          <w:szCs w:val="18"/>
        </w:rPr>
        <w:lastRenderedPageBreak/>
        <w:t>表</w:t>
      </w:r>
      <w:r w:rsidR="007E3514" w:rsidRPr="00EA7112">
        <w:rPr>
          <w:rFonts w:hint="eastAsia"/>
          <w:sz w:val="18"/>
          <w:szCs w:val="18"/>
        </w:rPr>
        <w:t>1</w:t>
      </w:r>
      <w:r w:rsidRPr="00EA7112">
        <w:rPr>
          <w:rFonts w:hint="eastAsia"/>
          <w:sz w:val="18"/>
          <w:szCs w:val="18"/>
        </w:rPr>
        <w:t xml:space="preserve"> </w:t>
      </w:r>
      <w:r w:rsidR="006F58DD">
        <w:rPr>
          <w:rFonts w:hint="eastAsia"/>
          <w:sz w:val="18"/>
          <w:szCs w:val="18"/>
        </w:rPr>
        <w:t>所有类别广告下的种子词汇</w:t>
      </w:r>
    </w:p>
    <w:tbl>
      <w:tblPr>
        <w:tblStyle w:val="a5"/>
        <w:tblW w:w="8897" w:type="dxa"/>
        <w:tblLook w:val="04A0" w:firstRow="1" w:lastRow="0" w:firstColumn="1" w:lastColumn="0" w:noHBand="0" w:noVBand="1"/>
      </w:tblPr>
      <w:tblGrid>
        <w:gridCol w:w="1101"/>
        <w:gridCol w:w="2268"/>
        <w:gridCol w:w="5528"/>
      </w:tblGrid>
      <w:tr w:rsidR="005264DB" w:rsidRPr="00EA7112" w:rsidTr="00834F7E">
        <w:tc>
          <w:tcPr>
            <w:tcW w:w="1101" w:type="dxa"/>
          </w:tcPr>
          <w:p w:rsidR="00B6021B" w:rsidRPr="00EA7112" w:rsidRDefault="00B6021B" w:rsidP="00EC1AAD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268" w:type="dxa"/>
          </w:tcPr>
          <w:p w:rsidR="00B6021B" w:rsidRPr="00EA7112" w:rsidRDefault="00B6021B" w:rsidP="00EC1AAD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依据</w:t>
            </w:r>
          </w:p>
        </w:tc>
        <w:tc>
          <w:tcPr>
            <w:tcW w:w="5528" w:type="dxa"/>
          </w:tcPr>
          <w:p w:rsidR="00B6021B" w:rsidRPr="00EA7112" w:rsidRDefault="006F58DD" w:rsidP="00EC1AAD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种子</w:t>
            </w:r>
            <w:r>
              <w:rPr>
                <w:rFonts w:hint="eastAsia"/>
                <w:sz w:val="18"/>
                <w:szCs w:val="18"/>
              </w:rPr>
              <w:t>词汇举例</w:t>
            </w:r>
          </w:p>
        </w:tc>
      </w:tr>
      <w:tr w:rsidR="005264DB" w:rsidRPr="00EA7112" w:rsidTr="00834F7E">
        <w:tc>
          <w:tcPr>
            <w:tcW w:w="1101" w:type="dxa"/>
          </w:tcPr>
          <w:p w:rsidR="00D31F10" w:rsidRPr="00EA7112" w:rsidRDefault="00D31F10" w:rsidP="00D31F10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极限用语</w:t>
            </w:r>
          </w:p>
        </w:tc>
        <w:tc>
          <w:tcPr>
            <w:tcW w:w="2268" w:type="dxa"/>
          </w:tcPr>
          <w:p w:rsidR="00D31F10" w:rsidRPr="00EA7112" w:rsidRDefault="00D31F10" w:rsidP="00D31F10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广告法第九条第三项</w:t>
            </w:r>
            <w:r w:rsidR="003904DB" w:rsidRPr="00EA7112">
              <w:rPr>
                <w:rFonts w:hint="eastAsia"/>
                <w:sz w:val="18"/>
                <w:szCs w:val="18"/>
              </w:rPr>
              <w:t>不得使用“国家级”、“最高级”、“最佳”等用语</w:t>
            </w:r>
          </w:p>
        </w:tc>
        <w:tc>
          <w:tcPr>
            <w:tcW w:w="5528" w:type="dxa"/>
          </w:tcPr>
          <w:p w:rsidR="003904DB" w:rsidRPr="00EA7112" w:rsidRDefault="00D31F10" w:rsidP="00D53221">
            <w:pPr>
              <w:pStyle w:val="a6"/>
              <w:numPr>
                <w:ilvl w:val="0"/>
                <w:numId w:val="25"/>
              </w:numPr>
              <w:ind w:firstLineChars="0"/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与“最”</w:t>
            </w:r>
            <w:r w:rsidR="003904DB" w:rsidRPr="00EA7112">
              <w:rPr>
                <w:rFonts w:hint="eastAsia"/>
                <w:sz w:val="18"/>
                <w:szCs w:val="18"/>
              </w:rPr>
              <w:t>有</w:t>
            </w:r>
            <w:r w:rsidRPr="00EA7112">
              <w:rPr>
                <w:rFonts w:hint="eastAsia"/>
                <w:sz w:val="18"/>
                <w:szCs w:val="18"/>
              </w:rPr>
              <w:t>关：最赚、最优、最优秀、最好等</w:t>
            </w:r>
            <w:r w:rsidR="00794FE3" w:rsidRPr="00EA7112">
              <w:rPr>
                <w:rFonts w:hint="eastAsia"/>
                <w:sz w:val="18"/>
                <w:szCs w:val="18"/>
              </w:rPr>
              <w:t>；</w:t>
            </w:r>
          </w:p>
          <w:p w:rsidR="003904DB" w:rsidRPr="00EA7112" w:rsidRDefault="00D31F10" w:rsidP="00D53221">
            <w:pPr>
              <w:pStyle w:val="a6"/>
              <w:numPr>
                <w:ilvl w:val="0"/>
                <w:numId w:val="25"/>
              </w:numPr>
              <w:ind w:firstLineChars="0"/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与“一”</w:t>
            </w:r>
            <w:r w:rsidR="003904DB" w:rsidRPr="00EA7112">
              <w:rPr>
                <w:rFonts w:hint="eastAsia"/>
                <w:sz w:val="18"/>
                <w:szCs w:val="18"/>
              </w:rPr>
              <w:t>有</w:t>
            </w:r>
            <w:r w:rsidRPr="00EA7112">
              <w:rPr>
                <w:rFonts w:hint="eastAsia"/>
                <w:sz w:val="18"/>
                <w:szCs w:val="18"/>
              </w:rPr>
              <w:t>关</w:t>
            </w:r>
            <w:r w:rsidR="003904DB" w:rsidRPr="00EA7112">
              <w:rPr>
                <w:rFonts w:hint="eastAsia"/>
                <w:sz w:val="18"/>
                <w:szCs w:val="18"/>
              </w:rPr>
              <w:t>：第一、</w:t>
            </w:r>
            <w:r w:rsidR="003904DB" w:rsidRPr="00EA7112">
              <w:rPr>
                <w:rFonts w:hint="eastAsia"/>
                <w:sz w:val="18"/>
                <w:szCs w:val="18"/>
              </w:rPr>
              <w:t> </w:t>
            </w:r>
            <w:r w:rsidR="003904DB" w:rsidRPr="00EA7112">
              <w:rPr>
                <w:rFonts w:hint="eastAsia"/>
                <w:sz w:val="18"/>
                <w:szCs w:val="18"/>
              </w:rPr>
              <w:t>中国第一、唯一等</w:t>
            </w:r>
            <w:r w:rsidR="00794FE3" w:rsidRPr="00EA7112">
              <w:rPr>
                <w:rFonts w:hint="eastAsia"/>
                <w:sz w:val="18"/>
                <w:szCs w:val="18"/>
              </w:rPr>
              <w:t>；</w:t>
            </w:r>
          </w:p>
          <w:p w:rsidR="00D31F10" w:rsidRPr="00EA7112" w:rsidRDefault="003904DB" w:rsidP="00D53221">
            <w:pPr>
              <w:pStyle w:val="a6"/>
              <w:numPr>
                <w:ilvl w:val="0"/>
                <w:numId w:val="25"/>
              </w:numPr>
              <w:ind w:firstLineChars="0"/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与“级”有关</w:t>
            </w:r>
            <w:r w:rsidRPr="00EA7112">
              <w:rPr>
                <w:rFonts w:hint="eastAsia"/>
                <w:sz w:val="18"/>
                <w:szCs w:val="18"/>
              </w:rPr>
              <w:t> </w:t>
            </w:r>
            <w:r w:rsidRPr="00EA7112">
              <w:rPr>
                <w:rFonts w:hint="eastAsia"/>
                <w:sz w:val="18"/>
                <w:szCs w:val="18"/>
              </w:rPr>
              <w:t>：国家级、最高级、</w:t>
            </w:r>
            <w:r w:rsidR="00794FE3" w:rsidRPr="00EA7112">
              <w:rPr>
                <w:rFonts w:hint="eastAsia"/>
                <w:sz w:val="18"/>
                <w:szCs w:val="18"/>
              </w:rPr>
              <w:t>世界级</w:t>
            </w:r>
            <w:r w:rsidRPr="00EA7112">
              <w:rPr>
                <w:rFonts w:hint="eastAsia"/>
                <w:sz w:val="18"/>
                <w:szCs w:val="18"/>
              </w:rPr>
              <w:t>等词语</w:t>
            </w:r>
            <w:r w:rsidR="00794FE3" w:rsidRPr="00EA7112">
              <w:rPr>
                <w:rFonts w:hint="eastAsia"/>
                <w:sz w:val="18"/>
                <w:szCs w:val="18"/>
              </w:rPr>
              <w:t>；</w:t>
            </w:r>
          </w:p>
          <w:p w:rsidR="00D31F10" w:rsidRPr="00EA7112" w:rsidRDefault="00BB50AA" w:rsidP="00D53221">
            <w:pPr>
              <w:pStyle w:val="a6"/>
              <w:numPr>
                <w:ilvl w:val="0"/>
                <w:numId w:val="25"/>
              </w:numPr>
              <w:ind w:firstLineChars="0"/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与“首</w:t>
            </w:r>
            <w:r w:rsidRPr="00EA7112">
              <w:rPr>
                <w:rFonts w:hint="eastAsia"/>
                <w:sz w:val="18"/>
                <w:szCs w:val="18"/>
              </w:rPr>
              <w:t>/</w:t>
            </w:r>
            <w:r w:rsidRPr="00EA7112">
              <w:rPr>
                <w:rFonts w:hint="eastAsia"/>
                <w:sz w:val="18"/>
                <w:szCs w:val="18"/>
              </w:rPr>
              <w:t>家</w:t>
            </w:r>
            <w:r w:rsidRPr="00EA7112">
              <w:rPr>
                <w:rFonts w:hint="eastAsia"/>
                <w:sz w:val="18"/>
                <w:szCs w:val="18"/>
              </w:rPr>
              <w:t>/</w:t>
            </w:r>
            <w:r w:rsidRPr="00EA7112">
              <w:rPr>
                <w:rFonts w:hint="eastAsia"/>
                <w:sz w:val="18"/>
                <w:szCs w:val="18"/>
              </w:rPr>
              <w:t>国”有关：</w:t>
            </w:r>
            <w:r w:rsidR="00D31F10" w:rsidRPr="00EA7112">
              <w:rPr>
                <w:rFonts w:hint="eastAsia"/>
                <w:sz w:val="18"/>
                <w:szCs w:val="18"/>
              </w:rPr>
              <w:t> </w:t>
            </w:r>
            <w:r w:rsidRPr="00EA7112">
              <w:rPr>
                <w:rFonts w:hint="eastAsia"/>
                <w:sz w:val="18"/>
                <w:szCs w:val="18"/>
              </w:rPr>
              <w:t>首个、首选、独家、独家配方、首发、全网首发、全国首发等词语</w:t>
            </w:r>
            <w:r w:rsidR="00794FE3" w:rsidRPr="00EA7112">
              <w:rPr>
                <w:rFonts w:hint="eastAsia"/>
                <w:sz w:val="18"/>
                <w:szCs w:val="18"/>
              </w:rPr>
              <w:t>；</w:t>
            </w:r>
          </w:p>
          <w:p w:rsidR="001679C0" w:rsidRPr="00EA7112" w:rsidRDefault="00BB50AA" w:rsidP="00D53221">
            <w:pPr>
              <w:pStyle w:val="a6"/>
              <w:numPr>
                <w:ilvl w:val="0"/>
                <w:numId w:val="25"/>
              </w:numPr>
              <w:ind w:firstLineChars="0"/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与品牌有关：</w:t>
            </w:r>
            <w:r w:rsidR="00613E89" w:rsidRPr="00EA7112">
              <w:rPr>
                <w:rFonts w:hint="eastAsia"/>
                <w:sz w:val="18"/>
                <w:szCs w:val="18"/>
              </w:rPr>
              <w:t>大牌、金牌、名牌、王牌、领</w:t>
            </w:r>
            <w:r w:rsidR="00794FE3" w:rsidRPr="00EA7112">
              <w:rPr>
                <w:rFonts w:hint="eastAsia"/>
                <w:sz w:val="18"/>
                <w:szCs w:val="18"/>
              </w:rPr>
              <w:t>袖品牌等；</w:t>
            </w:r>
          </w:p>
        </w:tc>
      </w:tr>
      <w:tr w:rsidR="005264DB" w:rsidRPr="00EA7112" w:rsidTr="00834F7E">
        <w:tc>
          <w:tcPr>
            <w:tcW w:w="1101" w:type="dxa"/>
          </w:tcPr>
          <w:p w:rsidR="00D31F10" w:rsidRPr="00EA7112" w:rsidRDefault="00D31F10" w:rsidP="00D31F10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时限用语</w:t>
            </w:r>
          </w:p>
        </w:tc>
        <w:tc>
          <w:tcPr>
            <w:tcW w:w="2268" w:type="dxa"/>
          </w:tcPr>
          <w:p w:rsidR="00D31F10" w:rsidRPr="00EA7112" w:rsidRDefault="00D66050" w:rsidP="00EC1AAD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广告法第八条</w:t>
            </w:r>
            <w:r w:rsidR="001679C0" w:rsidRPr="00EA7112">
              <w:rPr>
                <w:rFonts w:hint="eastAsia"/>
                <w:sz w:val="18"/>
                <w:szCs w:val="18"/>
              </w:rPr>
              <w:t>规定各类促销活动中，时间须有具体活动日期</w:t>
            </w:r>
          </w:p>
        </w:tc>
        <w:tc>
          <w:tcPr>
            <w:tcW w:w="5528" w:type="dxa"/>
          </w:tcPr>
          <w:p w:rsidR="00D31F10" w:rsidRPr="00D53221" w:rsidRDefault="001679C0" w:rsidP="00D53221">
            <w:pPr>
              <w:rPr>
                <w:sz w:val="18"/>
                <w:szCs w:val="18"/>
              </w:rPr>
            </w:pPr>
            <w:r w:rsidRPr="00D53221">
              <w:rPr>
                <w:rFonts w:hint="eastAsia"/>
                <w:sz w:val="18"/>
                <w:szCs w:val="18"/>
              </w:rPr>
              <w:t>例如“随时结束”、“仅此一次”、“随时涨价”、“马上降价”、“最后一波”等这些无法确定时限的词语，</w:t>
            </w:r>
          </w:p>
        </w:tc>
      </w:tr>
      <w:tr w:rsidR="005264DB" w:rsidRPr="00EA7112" w:rsidTr="00834F7E">
        <w:tc>
          <w:tcPr>
            <w:tcW w:w="1101" w:type="dxa"/>
          </w:tcPr>
          <w:p w:rsidR="00D31F10" w:rsidRPr="00EA7112" w:rsidRDefault="00D31F10" w:rsidP="00D31F10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权威性词语</w:t>
            </w:r>
          </w:p>
        </w:tc>
        <w:tc>
          <w:tcPr>
            <w:tcW w:w="2268" w:type="dxa"/>
          </w:tcPr>
          <w:p w:rsidR="00D31F10" w:rsidRPr="00EA7112" w:rsidRDefault="00B62364" w:rsidP="00B62364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广告法第九条第二项规定不得使用或者变相使用国家机关、国家机关工作人员的形象</w:t>
            </w:r>
          </w:p>
        </w:tc>
        <w:tc>
          <w:tcPr>
            <w:tcW w:w="5528" w:type="dxa"/>
          </w:tcPr>
          <w:p w:rsidR="00D31F10" w:rsidRPr="00D53221" w:rsidRDefault="00B62364" w:rsidP="00D53221">
            <w:pPr>
              <w:rPr>
                <w:sz w:val="18"/>
                <w:szCs w:val="18"/>
              </w:rPr>
            </w:pPr>
            <w:r w:rsidRPr="00D53221">
              <w:rPr>
                <w:rFonts w:hint="eastAsia"/>
                <w:sz w:val="18"/>
                <w:szCs w:val="18"/>
              </w:rPr>
              <w:t>“国家某领导人或机关推荐”、“国家某机关专供、特供”</w:t>
            </w:r>
            <w:r w:rsidR="000A3D27" w:rsidRPr="00D53221">
              <w:rPr>
                <w:rFonts w:hint="eastAsia"/>
                <w:sz w:val="18"/>
                <w:szCs w:val="18"/>
              </w:rPr>
              <w:t xml:space="preserve"> </w:t>
            </w:r>
            <w:r w:rsidR="00BC348C" w:rsidRPr="00D53221">
              <w:rPr>
                <w:rFonts w:hint="eastAsia"/>
                <w:sz w:val="18"/>
                <w:szCs w:val="18"/>
              </w:rPr>
              <w:t>“</w:t>
            </w:r>
            <w:r w:rsidRPr="00D53221">
              <w:rPr>
                <w:rFonts w:hint="eastAsia"/>
                <w:sz w:val="18"/>
                <w:szCs w:val="18"/>
              </w:rPr>
              <w:t>专家推荐</w:t>
            </w:r>
            <w:r w:rsidR="00BC348C" w:rsidRPr="00D53221">
              <w:rPr>
                <w:rFonts w:hint="eastAsia"/>
                <w:sz w:val="18"/>
                <w:szCs w:val="18"/>
              </w:rPr>
              <w:t>”</w:t>
            </w:r>
            <w:r w:rsidRPr="00D53221">
              <w:rPr>
                <w:rFonts w:hint="eastAsia"/>
                <w:sz w:val="18"/>
                <w:szCs w:val="18"/>
              </w:rPr>
              <w:t>、</w:t>
            </w:r>
            <w:r w:rsidR="00BC348C" w:rsidRPr="00D53221">
              <w:rPr>
                <w:rFonts w:hint="eastAsia"/>
                <w:sz w:val="18"/>
                <w:szCs w:val="18"/>
              </w:rPr>
              <w:t>“</w:t>
            </w:r>
            <w:r w:rsidRPr="00D53221">
              <w:rPr>
                <w:rFonts w:hint="eastAsia"/>
                <w:sz w:val="18"/>
                <w:szCs w:val="18"/>
              </w:rPr>
              <w:t>质量免检</w:t>
            </w:r>
            <w:r w:rsidR="00BC348C" w:rsidRPr="00D53221">
              <w:rPr>
                <w:rFonts w:hint="eastAsia"/>
                <w:sz w:val="18"/>
                <w:szCs w:val="18"/>
              </w:rPr>
              <w:t>”</w:t>
            </w:r>
            <w:r w:rsidRPr="00D53221">
              <w:rPr>
                <w:rFonts w:hint="eastAsia"/>
                <w:sz w:val="18"/>
                <w:szCs w:val="18"/>
              </w:rPr>
              <w:t>、</w:t>
            </w:r>
            <w:r w:rsidR="000A3D27" w:rsidRPr="00D53221">
              <w:rPr>
                <w:rFonts w:hint="eastAsia"/>
                <w:sz w:val="18"/>
                <w:szCs w:val="18"/>
              </w:rPr>
              <w:t>“老字号”、“中国驰名商标”等与权威有关的词语</w:t>
            </w:r>
          </w:p>
        </w:tc>
      </w:tr>
      <w:tr w:rsidR="005264DB" w:rsidRPr="00EA7112" w:rsidTr="00834F7E">
        <w:tc>
          <w:tcPr>
            <w:tcW w:w="1101" w:type="dxa"/>
          </w:tcPr>
          <w:p w:rsidR="00D31F10" w:rsidRPr="00EA7112" w:rsidRDefault="00D31F10" w:rsidP="00D31F10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欺骗消费者的词语</w:t>
            </w:r>
          </w:p>
        </w:tc>
        <w:tc>
          <w:tcPr>
            <w:tcW w:w="2268" w:type="dxa"/>
          </w:tcPr>
          <w:p w:rsidR="00D31F10" w:rsidRPr="00EA7112" w:rsidRDefault="00F23446" w:rsidP="00EC1AAD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广告法第二十八条定义，</w:t>
            </w:r>
            <w:r w:rsidRPr="00EA7112">
              <w:rPr>
                <w:rFonts w:hint="eastAsia"/>
                <w:sz w:val="18"/>
                <w:szCs w:val="18"/>
              </w:rPr>
              <w:t xml:space="preserve"> </w:t>
            </w:r>
            <w:r w:rsidRPr="00EA7112">
              <w:rPr>
                <w:rFonts w:hint="eastAsia"/>
                <w:sz w:val="18"/>
                <w:szCs w:val="18"/>
              </w:rPr>
              <w:t>广告以虚假或者引人误解的内容欺骗、误导消费者的，构成虚假广告。</w:t>
            </w:r>
          </w:p>
        </w:tc>
        <w:tc>
          <w:tcPr>
            <w:tcW w:w="5528" w:type="dxa"/>
          </w:tcPr>
          <w:p w:rsidR="00525137" w:rsidRPr="00EA7112" w:rsidRDefault="00F23446" w:rsidP="00D53221">
            <w:pPr>
              <w:pStyle w:val="a6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与虚假有关：“史无前例”、</w:t>
            </w:r>
            <w:r w:rsidR="005264DB" w:rsidRPr="00EA7112">
              <w:rPr>
                <w:rFonts w:hint="eastAsia"/>
                <w:sz w:val="18"/>
                <w:szCs w:val="18"/>
              </w:rPr>
              <w:t xml:space="preserve"> </w:t>
            </w:r>
            <w:r w:rsidRPr="00EA7112">
              <w:rPr>
                <w:rFonts w:hint="eastAsia"/>
                <w:sz w:val="18"/>
                <w:szCs w:val="18"/>
              </w:rPr>
              <w:t>“祖传”、“</w:t>
            </w:r>
            <w:r w:rsidRPr="00EA7112">
              <w:rPr>
                <w:sz w:val="18"/>
                <w:szCs w:val="18"/>
              </w:rPr>
              <w:t>100%</w:t>
            </w:r>
            <w:r w:rsidRPr="00EA7112">
              <w:rPr>
                <w:rFonts w:hint="eastAsia"/>
                <w:sz w:val="18"/>
                <w:szCs w:val="18"/>
              </w:rPr>
              <w:t>”等；</w:t>
            </w:r>
          </w:p>
          <w:p w:rsidR="00D31F10" w:rsidRPr="00EA7112" w:rsidRDefault="00525137" w:rsidP="00D53221">
            <w:pPr>
              <w:pStyle w:val="a6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与欺诈有关</w:t>
            </w:r>
            <w:r w:rsidRPr="00EA7112">
              <w:rPr>
                <w:rFonts w:hint="eastAsia"/>
                <w:sz w:val="18"/>
                <w:szCs w:val="18"/>
              </w:rPr>
              <w:t> </w:t>
            </w:r>
            <w:r w:rsidRPr="00EA7112">
              <w:rPr>
                <w:rFonts w:hint="eastAsia"/>
                <w:sz w:val="18"/>
                <w:szCs w:val="18"/>
              </w:rPr>
              <w:t>：“点击领奖”、“恭喜获奖”、“全民免单”</w:t>
            </w:r>
            <w:r w:rsidR="00411312" w:rsidRPr="00EA7112">
              <w:rPr>
                <w:rFonts w:hint="eastAsia"/>
                <w:sz w:val="18"/>
                <w:szCs w:val="18"/>
              </w:rPr>
              <w:t>等；</w:t>
            </w:r>
          </w:p>
          <w:p w:rsidR="00411312" w:rsidRPr="00EA7112" w:rsidRDefault="00C22E76" w:rsidP="00D53221">
            <w:pPr>
              <w:pStyle w:val="a6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涉嫌诱导消费者</w:t>
            </w:r>
            <w:r w:rsidRPr="00EA7112">
              <w:rPr>
                <w:rFonts w:hint="eastAsia"/>
                <w:sz w:val="18"/>
                <w:szCs w:val="18"/>
              </w:rPr>
              <w:t> </w:t>
            </w:r>
            <w:r w:rsidRPr="00EA7112">
              <w:rPr>
                <w:rFonts w:hint="eastAsia"/>
                <w:sz w:val="18"/>
                <w:szCs w:val="18"/>
              </w:rPr>
              <w:t>：“秒杀”、“再不抢就没了”、“不会更便宜了”、“万人疯抢”、“卖</w:t>
            </w:r>
            <w:r w:rsidRPr="00EA7112">
              <w:rPr>
                <w:rFonts w:hint="eastAsia"/>
                <w:sz w:val="18"/>
                <w:szCs w:val="18"/>
              </w:rPr>
              <w:t>/</w:t>
            </w:r>
            <w:r w:rsidRPr="00EA7112">
              <w:rPr>
                <w:rFonts w:hint="eastAsia"/>
                <w:sz w:val="18"/>
                <w:szCs w:val="18"/>
              </w:rPr>
              <w:t>抢疯了”</w:t>
            </w:r>
            <w:r w:rsidR="000A24C2" w:rsidRPr="00EA7112">
              <w:rPr>
                <w:rFonts w:hint="eastAsia"/>
                <w:sz w:val="18"/>
                <w:szCs w:val="18"/>
              </w:rPr>
              <w:t>等；</w:t>
            </w:r>
          </w:p>
        </w:tc>
      </w:tr>
      <w:tr w:rsidR="005264DB" w:rsidRPr="00EA7112" w:rsidTr="00834F7E">
        <w:tc>
          <w:tcPr>
            <w:tcW w:w="1101" w:type="dxa"/>
          </w:tcPr>
          <w:p w:rsidR="00D31F10" w:rsidRPr="00EA7112" w:rsidRDefault="00D31F10" w:rsidP="00D31F10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敏感用语</w:t>
            </w:r>
          </w:p>
        </w:tc>
        <w:tc>
          <w:tcPr>
            <w:tcW w:w="2268" w:type="dxa"/>
          </w:tcPr>
          <w:p w:rsidR="00D31F10" w:rsidRPr="00EA7112" w:rsidRDefault="00D60686" w:rsidP="00EC1AAD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广告法第九条第八项规定：广告不得含有淫秽、色情、赌博、迷信、恐怖、暴力的内容。</w:t>
            </w:r>
          </w:p>
        </w:tc>
        <w:tc>
          <w:tcPr>
            <w:tcW w:w="5528" w:type="dxa"/>
          </w:tcPr>
          <w:p w:rsidR="00E25363" w:rsidRPr="00D53221" w:rsidRDefault="00D60686" w:rsidP="00D53221">
            <w:pPr>
              <w:rPr>
                <w:sz w:val="18"/>
                <w:szCs w:val="18"/>
              </w:rPr>
            </w:pPr>
            <w:r w:rsidRPr="00D53221">
              <w:rPr>
                <w:rFonts w:hint="eastAsia"/>
                <w:sz w:val="18"/>
                <w:szCs w:val="18"/>
              </w:rPr>
              <w:t>这类内容为敏感内容，目前有专业的敏感词库。</w:t>
            </w:r>
            <w:r w:rsidR="007B475C" w:rsidRPr="00D53221">
              <w:rPr>
                <w:rFonts w:hint="eastAsia"/>
                <w:sz w:val="18"/>
                <w:szCs w:val="18"/>
              </w:rPr>
              <w:t>如</w:t>
            </w:r>
            <w:r w:rsidRPr="00D53221">
              <w:rPr>
                <w:rFonts w:hint="eastAsia"/>
                <w:sz w:val="18"/>
                <w:szCs w:val="18"/>
              </w:rPr>
              <w:t>迷信用语：</w:t>
            </w:r>
            <w:r w:rsidR="004E7FBC" w:rsidRPr="00D53221">
              <w:rPr>
                <w:rFonts w:hint="eastAsia"/>
                <w:sz w:val="18"/>
                <w:szCs w:val="18"/>
              </w:rPr>
              <w:t>“带来好运气”、“增强第六感”、“化解小人”、“招财进宝”、“健康富贵”</w:t>
            </w:r>
            <w:r w:rsidR="00E25363" w:rsidRPr="00D53221">
              <w:rPr>
                <w:rFonts w:hint="eastAsia"/>
                <w:sz w:val="18"/>
                <w:szCs w:val="18"/>
              </w:rPr>
              <w:t>、</w:t>
            </w:r>
            <w:r w:rsidR="00C3729D" w:rsidRPr="00D53221">
              <w:rPr>
                <w:rFonts w:hint="eastAsia"/>
                <w:sz w:val="18"/>
                <w:szCs w:val="18"/>
              </w:rPr>
              <w:t>“</w:t>
            </w:r>
            <w:r w:rsidR="00E25363" w:rsidRPr="00D53221">
              <w:rPr>
                <w:rFonts w:hint="eastAsia"/>
                <w:sz w:val="18"/>
                <w:szCs w:val="18"/>
              </w:rPr>
              <w:t>提升运气</w:t>
            </w:r>
            <w:r w:rsidR="00C3729D" w:rsidRPr="00D53221">
              <w:rPr>
                <w:rFonts w:hint="eastAsia"/>
                <w:sz w:val="18"/>
                <w:szCs w:val="18"/>
              </w:rPr>
              <w:t>”</w:t>
            </w:r>
            <w:r w:rsidR="00E25363" w:rsidRPr="00D53221">
              <w:rPr>
                <w:rFonts w:hint="eastAsia"/>
                <w:sz w:val="18"/>
                <w:szCs w:val="18"/>
              </w:rPr>
              <w:t>等；</w:t>
            </w:r>
          </w:p>
          <w:p w:rsidR="00D31F10" w:rsidRPr="00EA7112" w:rsidRDefault="00D31F10" w:rsidP="004E7FBC">
            <w:pPr>
              <w:rPr>
                <w:sz w:val="18"/>
                <w:szCs w:val="18"/>
              </w:rPr>
            </w:pPr>
          </w:p>
        </w:tc>
      </w:tr>
    </w:tbl>
    <w:p w:rsidR="0037437A" w:rsidRPr="00434163" w:rsidRDefault="00590CB0" w:rsidP="00E0389D">
      <w:pPr>
        <w:rPr>
          <w:rFonts w:ascii="黑体" w:eastAsia="黑体" w:hAnsi="黑体"/>
        </w:rPr>
      </w:pPr>
      <w:r>
        <w:rPr>
          <w:rFonts w:hint="eastAsia"/>
        </w:rPr>
        <w:t>2.</w:t>
      </w:r>
      <w:r w:rsidR="0037437A" w:rsidRPr="00434163">
        <w:rPr>
          <w:rFonts w:ascii="黑体" w:eastAsia="黑体" w:hAnsi="黑体" w:hint="eastAsia"/>
        </w:rPr>
        <w:t>某类广告下的种子</w:t>
      </w:r>
      <w:r w:rsidR="006F58DD">
        <w:rPr>
          <w:rFonts w:ascii="黑体" w:eastAsia="黑体" w:hAnsi="黑体" w:hint="eastAsia"/>
        </w:rPr>
        <w:t>词汇</w:t>
      </w:r>
    </w:p>
    <w:p w:rsidR="006535BA" w:rsidRDefault="005735E9" w:rsidP="007F2AA8">
      <w:pPr>
        <w:ind w:firstLineChars="200" w:firstLine="420"/>
      </w:pPr>
      <w:r w:rsidRPr="00477CA2">
        <w:rPr>
          <w:rFonts w:hint="eastAsia"/>
        </w:rPr>
        <w:t>专家通过分析客观规则中</w:t>
      </w:r>
      <w:r w:rsidR="00FA57F9" w:rsidRPr="00477CA2">
        <w:rPr>
          <w:rFonts w:hint="eastAsia"/>
        </w:rPr>
        <w:t>某类广告需遵守的规定，</w:t>
      </w:r>
      <w:r w:rsidR="00FA57F9" w:rsidRPr="005735E9">
        <w:rPr>
          <w:rFonts w:hint="eastAsia"/>
        </w:rPr>
        <w:t>把其分为</w:t>
      </w:r>
      <w:r w:rsidR="002D686D" w:rsidRPr="005735E9">
        <w:rPr>
          <w:rFonts w:hint="eastAsia"/>
        </w:rPr>
        <w:t>9</w:t>
      </w:r>
      <w:r w:rsidR="00D77236" w:rsidRPr="005735E9">
        <w:rPr>
          <w:rFonts w:hint="eastAsia"/>
        </w:rPr>
        <w:t>大类</w:t>
      </w:r>
      <w:r w:rsidR="00CD5ECB" w:rsidRPr="005735E9">
        <w:rPr>
          <w:rFonts w:hint="eastAsia"/>
        </w:rPr>
        <w:t>广告。</w:t>
      </w:r>
      <w:r w:rsidR="00B74796">
        <w:rPr>
          <w:rFonts w:hint="eastAsia"/>
        </w:rPr>
        <w:t>其</w:t>
      </w:r>
      <w:r w:rsidR="00D77236">
        <w:rPr>
          <w:rFonts w:hint="eastAsia"/>
        </w:rPr>
        <w:t>分别是：</w:t>
      </w:r>
      <w:r w:rsidR="00191038">
        <w:rPr>
          <w:rFonts w:hint="eastAsia"/>
        </w:rPr>
        <w:t>一般食品、</w:t>
      </w:r>
      <w:r w:rsidR="00D77236">
        <w:rPr>
          <w:rFonts w:hint="eastAsia"/>
        </w:rPr>
        <w:t>化妆品、保健食品、</w:t>
      </w:r>
      <w:r w:rsidR="008B75F3">
        <w:rPr>
          <w:rFonts w:hint="eastAsia"/>
        </w:rPr>
        <w:t>酒类</w:t>
      </w:r>
      <w:r w:rsidR="00D77236">
        <w:rPr>
          <w:rFonts w:hint="eastAsia"/>
        </w:rPr>
        <w:t>、</w:t>
      </w:r>
      <w:r w:rsidR="00D77236" w:rsidRPr="00D77236">
        <w:rPr>
          <w:rFonts w:hint="eastAsia"/>
        </w:rPr>
        <w:t>医疗药品器械</w:t>
      </w:r>
      <w:r w:rsidR="00D77236">
        <w:rPr>
          <w:rFonts w:hint="eastAsia"/>
        </w:rPr>
        <w:t>、投资理财、</w:t>
      </w:r>
      <w:r w:rsidR="00D77236" w:rsidRPr="00D77236">
        <w:rPr>
          <w:rFonts w:hint="eastAsia"/>
        </w:rPr>
        <w:t>教育</w:t>
      </w:r>
      <w:r w:rsidR="00D77236">
        <w:rPr>
          <w:rFonts w:hint="eastAsia"/>
        </w:rPr>
        <w:t>以及</w:t>
      </w:r>
      <w:r w:rsidR="00D77236" w:rsidRPr="00D77236">
        <w:rPr>
          <w:rFonts w:hint="eastAsia"/>
        </w:rPr>
        <w:t>培训</w:t>
      </w:r>
      <w:r w:rsidR="00D77236">
        <w:rPr>
          <w:rFonts w:hint="eastAsia"/>
        </w:rPr>
        <w:t>、房地产、</w:t>
      </w:r>
      <w:r w:rsidR="00D77236" w:rsidRPr="00D77236">
        <w:rPr>
          <w:rFonts w:hint="eastAsia"/>
        </w:rPr>
        <w:t>农药</w:t>
      </w:r>
      <w:r w:rsidR="00D77236">
        <w:rPr>
          <w:rFonts w:hint="eastAsia"/>
        </w:rPr>
        <w:t>。</w:t>
      </w:r>
      <w:r w:rsidR="00FF313F">
        <w:rPr>
          <w:rFonts w:hint="eastAsia"/>
        </w:rPr>
        <w:t>其</w:t>
      </w:r>
      <w:r w:rsidR="00BB370A">
        <w:rPr>
          <w:rFonts w:hint="eastAsia"/>
        </w:rPr>
        <w:t>各类的</w:t>
      </w:r>
      <w:r w:rsidR="00FF313F">
        <w:rPr>
          <w:rFonts w:hint="eastAsia"/>
        </w:rPr>
        <w:t>种子</w:t>
      </w:r>
      <w:r w:rsidR="006F58DD">
        <w:rPr>
          <w:rFonts w:hint="eastAsia"/>
        </w:rPr>
        <w:t>词汇</w:t>
      </w:r>
      <w:r w:rsidR="005B74B7">
        <w:rPr>
          <w:rFonts w:hint="eastAsia"/>
        </w:rPr>
        <w:t>如</w:t>
      </w:r>
      <w:r w:rsidR="00FF313F">
        <w:rPr>
          <w:rFonts w:hint="eastAsia"/>
        </w:rPr>
        <w:t>表格</w:t>
      </w:r>
      <w:r w:rsidR="007E3514">
        <w:rPr>
          <w:rFonts w:hint="eastAsia"/>
        </w:rPr>
        <w:t>2</w:t>
      </w:r>
      <w:r w:rsidR="00FF313F">
        <w:rPr>
          <w:rFonts w:hint="eastAsia"/>
        </w:rPr>
        <w:t>所示：</w:t>
      </w:r>
    </w:p>
    <w:p w:rsidR="00FF313F" w:rsidRPr="00EA7112" w:rsidRDefault="00FF313F" w:rsidP="00EA7112">
      <w:pPr>
        <w:ind w:firstLineChars="200" w:firstLine="360"/>
        <w:jc w:val="center"/>
        <w:rPr>
          <w:sz w:val="18"/>
          <w:szCs w:val="18"/>
        </w:rPr>
      </w:pPr>
      <w:r w:rsidRPr="00EA7112">
        <w:rPr>
          <w:rFonts w:hint="eastAsia"/>
          <w:sz w:val="18"/>
          <w:szCs w:val="18"/>
        </w:rPr>
        <w:t>表</w:t>
      </w:r>
      <w:r w:rsidR="007E3514" w:rsidRPr="00EA7112">
        <w:rPr>
          <w:rFonts w:hint="eastAsia"/>
          <w:sz w:val="18"/>
          <w:szCs w:val="18"/>
        </w:rPr>
        <w:t>2</w:t>
      </w:r>
      <w:r w:rsidRPr="00EA7112">
        <w:rPr>
          <w:rFonts w:hint="eastAsia"/>
          <w:sz w:val="18"/>
          <w:szCs w:val="18"/>
        </w:rPr>
        <w:t xml:space="preserve"> </w:t>
      </w:r>
      <w:r w:rsidRPr="00EA7112">
        <w:rPr>
          <w:rFonts w:hint="eastAsia"/>
          <w:sz w:val="18"/>
          <w:szCs w:val="18"/>
        </w:rPr>
        <w:t>某类广告下的种子</w:t>
      </w:r>
      <w:r w:rsidR="006F58DD">
        <w:rPr>
          <w:rFonts w:hint="eastAsia"/>
          <w:sz w:val="18"/>
          <w:szCs w:val="18"/>
        </w:rPr>
        <w:t>词汇</w:t>
      </w:r>
    </w:p>
    <w:tbl>
      <w:tblPr>
        <w:tblStyle w:val="a5"/>
        <w:tblW w:w="9039" w:type="dxa"/>
        <w:tblLook w:val="04A0" w:firstRow="1" w:lastRow="0" w:firstColumn="1" w:lastColumn="0" w:noHBand="0" w:noVBand="1"/>
      </w:tblPr>
      <w:tblGrid>
        <w:gridCol w:w="1526"/>
        <w:gridCol w:w="1701"/>
        <w:gridCol w:w="5812"/>
      </w:tblGrid>
      <w:tr w:rsidR="00865C1C" w:rsidRPr="00EA7112" w:rsidTr="00FA3AEE">
        <w:tc>
          <w:tcPr>
            <w:tcW w:w="1526" w:type="dxa"/>
          </w:tcPr>
          <w:p w:rsidR="00865C1C" w:rsidRPr="00EA7112" w:rsidRDefault="00865C1C" w:rsidP="007F2AA8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广告种类</w:t>
            </w:r>
          </w:p>
        </w:tc>
        <w:tc>
          <w:tcPr>
            <w:tcW w:w="1701" w:type="dxa"/>
          </w:tcPr>
          <w:p w:rsidR="00865C1C" w:rsidRPr="00EA7112" w:rsidRDefault="00865C1C" w:rsidP="007F2AA8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依据</w:t>
            </w:r>
          </w:p>
        </w:tc>
        <w:tc>
          <w:tcPr>
            <w:tcW w:w="5812" w:type="dxa"/>
          </w:tcPr>
          <w:p w:rsidR="00865C1C" w:rsidRPr="00EA7112" w:rsidRDefault="00865C1C" w:rsidP="006F58DD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种子</w:t>
            </w:r>
            <w:r w:rsidR="006F58DD">
              <w:rPr>
                <w:rFonts w:hint="eastAsia"/>
                <w:sz w:val="18"/>
                <w:szCs w:val="18"/>
              </w:rPr>
              <w:t>词汇举例</w:t>
            </w:r>
          </w:p>
        </w:tc>
      </w:tr>
      <w:tr w:rsidR="00865C1C" w:rsidRPr="00EA7112" w:rsidTr="00FA3AEE">
        <w:tc>
          <w:tcPr>
            <w:tcW w:w="1526" w:type="dxa"/>
          </w:tcPr>
          <w:p w:rsidR="00865C1C" w:rsidRPr="00EA7112" w:rsidRDefault="00404946" w:rsidP="007F2AA8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一般食品（不含保健食品）</w:t>
            </w:r>
          </w:p>
        </w:tc>
        <w:tc>
          <w:tcPr>
            <w:tcW w:w="1701" w:type="dxa"/>
          </w:tcPr>
          <w:p w:rsidR="00865C1C" w:rsidRPr="00EA7112" w:rsidRDefault="00FA3AEE" w:rsidP="00033C35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广告法第十七条</w:t>
            </w:r>
            <w:r w:rsidR="00033C35" w:rsidRPr="00EA7112">
              <w:rPr>
                <w:sz w:val="18"/>
                <w:szCs w:val="18"/>
              </w:rPr>
              <w:t xml:space="preserve"> </w:t>
            </w:r>
          </w:p>
        </w:tc>
        <w:tc>
          <w:tcPr>
            <w:tcW w:w="5812" w:type="dxa"/>
          </w:tcPr>
          <w:p w:rsidR="00865C1C" w:rsidRPr="00D53221" w:rsidRDefault="00795DE7" w:rsidP="00D53221">
            <w:pPr>
              <w:rPr>
                <w:sz w:val="18"/>
                <w:szCs w:val="18"/>
              </w:rPr>
            </w:pPr>
            <w:r w:rsidRPr="00D53221">
              <w:rPr>
                <w:rFonts w:hint="eastAsia"/>
                <w:sz w:val="18"/>
                <w:szCs w:val="18"/>
              </w:rPr>
              <w:t>“清热解毒”、“清热袪湿”、“滋阴补阳”、“减肥”等医疗用语</w:t>
            </w:r>
          </w:p>
        </w:tc>
      </w:tr>
      <w:tr w:rsidR="00865C1C" w:rsidRPr="00EA7112" w:rsidTr="00FA3AEE">
        <w:tc>
          <w:tcPr>
            <w:tcW w:w="1526" w:type="dxa"/>
          </w:tcPr>
          <w:p w:rsidR="00865C1C" w:rsidRPr="00EA7112" w:rsidRDefault="00795DE7" w:rsidP="007F2AA8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化妆品</w:t>
            </w:r>
          </w:p>
        </w:tc>
        <w:tc>
          <w:tcPr>
            <w:tcW w:w="1701" w:type="dxa"/>
          </w:tcPr>
          <w:p w:rsidR="00865C1C" w:rsidRPr="00EA7112" w:rsidRDefault="00FA3AEE" w:rsidP="007F2AA8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广告法第十七条</w:t>
            </w:r>
          </w:p>
        </w:tc>
        <w:tc>
          <w:tcPr>
            <w:tcW w:w="5812" w:type="dxa"/>
          </w:tcPr>
          <w:p w:rsidR="00865C1C" w:rsidRPr="00D53221" w:rsidRDefault="00795DE7" w:rsidP="00D53221">
            <w:pPr>
              <w:rPr>
                <w:sz w:val="18"/>
                <w:szCs w:val="18"/>
              </w:rPr>
            </w:pPr>
            <w:r w:rsidRPr="00D53221">
              <w:rPr>
                <w:rFonts w:hint="eastAsia"/>
                <w:sz w:val="18"/>
                <w:szCs w:val="18"/>
              </w:rPr>
              <w:t>“祛斑”、“去除皱纹”、“纯天然”等易与药品相混淆的用语</w:t>
            </w:r>
          </w:p>
        </w:tc>
      </w:tr>
      <w:tr w:rsidR="00865C1C" w:rsidRPr="00EA7112" w:rsidTr="00FA3AEE">
        <w:tc>
          <w:tcPr>
            <w:tcW w:w="1526" w:type="dxa"/>
          </w:tcPr>
          <w:p w:rsidR="00865C1C" w:rsidRPr="00EA7112" w:rsidRDefault="00795DE7" w:rsidP="007F2AA8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保健食品</w:t>
            </w:r>
          </w:p>
        </w:tc>
        <w:tc>
          <w:tcPr>
            <w:tcW w:w="1701" w:type="dxa"/>
          </w:tcPr>
          <w:p w:rsidR="00865C1C" w:rsidRPr="00EA7112" w:rsidRDefault="004B6E65" w:rsidP="00FA3AEE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广告法第十八条</w:t>
            </w:r>
          </w:p>
        </w:tc>
        <w:tc>
          <w:tcPr>
            <w:tcW w:w="5812" w:type="dxa"/>
          </w:tcPr>
          <w:p w:rsidR="00317B39" w:rsidRPr="00EA7112" w:rsidRDefault="00795DE7" w:rsidP="00D53221">
            <w:pPr>
              <w:pStyle w:val="a6"/>
              <w:numPr>
                <w:ilvl w:val="0"/>
                <w:numId w:val="28"/>
              </w:numPr>
              <w:ind w:firstLineChars="0"/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不得使用“具有</w:t>
            </w:r>
            <w:r w:rsidR="00167E33" w:rsidRPr="00EA7112">
              <w:rPr>
                <w:rFonts w:hint="eastAsia"/>
                <w:sz w:val="18"/>
                <w:szCs w:val="18"/>
              </w:rPr>
              <w:t>*</w:t>
            </w:r>
            <w:r w:rsidRPr="00EA7112">
              <w:rPr>
                <w:rFonts w:hint="eastAsia"/>
                <w:sz w:val="18"/>
                <w:szCs w:val="18"/>
              </w:rPr>
              <w:t>功效或长期使用会达到</w:t>
            </w:r>
            <w:r w:rsidR="00167E33" w:rsidRPr="00EA7112">
              <w:rPr>
                <w:rFonts w:hint="eastAsia"/>
                <w:sz w:val="18"/>
                <w:szCs w:val="18"/>
              </w:rPr>
              <w:t>*</w:t>
            </w:r>
            <w:r w:rsidRPr="00EA7112">
              <w:rPr>
                <w:rFonts w:hint="eastAsia"/>
                <w:sz w:val="18"/>
                <w:szCs w:val="18"/>
              </w:rPr>
              <w:t>效果”、“安全无副作用”等词语；</w:t>
            </w:r>
          </w:p>
          <w:p w:rsidR="00317B39" w:rsidRPr="00EA7112" w:rsidRDefault="00795DE7" w:rsidP="00D53221">
            <w:pPr>
              <w:pStyle w:val="a6"/>
              <w:numPr>
                <w:ilvl w:val="0"/>
                <w:numId w:val="28"/>
              </w:numPr>
              <w:ind w:firstLineChars="0"/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不得使用“化解死细胞”、“瘦身”等效果的词语；</w:t>
            </w:r>
          </w:p>
          <w:p w:rsidR="00317B39" w:rsidRPr="00EA7112" w:rsidRDefault="00795DE7" w:rsidP="00D53221">
            <w:pPr>
              <w:pStyle w:val="a6"/>
              <w:numPr>
                <w:ilvl w:val="0"/>
                <w:numId w:val="28"/>
              </w:numPr>
              <w:ind w:firstLineChars="0"/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不得使用“预防癌症”、治疗等人类尚未攻克的疾病的用语；不得使用商品是“健康必需品”的用语。</w:t>
            </w:r>
          </w:p>
          <w:p w:rsidR="00317B39" w:rsidRPr="00EA7112" w:rsidRDefault="00795DE7" w:rsidP="00D53221">
            <w:pPr>
              <w:pStyle w:val="a6"/>
              <w:numPr>
                <w:ilvl w:val="0"/>
                <w:numId w:val="28"/>
              </w:numPr>
              <w:ind w:firstLineChars="0"/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食品广告中涉及特定功效的，不得利用“专家”、“学者”、“某机构”的名义或者形象做宣传。</w:t>
            </w:r>
          </w:p>
          <w:p w:rsidR="00865C1C" w:rsidRPr="00EA7112" w:rsidRDefault="00795DE7" w:rsidP="00D53221">
            <w:pPr>
              <w:pStyle w:val="a6"/>
              <w:numPr>
                <w:ilvl w:val="0"/>
                <w:numId w:val="28"/>
              </w:numPr>
              <w:ind w:firstLineChars="0"/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食品广告不得含有明示或者暗示可以“替代母乳”等词语。</w:t>
            </w:r>
          </w:p>
        </w:tc>
      </w:tr>
      <w:tr w:rsidR="00865C1C" w:rsidRPr="00EA7112" w:rsidTr="00FA3AEE">
        <w:tc>
          <w:tcPr>
            <w:tcW w:w="1526" w:type="dxa"/>
          </w:tcPr>
          <w:p w:rsidR="00865C1C" w:rsidRPr="00EA7112" w:rsidRDefault="00795DE7" w:rsidP="007F2AA8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酒类</w:t>
            </w:r>
          </w:p>
        </w:tc>
        <w:tc>
          <w:tcPr>
            <w:tcW w:w="1701" w:type="dxa"/>
          </w:tcPr>
          <w:p w:rsidR="00865C1C" w:rsidRPr="00EA7112" w:rsidRDefault="00795DE7" w:rsidP="00FA3AEE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广告法第二十三条</w:t>
            </w:r>
          </w:p>
        </w:tc>
        <w:tc>
          <w:tcPr>
            <w:tcW w:w="5812" w:type="dxa"/>
          </w:tcPr>
          <w:p w:rsidR="00865C1C" w:rsidRPr="00EA7112" w:rsidRDefault="00795DE7" w:rsidP="00D53221">
            <w:pPr>
              <w:pStyle w:val="a6"/>
              <w:ind w:left="420" w:firstLineChars="0" w:firstLine="0"/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明示或者暗示饮酒有“消除紧张、焦虑”、“增加体力”等功效的词语。</w:t>
            </w:r>
          </w:p>
        </w:tc>
      </w:tr>
      <w:tr w:rsidR="00865C1C" w:rsidRPr="00EA7112" w:rsidTr="00FA3AEE">
        <w:tc>
          <w:tcPr>
            <w:tcW w:w="1526" w:type="dxa"/>
          </w:tcPr>
          <w:p w:rsidR="00865C1C" w:rsidRPr="00EA7112" w:rsidRDefault="00033C35" w:rsidP="007F2AA8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医疗药品器械</w:t>
            </w:r>
          </w:p>
        </w:tc>
        <w:tc>
          <w:tcPr>
            <w:tcW w:w="1701" w:type="dxa"/>
          </w:tcPr>
          <w:p w:rsidR="00865C1C" w:rsidRPr="00EA7112" w:rsidRDefault="001231E4" w:rsidP="00FA3AEE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广告法第十六条</w:t>
            </w:r>
          </w:p>
        </w:tc>
        <w:tc>
          <w:tcPr>
            <w:tcW w:w="5812" w:type="dxa"/>
          </w:tcPr>
          <w:p w:rsidR="00317B39" w:rsidRPr="00EA7112" w:rsidRDefault="001231E4" w:rsidP="00D53221">
            <w:pPr>
              <w:pStyle w:val="a6"/>
              <w:numPr>
                <w:ilvl w:val="0"/>
                <w:numId w:val="29"/>
              </w:numPr>
              <w:ind w:firstLineChars="0"/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医疗器械通用名称除符合规则规定的相应要求外，不得含有“型号、规格”、“人名、企业名称、注册商标或者其他类似名称”的词语；</w:t>
            </w:r>
          </w:p>
          <w:p w:rsidR="00865C1C" w:rsidRPr="00EA7112" w:rsidRDefault="001231E4" w:rsidP="00D53221">
            <w:pPr>
              <w:pStyle w:val="a6"/>
              <w:numPr>
                <w:ilvl w:val="0"/>
                <w:numId w:val="29"/>
              </w:numPr>
              <w:ind w:firstLineChars="0"/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lastRenderedPageBreak/>
              <w:t>不得含有“有效率”、“治愈率”等的用语；不得含有排他性词语，如“独占鳌头”、“某某专有”等。</w:t>
            </w:r>
          </w:p>
        </w:tc>
      </w:tr>
      <w:tr w:rsidR="00865C1C" w:rsidRPr="00EA7112" w:rsidTr="00FA3AEE">
        <w:tc>
          <w:tcPr>
            <w:tcW w:w="1526" w:type="dxa"/>
          </w:tcPr>
          <w:p w:rsidR="00865C1C" w:rsidRPr="00EA7112" w:rsidRDefault="00FF313F" w:rsidP="007F2AA8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lastRenderedPageBreak/>
              <w:t>投资理财</w:t>
            </w:r>
          </w:p>
        </w:tc>
        <w:tc>
          <w:tcPr>
            <w:tcW w:w="1701" w:type="dxa"/>
          </w:tcPr>
          <w:p w:rsidR="00865C1C" w:rsidRPr="00EA7112" w:rsidRDefault="00FA3AEE" w:rsidP="007F2AA8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广告法第二十五条</w:t>
            </w:r>
          </w:p>
        </w:tc>
        <w:tc>
          <w:tcPr>
            <w:tcW w:w="5812" w:type="dxa"/>
          </w:tcPr>
          <w:p w:rsidR="00317B39" w:rsidRPr="00EA7112" w:rsidRDefault="00C91B23" w:rsidP="00D53221">
            <w:pPr>
              <w:pStyle w:val="a6"/>
              <w:numPr>
                <w:ilvl w:val="0"/>
                <w:numId w:val="30"/>
              </w:numPr>
              <w:ind w:firstLineChars="0"/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不得对含有“返利”、“无风险”、“保收益”、“投资回报率高达某某”等对未来收益做出保证性承诺的词语；</w:t>
            </w:r>
          </w:p>
          <w:p w:rsidR="00865C1C" w:rsidRPr="00EA7112" w:rsidRDefault="00C91B23" w:rsidP="00D53221">
            <w:pPr>
              <w:pStyle w:val="a6"/>
              <w:numPr>
                <w:ilvl w:val="0"/>
                <w:numId w:val="30"/>
              </w:numPr>
              <w:ind w:firstLineChars="0"/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不得利用</w:t>
            </w:r>
            <w:r w:rsidR="006D2CD8" w:rsidRPr="00EA7112">
              <w:rPr>
                <w:rFonts w:hint="eastAsia"/>
                <w:sz w:val="18"/>
                <w:szCs w:val="18"/>
              </w:rPr>
              <w:t>“学术机构”</w:t>
            </w:r>
            <w:r w:rsidRPr="00EA7112">
              <w:rPr>
                <w:rFonts w:hint="eastAsia"/>
                <w:sz w:val="18"/>
                <w:szCs w:val="18"/>
              </w:rPr>
              <w:t>、</w:t>
            </w:r>
            <w:r w:rsidR="006D2CD8" w:rsidRPr="00EA7112">
              <w:rPr>
                <w:rFonts w:hint="eastAsia"/>
                <w:sz w:val="18"/>
                <w:szCs w:val="18"/>
              </w:rPr>
              <w:t>“</w:t>
            </w:r>
            <w:r w:rsidR="00167E33" w:rsidRPr="00EA7112">
              <w:rPr>
                <w:rFonts w:hint="eastAsia"/>
                <w:sz w:val="18"/>
                <w:szCs w:val="18"/>
              </w:rPr>
              <w:t>**</w:t>
            </w:r>
            <w:r w:rsidR="006D2CD8" w:rsidRPr="00EA7112">
              <w:rPr>
                <w:rFonts w:hint="eastAsia"/>
                <w:sz w:val="18"/>
                <w:szCs w:val="18"/>
              </w:rPr>
              <w:t>协会”</w:t>
            </w:r>
            <w:r w:rsidRPr="00EA7112">
              <w:rPr>
                <w:rFonts w:hint="eastAsia"/>
                <w:sz w:val="18"/>
                <w:szCs w:val="18"/>
              </w:rPr>
              <w:t>、</w:t>
            </w:r>
            <w:r w:rsidR="00E87D85" w:rsidRPr="00EA7112">
              <w:rPr>
                <w:rFonts w:hint="eastAsia"/>
                <w:sz w:val="18"/>
                <w:szCs w:val="18"/>
              </w:rPr>
              <w:t>“专业人士”等</w:t>
            </w:r>
            <w:r w:rsidRPr="00EA7112">
              <w:rPr>
                <w:rFonts w:hint="eastAsia"/>
                <w:sz w:val="18"/>
                <w:szCs w:val="18"/>
              </w:rPr>
              <w:t>的名义或者形象作推荐、证明。</w:t>
            </w:r>
          </w:p>
        </w:tc>
      </w:tr>
      <w:tr w:rsidR="00865C1C" w:rsidRPr="00EA7112" w:rsidTr="00FA3AEE">
        <w:tc>
          <w:tcPr>
            <w:tcW w:w="1526" w:type="dxa"/>
          </w:tcPr>
          <w:p w:rsidR="00865C1C" w:rsidRPr="00EA7112" w:rsidRDefault="00804FE4" w:rsidP="007F2AA8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教育以及培训</w:t>
            </w:r>
          </w:p>
        </w:tc>
        <w:tc>
          <w:tcPr>
            <w:tcW w:w="1701" w:type="dxa"/>
          </w:tcPr>
          <w:p w:rsidR="00865C1C" w:rsidRPr="00EA7112" w:rsidRDefault="009B7D5C" w:rsidP="009B7D5C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广告法第二十四条</w:t>
            </w:r>
          </w:p>
        </w:tc>
        <w:tc>
          <w:tcPr>
            <w:tcW w:w="5812" w:type="dxa"/>
          </w:tcPr>
          <w:p w:rsidR="00317B39" w:rsidRPr="00EA7112" w:rsidRDefault="00F86C35" w:rsidP="00D53221">
            <w:pPr>
              <w:pStyle w:val="a6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不得含有“</w:t>
            </w:r>
            <w:r w:rsidR="005C00D5" w:rsidRPr="00EA7112">
              <w:rPr>
                <w:rFonts w:hint="eastAsia"/>
                <w:sz w:val="18"/>
                <w:szCs w:val="18"/>
              </w:rPr>
              <w:t>通过率</w:t>
            </w:r>
            <w:r w:rsidRPr="00EA7112">
              <w:rPr>
                <w:rFonts w:hint="eastAsia"/>
                <w:sz w:val="18"/>
                <w:szCs w:val="18"/>
              </w:rPr>
              <w:t>”、“保过”、“</w:t>
            </w:r>
            <w:r w:rsidR="00E97E72" w:rsidRPr="00EA7112">
              <w:rPr>
                <w:rFonts w:hint="eastAsia"/>
                <w:sz w:val="18"/>
                <w:szCs w:val="18"/>
              </w:rPr>
              <w:t>过线率</w:t>
            </w:r>
            <w:r w:rsidRPr="00EA7112">
              <w:rPr>
                <w:rFonts w:hint="eastAsia"/>
                <w:sz w:val="18"/>
                <w:szCs w:val="18"/>
              </w:rPr>
              <w:t>”</w:t>
            </w:r>
            <w:r w:rsidR="005C00D5" w:rsidRPr="00EA7112">
              <w:rPr>
                <w:rFonts w:hint="eastAsia"/>
                <w:sz w:val="18"/>
                <w:szCs w:val="18"/>
              </w:rPr>
              <w:t>、</w:t>
            </w:r>
            <w:r w:rsidR="001E7E76" w:rsidRPr="00EA7112">
              <w:rPr>
                <w:rFonts w:hint="eastAsia"/>
                <w:sz w:val="18"/>
                <w:szCs w:val="18"/>
              </w:rPr>
              <w:t>“</w:t>
            </w:r>
            <w:r w:rsidR="005C00D5" w:rsidRPr="00EA7112">
              <w:rPr>
                <w:rFonts w:hint="eastAsia"/>
                <w:sz w:val="18"/>
                <w:szCs w:val="18"/>
              </w:rPr>
              <w:t>名校直升</w:t>
            </w:r>
            <w:r w:rsidR="001E7E76" w:rsidRPr="00EA7112">
              <w:rPr>
                <w:rFonts w:hint="eastAsia"/>
                <w:sz w:val="18"/>
                <w:szCs w:val="18"/>
              </w:rPr>
              <w:t>”</w:t>
            </w:r>
            <w:r w:rsidRPr="00EA7112">
              <w:rPr>
                <w:rFonts w:hint="eastAsia"/>
                <w:sz w:val="18"/>
                <w:szCs w:val="18"/>
              </w:rPr>
              <w:t>等对对培训的效果</w:t>
            </w:r>
            <w:r w:rsidR="00E97E72" w:rsidRPr="00EA7112">
              <w:rPr>
                <w:rFonts w:hint="eastAsia"/>
                <w:sz w:val="18"/>
                <w:szCs w:val="18"/>
              </w:rPr>
              <w:t>做出</w:t>
            </w:r>
            <w:r w:rsidRPr="00EA7112">
              <w:rPr>
                <w:rFonts w:hint="eastAsia"/>
                <w:sz w:val="18"/>
                <w:szCs w:val="18"/>
              </w:rPr>
              <w:t>明示或者暗示的保证性承诺的词语；</w:t>
            </w:r>
          </w:p>
          <w:p w:rsidR="00317B39" w:rsidRPr="00EA7112" w:rsidRDefault="00206191" w:rsidP="00D53221">
            <w:pPr>
              <w:pStyle w:val="a6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不得含有“有命题组成员”、</w:t>
            </w:r>
            <w:r w:rsidR="00E71239" w:rsidRPr="00EA7112">
              <w:rPr>
                <w:rFonts w:hint="eastAsia"/>
                <w:sz w:val="18"/>
                <w:szCs w:val="18"/>
              </w:rPr>
              <w:t>“考试机构”等参与培训的暗示性词语；</w:t>
            </w:r>
          </w:p>
          <w:p w:rsidR="00865C1C" w:rsidRPr="00EA7112" w:rsidRDefault="00E84C36" w:rsidP="00D53221">
            <w:pPr>
              <w:pStyle w:val="a6"/>
              <w:numPr>
                <w:ilvl w:val="0"/>
                <w:numId w:val="31"/>
              </w:numPr>
              <w:ind w:firstLineChars="0"/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不得利用“</w:t>
            </w:r>
            <w:r w:rsidRPr="00EA7112">
              <w:rPr>
                <w:rFonts w:hint="eastAsia"/>
                <w:sz w:val="18"/>
                <w:szCs w:val="18"/>
              </w:rPr>
              <w:t>**</w:t>
            </w:r>
            <w:r w:rsidRPr="00EA7112">
              <w:rPr>
                <w:rFonts w:hint="eastAsia"/>
                <w:sz w:val="18"/>
                <w:szCs w:val="18"/>
              </w:rPr>
              <w:t>机构”、“</w:t>
            </w:r>
            <w:r w:rsidRPr="00EA7112">
              <w:rPr>
                <w:rFonts w:hint="eastAsia"/>
                <w:sz w:val="18"/>
                <w:szCs w:val="18"/>
              </w:rPr>
              <w:t>**</w:t>
            </w:r>
            <w:r w:rsidRPr="00EA7112">
              <w:rPr>
                <w:rFonts w:hint="eastAsia"/>
                <w:sz w:val="18"/>
                <w:szCs w:val="18"/>
              </w:rPr>
              <w:t>协会”等的名义或者形象作推荐、证明。</w:t>
            </w:r>
          </w:p>
        </w:tc>
      </w:tr>
      <w:tr w:rsidR="00804FE4" w:rsidRPr="00EA7112" w:rsidTr="00FA3AEE">
        <w:tc>
          <w:tcPr>
            <w:tcW w:w="1526" w:type="dxa"/>
          </w:tcPr>
          <w:p w:rsidR="00804FE4" w:rsidRPr="00EA7112" w:rsidRDefault="00804FE4" w:rsidP="007F2AA8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房地产</w:t>
            </w:r>
          </w:p>
        </w:tc>
        <w:tc>
          <w:tcPr>
            <w:tcW w:w="1701" w:type="dxa"/>
          </w:tcPr>
          <w:p w:rsidR="00804FE4" w:rsidRPr="00EA7112" w:rsidRDefault="009B7D5C" w:rsidP="007F2AA8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广告法第二十六条</w:t>
            </w:r>
          </w:p>
        </w:tc>
        <w:tc>
          <w:tcPr>
            <w:tcW w:w="5812" w:type="dxa"/>
          </w:tcPr>
          <w:p w:rsidR="00317B39" w:rsidRPr="00EA7112" w:rsidRDefault="009B7D5C" w:rsidP="00D53221">
            <w:pPr>
              <w:pStyle w:val="a6"/>
              <w:numPr>
                <w:ilvl w:val="0"/>
                <w:numId w:val="32"/>
              </w:numPr>
              <w:ind w:firstLineChars="0"/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不得含有“紧邻</w:t>
            </w:r>
            <w:r w:rsidRPr="00EA7112">
              <w:rPr>
                <w:rFonts w:hint="eastAsia"/>
                <w:sz w:val="18"/>
                <w:szCs w:val="18"/>
              </w:rPr>
              <w:t>**</w:t>
            </w:r>
            <w:r w:rsidRPr="00EA7112">
              <w:rPr>
                <w:rFonts w:hint="eastAsia"/>
                <w:sz w:val="18"/>
                <w:szCs w:val="18"/>
              </w:rPr>
              <w:t>”、“</w:t>
            </w:r>
            <w:r w:rsidRPr="00EA7112">
              <w:rPr>
                <w:rFonts w:hint="eastAsia"/>
                <w:sz w:val="18"/>
                <w:szCs w:val="18"/>
              </w:rPr>
              <w:t>**</w:t>
            </w:r>
            <w:r w:rsidRPr="00EA7112">
              <w:rPr>
                <w:rFonts w:hint="eastAsia"/>
                <w:sz w:val="18"/>
                <w:szCs w:val="18"/>
              </w:rPr>
              <w:t>分钟直达</w:t>
            </w:r>
            <w:r w:rsidRPr="00EA7112">
              <w:rPr>
                <w:rFonts w:hint="eastAsia"/>
                <w:sz w:val="18"/>
                <w:szCs w:val="18"/>
              </w:rPr>
              <w:t>**</w:t>
            </w:r>
            <w:r w:rsidRPr="00EA7112">
              <w:rPr>
                <w:rFonts w:hint="eastAsia"/>
                <w:sz w:val="18"/>
                <w:szCs w:val="18"/>
              </w:rPr>
              <w:t>”、“坐拥</w:t>
            </w:r>
            <w:r w:rsidRPr="00EA7112">
              <w:rPr>
                <w:rFonts w:hint="eastAsia"/>
                <w:sz w:val="18"/>
                <w:szCs w:val="18"/>
              </w:rPr>
              <w:t>**</w:t>
            </w:r>
            <w:r w:rsidRPr="00EA7112">
              <w:rPr>
                <w:rFonts w:hint="eastAsia"/>
                <w:sz w:val="18"/>
                <w:szCs w:val="18"/>
              </w:rPr>
              <w:t>”、“学区房”、等利用规划或者建设中的交通、商业、文化教育设施以及其他市政条件作误导宣传的词语；</w:t>
            </w:r>
          </w:p>
          <w:p w:rsidR="00317B39" w:rsidRPr="00EA7112" w:rsidRDefault="009B7D5C" w:rsidP="00D53221">
            <w:pPr>
              <w:pStyle w:val="a6"/>
              <w:numPr>
                <w:ilvl w:val="0"/>
                <w:numId w:val="32"/>
              </w:numPr>
              <w:ind w:firstLineChars="0"/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不得含有“升值”、“年回报率”、“稳定回报”等做出升值或者投资回报的承诺的词语；</w:t>
            </w:r>
          </w:p>
          <w:p w:rsidR="00804FE4" w:rsidRPr="00EA7112" w:rsidRDefault="009B7D5C" w:rsidP="00D53221">
            <w:pPr>
              <w:pStyle w:val="a6"/>
              <w:numPr>
                <w:ilvl w:val="0"/>
                <w:numId w:val="32"/>
              </w:numPr>
              <w:ind w:firstLineChars="0"/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不得含有“最低价”、“低至</w:t>
            </w:r>
            <w:r w:rsidRPr="00EA7112">
              <w:rPr>
                <w:rFonts w:hint="eastAsia"/>
                <w:sz w:val="18"/>
                <w:szCs w:val="18"/>
              </w:rPr>
              <w:t>**</w:t>
            </w:r>
            <w:r w:rsidRPr="00EA7112">
              <w:rPr>
                <w:rFonts w:hint="eastAsia"/>
                <w:sz w:val="18"/>
                <w:szCs w:val="18"/>
              </w:rPr>
              <w:t>元起”等违反国家价格管理规定的词语；</w:t>
            </w:r>
          </w:p>
        </w:tc>
      </w:tr>
      <w:tr w:rsidR="00804FE4" w:rsidRPr="00EA7112" w:rsidTr="00FA3AEE">
        <w:tc>
          <w:tcPr>
            <w:tcW w:w="1526" w:type="dxa"/>
          </w:tcPr>
          <w:p w:rsidR="00804FE4" w:rsidRPr="00EA7112" w:rsidRDefault="00804FE4" w:rsidP="007F2AA8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农药类</w:t>
            </w:r>
          </w:p>
        </w:tc>
        <w:tc>
          <w:tcPr>
            <w:tcW w:w="1701" w:type="dxa"/>
          </w:tcPr>
          <w:p w:rsidR="00804FE4" w:rsidRPr="00EA7112" w:rsidRDefault="00D86B61" w:rsidP="007F2AA8">
            <w:pPr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广告法第二十一、二十七</w:t>
            </w:r>
          </w:p>
        </w:tc>
        <w:tc>
          <w:tcPr>
            <w:tcW w:w="5812" w:type="dxa"/>
          </w:tcPr>
          <w:p w:rsidR="00317B39" w:rsidRPr="00EA7112" w:rsidRDefault="00097B64" w:rsidP="00D53221">
            <w:pPr>
              <w:pStyle w:val="a6"/>
              <w:numPr>
                <w:ilvl w:val="0"/>
                <w:numId w:val="33"/>
              </w:numPr>
              <w:ind w:firstLineChars="0"/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不得含有不科学地表示功效的断言或者保证，如：“无害”、“无毒”、“无残留”、“保证高产”等；</w:t>
            </w:r>
          </w:p>
          <w:p w:rsidR="00317B39" w:rsidRPr="00EA7112" w:rsidRDefault="00097B64" w:rsidP="00D53221">
            <w:pPr>
              <w:pStyle w:val="a6"/>
              <w:numPr>
                <w:ilvl w:val="0"/>
                <w:numId w:val="33"/>
              </w:numPr>
              <w:ind w:firstLineChars="0"/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不得含有“无效退款”、“保险公司保险”等承诺；</w:t>
            </w:r>
          </w:p>
          <w:p w:rsidR="00317B39" w:rsidRPr="00EA7112" w:rsidRDefault="00A81CBE" w:rsidP="00D53221">
            <w:pPr>
              <w:pStyle w:val="a6"/>
              <w:numPr>
                <w:ilvl w:val="0"/>
                <w:numId w:val="33"/>
              </w:numPr>
              <w:ind w:firstLineChars="0"/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不得利用“</w:t>
            </w:r>
            <w:r w:rsidRPr="00EA7112">
              <w:rPr>
                <w:rFonts w:hint="eastAsia"/>
                <w:sz w:val="18"/>
                <w:szCs w:val="18"/>
              </w:rPr>
              <w:t>**</w:t>
            </w:r>
            <w:r w:rsidRPr="00EA7112">
              <w:rPr>
                <w:rFonts w:hint="eastAsia"/>
                <w:sz w:val="18"/>
                <w:szCs w:val="18"/>
              </w:rPr>
              <w:t>专家、教授”、“机构</w:t>
            </w:r>
            <w:r w:rsidR="00544EA8" w:rsidRPr="00EA7112">
              <w:rPr>
                <w:rFonts w:hint="eastAsia"/>
                <w:sz w:val="18"/>
                <w:szCs w:val="18"/>
              </w:rPr>
              <w:t>推荐</w:t>
            </w:r>
            <w:r w:rsidRPr="00EA7112">
              <w:rPr>
                <w:rFonts w:hint="eastAsia"/>
                <w:sz w:val="18"/>
                <w:szCs w:val="18"/>
              </w:rPr>
              <w:t>”</w:t>
            </w:r>
            <w:r w:rsidR="00544EA8" w:rsidRPr="00EA7112">
              <w:rPr>
                <w:rFonts w:hint="eastAsia"/>
                <w:sz w:val="18"/>
                <w:szCs w:val="18"/>
              </w:rPr>
              <w:t>等的名义或者形象作证明；</w:t>
            </w:r>
          </w:p>
          <w:p w:rsidR="00804FE4" w:rsidRPr="00EA7112" w:rsidRDefault="00544EA8" w:rsidP="00D53221">
            <w:pPr>
              <w:pStyle w:val="a6"/>
              <w:numPr>
                <w:ilvl w:val="0"/>
                <w:numId w:val="33"/>
              </w:numPr>
              <w:ind w:firstLineChars="0"/>
              <w:rPr>
                <w:sz w:val="18"/>
                <w:szCs w:val="18"/>
              </w:rPr>
            </w:pPr>
            <w:r w:rsidRPr="00EA7112">
              <w:rPr>
                <w:rFonts w:hint="eastAsia"/>
                <w:sz w:val="18"/>
                <w:szCs w:val="18"/>
              </w:rPr>
              <w:t>不得含有“显著药效”、“</w:t>
            </w:r>
            <w:r w:rsidR="00717087" w:rsidRPr="00EA7112">
              <w:rPr>
                <w:rFonts w:hint="eastAsia"/>
                <w:sz w:val="18"/>
                <w:szCs w:val="18"/>
              </w:rPr>
              <w:t>发芽率</w:t>
            </w:r>
            <w:r w:rsidRPr="00EA7112">
              <w:rPr>
                <w:rFonts w:hint="eastAsia"/>
                <w:sz w:val="18"/>
                <w:szCs w:val="18"/>
              </w:rPr>
              <w:t>”</w:t>
            </w:r>
            <w:r w:rsidR="00717087" w:rsidRPr="00EA7112">
              <w:rPr>
                <w:rFonts w:hint="eastAsia"/>
                <w:sz w:val="18"/>
                <w:szCs w:val="18"/>
              </w:rPr>
              <w:t>等说明有效率的词语。</w:t>
            </w:r>
          </w:p>
        </w:tc>
      </w:tr>
    </w:tbl>
    <w:p w:rsidR="00196A5B" w:rsidRPr="00915896" w:rsidRDefault="008F05F3" w:rsidP="00915896">
      <w:pPr>
        <w:pStyle w:val="3"/>
      </w:pPr>
      <w:r w:rsidRPr="00590CB0">
        <w:rPr>
          <w:rFonts w:ascii="Times New Roman" w:hAnsi="Times New Roman" w:cs="Times New Roman"/>
        </w:rPr>
        <w:t>2.1.2</w:t>
      </w:r>
      <w:r w:rsidR="00CC4273" w:rsidRPr="00CC4273">
        <w:rPr>
          <w:rFonts w:ascii="Times New Roman" w:hAnsi="Times New Roman" w:cs="Times New Roman" w:hint="eastAsia"/>
        </w:rPr>
        <w:t>扩充</w:t>
      </w:r>
      <w:r w:rsidR="00F0441C" w:rsidRPr="00915896">
        <w:rPr>
          <w:rFonts w:hint="eastAsia"/>
        </w:rPr>
        <w:t>词</w:t>
      </w:r>
      <w:r w:rsidR="005A416D" w:rsidRPr="00915896">
        <w:rPr>
          <w:rFonts w:hint="eastAsia"/>
        </w:rPr>
        <w:t>库</w:t>
      </w:r>
    </w:p>
    <w:p w:rsidR="00F603FC" w:rsidRPr="00F603FC" w:rsidRDefault="00424D70" w:rsidP="00E0389D">
      <w:pPr>
        <w:ind w:firstLineChars="200" w:firstLine="420"/>
      </w:pPr>
      <w:r>
        <w:rPr>
          <w:rFonts w:hint="eastAsia"/>
        </w:rPr>
        <w:t>在</w:t>
      </w:r>
      <w:r w:rsidR="00DC0482">
        <w:rPr>
          <w:rFonts w:hint="eastAsia"/>
        </w:rPr>
        <w:t>2.1</w:t>
      </w:r>
      <w:r>
        <w:rPr>
          <w:rFonts w:hint="eastAsia"/>
        </w:rPr>
        <w:t>节中，通过专家</w:t>
      </w:r>
      <w:r w:rsidR="00F3008D">
        <w:rPr>
          <w:rFonts w:hint="eastAsia"/>
        </w:rPr>
        <w:t>提取</w:t>
      </w:r>
      <w:r>
        <w:rPr>
          <w:rFonts w:hint="eastAsia"/>
        </w:rPr>
        <w:t>的方法，</w:t>
      </w:r>
      <w:r w:rsidR="00DC0482">
        <w:rPr>
          <w:rFonts w:hint="eastAsia"/>
        </w:rPr>
        <w:t>已经得到了一个由种子词汇构成的违法关键词库（以下简称</w:t>
      </w:r>
      <w:r w:rsidR="00DC0482">
        <w:rPr>
          <w:rFonts w:hint="eastAsia"/>
        </w:rPr>
        <w:t>STOP</w:t>
      </w:r>
      <w:r w:rsidR="00DC0482">
        <w:rPr>
          <w:rFonts w:hint="eastAsia"/>
        </w:rPr>
        <w:t>）。为了实现违法关键词库的扩充，</w:t>
      </w:r>
      <w:r w:rsidR="00F603FC">
        <w:rPr>
          <w:rFonts w:hint="eastAsia"/>
        </w:rPr>
        <w:t>本文</w:t>
      </w:r>
      <w:r w:rsidR="002D2F4D">
        <w:rPr>
          <w:rFonts w:hint="eastAsia"/>
        </w:rPr>
        <w:t>提出</w:t>
      </w:r>
      <w:r w:rsidR="00F603FC">
        <w:rPr>
          <w:rFonts w:hint="eastAsia"/>
        </w:rPr>
        <w:t>两层过滤算法完成这一过程</w:t>
      </w:r>
      <w:r w:rsidR="00720DE7">
        <w:rPr>
          <w:rFonts w:hint="eastAsia"/>
        </w:rPr>
        <w:t>，具体步骤如图</w:t>
      </w:r>
      <w:r w:rsidR="00720DE7">
        <w:rPr>
          <w:rFonts w:hint="eastAsia"/>
        </w:rPr>
        <w:t>2</w:t>
      </w:r>
      <w:r w:rsidR="00720DE7">
        <w:rPr>
          <w:rFonts w:hint="eastAsia"/>
        </w:rPr>
        <w:t>所示：</w:t>
      </w:r>
    </w:p>
    <w:p w:rsidR="005A416D" w:rsidRDefault="00DB7417" w:rsidP="00052EB9">
      <w:pPr>
        <w:ind w:firstLineChars="200" w:firstLine="420"/>
        <w:jc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LINK Visio.Drawing.11 "F:\\guohuifang\\</w:instrText>
      </w:r>
      <w:r>
        <w:rPr>
          <w:rFonts w:hint="eastAsia"/>
        </w:rPr>
        <w:instrText>广告论文</w:instrText>
      </w:r>
      <w:r>
        <w:rPr>
          <w:rFonts w:hint="eastAsia"/>
        </w:rPr>
        <w:instrText>\\</w:instrText>
      </w:r>
      <w:r>
        <w:rPr>
          <w:rFonts w:hint="eastAsia"/>
        </w:rPr>
        <w:instrText>绘图</w:instrText>
      </w:r>
      <w:r>
        <w:rPr>
          <w:rFonts w:hint="eastAsia"/>
        </w:rPr>
        <w:instrText>2.vsd" "" \a \p \f 0 \* MERGEFORMAT</w:instrText>
      </w:r>
      <w:r>
        <w:instrText xml:space="preserve"> </w:instrText>
      </w:r>
      <w:r>
        <w:fldChar w:fldCharType="separate"/>
      </w:r>
      <w:r w:rsidR="00C47FB7">
        <w:object w:dxaOrig="4897" w:dyaOrig="3891">
          <v:shape id="_x0000_i1026" type="#_x0000_t75" style="width:244.8pt;height:194.7pt">
            <v:imagedata r:id="rId10" o:title=""/>
          </v:shape>
        </w:object>
      </w:r>
      <w:r>
        <w:fldChar w:fldCharType="end"/>
      </w:r>
    </w:p>
    <w:p w:rsidR="00193774" w:rsidRDefault="00193774" w:rsidP="00052EB9">
      <w:pPr>
        <w:ind w:firstLineChars="200" w:firstLine="420"/>
        <w:jc w:val="center"/>
      </w:pPr>
      <w:r>
        <w:rPr>
          <w:rFonts w:hint="eastAsia"/>
        </w:rPr>
        <w:t>图</w:t>
      </w:r>
      <w:r w:rsidR="007E3514">
        <w:rPr>
          <w:rFonts w:hint="eastAsia"/>
        </w:rPr>
        <w:t>2</w:t>
      </w:r>
      <w:r>
        <w:rPr>
          <w:rFonts w:hint="eastAsia"/>
        </w:rPr>
        <w:t xml:space="preserve"> </w:t>
      </w:r>
      <w:r w:rsidR="005A5393">
        <w:rPr>
          <w:rFonts w:hint="eastAsia"/>
        </w:rPr>
        <w:t>STOP</w:t>
      </w:r>
      <w:r w:rsidR="005A5393">
        <w:rPr>
          <w:rFonts w:hint="eastAsia"/>
        </w:rPr>
        <w:t>词库扩充</w:t>
      </w:r>
    </w:p>
    <w:p w:rsidR="00C01E65" w:rsidRDefault="00C01E65" w:rsidP="00C52535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在第一层中，利用《</w:t>
      </w:r>
      <w:r w:rsidRPr="00C01E65">
        <w:rPr>
          <w:rFonts w:hint="eastAsia"/>
        </w:rPr>
        <w:t>哈工大同义词林扩展板</w:t>
      </w:r>
      <w:r>
        <w:rPr>
          <w:rFonts w:hint="eastAsia"/>
        </w:rPr>
        <w:t>》</w:t>
      </w:r>
      <w:r w:rsidR="002D3637">
        <w:rPr>
          <w:rFonts w:hint="eastAsia"/>
        </w:rPr>
        <w:t>中词语的同义词关系，将</w:t>
      </w:r>
      <w:r w:rsidR="002D3637">
        <w:rPr>
          <w:rFonts w:hint="eastAsia"/>
        </w:rPr>
        <w:t>STOP</w:t>
      </w:r>
      <w:r w:rsidR="002D3637">
        <w:rPr>
          <w:rFonts w:hint="eastAsia"/>
        </w:rPr>
        <w:t>中没有的</w:t>
      </w:r>
      <w:r w:rsidR="008D47B7">
        <w:rPr>
          <w:rFonts w:hint="eastAsia"/>
        </w:rPr>
        <w:t>同义词</w:t>
      </w:r>
      <w:r w:rsidR="002D2F4D">
        <w:rPr>
          <w:rFonts w:hint="eastAsia"/>
        </w:rPr>
        <w:t>、相关词等</w:t>
      </w:r>
      <w:r w:rsidR="008D47B7">
        <w:rPr>
          <w:rFonts w:hint="eastAsia"/>
        </w:rPr>
        <w:t>词语加入词库中</w:t>
      </w:r>
      <w:r w:rsidR="00E0389D">
        <w:rPr>
          <w:rFonts w:hint="eastAsia"/>
        </w:rPr>
        <w:t>。</w:t>
      </w:r>
    </w:p>
    <w:p w:rsidR="008D47B7" w:rsidRDefault="008F6FB2" w:rsidP="00C52535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在第二层中，通过</w:t>
      </w:r>
      <w:r w:rsidR="002D2F4D">
        <w:rPr>
          <w:rFonts w:hint="eastAsia"/>
        </w:rPr>
        <w:t>基于</w:t>
      </w:r>
      <w:proofErr w:type="gramStart"/>
      <w:r w:rsidR="00451977">
        <w:rPr>
          <w:rFonts w:hint="eastAsia"/>
        </w:rPr>
        <w:t>知网</w:t>
      </w:r>
      <w:r>
        <w:rPr>
          <w:rFonts w:hint="eastAsia"/>
        </w:rPr>
        <w:t>计算</w:t>
      </w:r>
      <w:proofErr w:type="gramEnd"/>
      <w:r>
        <w:rPr>
          <w:rFonts w:hint="eastAsia"/>
        </w:rPr>
        <w:t>语义相似度</w:t>
      </w:r>
      <w:r w:rsidR="002D2F4D">
        <w:rPr>
          <w:rFonts w:hint="eastAsia"/>
        </w:rPr>
        <w:t>的计算方法</w:t>
      </w:r>
      <w:r>
        <w:rPr>
          <w:rFonts w:hint="eastAsia"/>
        </w:rPr>
        <w:t>，</w:t>
      </w:r>
      <w:r w:rsidR="002D2F4D">
        <w:rPr>
          <w:rFonts w:hint="eastAsia"/>
        </w:rPr>
        <w:t>将</w:t>
      </w:r>
      <w:r>
        <w:rPr>
          <w:rFonts w:hint="eastAsia"/>
        </w:rPr>
        <w:t>第一层中不符合要求的</w:t>
      </w:r>
      <w:r>
        <w:rPr>
          <w:rFonts w:hint="eastAsia"/>
        </w:rPr>
        <w:lastRenderedPageBreak/>
        <w:t>词语进行过滤，最大限度的保持扩展结果的准确性</w:t>
      </w:r>
      <w:r w:rsidR="00E0389D">
        <w:rPr>
          <w:rFonts w:hint="eastAsia"/>
        </w:rPr>
        <w:t>。</w:t>
      </w:r>
    </w:p>
    <w:p w:rsidR="004E0A95" w:rsidRPr="00590CB0" w:rsidRDefault="00590CB0" w:rsidP="00915896">
      <w:pPr>
        <w:pStyle w:val="4"/>
        <w:rPr>
          <w:rFonts w:asciiTheme="minorEastAsia" w:eastAsiaTheme="minorEastAsia" w:hAnsiTheme="minorEastAsia"/>
          <w:b/>
        </w:rPr>
      </w:pPr>
      <w:r w:rsidRPr="00590CB0">
        <w:rPr>
          <w:rFonts w:asciiTheme="minorEastAsia" w:eastAsiaTheme="minorEastAsia" w:hAnsiTheme="minorEastAsia" w:hint="eastAsia"/>
          <w:b/>
        </w:rPr>
        <w:t>1.</w:t>
      </w:r>
      <w:r w:rsidR="00516E80" w:rsidRPr="00590CB0">
        <w:rPr>
          <w:rFonts w:asciiTheme="minorEastAsia" w:eastAsiaTheme="minorEastAsia" w:hAnsiTheme="minorEastAsia" w:hint="eastAsia"/>
          <w:b/>
        </w:rPr>
        <w:t>同义词扩充</w:t>
      </w:r>
      <w:r w:rsidR="001E5BC1" w:rsidRPr="00590CB0">
        <w:rPr>
          <w:rFonts w:asciiTheme="minorEastAsia" w:eastAsiaTheme="minorEastAsia" w:hAnsiTheme="minorEastAsia" w:hint="eastAsia"/>
          <w:b/>
        </w:rPr>
        <w:t>词库</w:t>
      </w:r>
    </w:p>
    <w:p w:rsidR="004B0D38" w:rsidRDefault="00CC7D93" w:rsidP="00F71579">
      <w:pPr>
        <w:ind w:firstLineChars="200" w:firstLine="420"/>
      </w:pPr>
      <w:r>
        <w:rPr>
          <w:rFonts w:hint="eastAsia"/>
        </w:rPr>
        <w:t>第一层的</w:t>
      </w:r>
      <w:r w:rsidR="001E5BC1">
        <w:rPr>
          <w:rFonts w:hint="eastAsia"/>
        </w:rPr>
        <w:t>同义词扩充词库，利用</w:t>
      </w:r>
      <w:r w:rsidR="001E5BC1" w:rsidRPr="001E5BC1">
        <w:rPr>
          <w:rFonts w:hint="eastAsia"/>
        </w:rPr>
        <w:t>《同义词词林扩展板》</w:t>
      </w:r>
      <w:r w:rsidR="001E5BC1">
        <w:rPr>
          <w:rFonts w:hint="eastAsia"/>
        </w:rPr>
        <w:t>。</w:t>
      </w:r>
      <w:r w:rsidR="00295DF0">
        <w:rPr>
          <w:rFonts w:hint="eastAsia"/>
        </w:rPr>
        <w:t>哈工大的同义词林扩展板是由</w:t>
      </w:r>
      <w:r w:rsidR="000A2062" w:rsidRPr="000A2062">
        <w:rPr>
          <w:rFonts w:hint="eastAsia"/>
        </w:rPr>
        <w:t>哈工大社会计算与信息检索研究</w:t>
      </w:r>
      <w:r w:rsidR="000A2062">
        <w:rPr>
          <w:rFonts w:hint="eastAsia"/>
        </w:rPr>
        <w:t>，一共包含</w:t>
      </w:r>
      <w:r w:rsidR="003003F5">
        <w:t>77</w:t>
      </w:r>
      <w:r w:rsidR="000A2062" w:rsidRPr="000A2062">
        <w:t>343</w:t>
      </w:r>
      <w:r w:rsidR="00CB2B88">
        <w:rPr>
          <w:rFonts w:hint="eastAsia"/>
        </w:rPr>
        <w:t>条词语。</w:t>
      </w:r>
      <w:r w:rsidR="00F43023">
        <w:rPr>
          <w:rFonts w:hint="eastAsia"/>
        </w:rPr>
        <w:t>其</w:t>
      </w:r>
      <w:r w:rsidR="00F71579">
        <w:rPr>
          <w:rFonts w:hint="eastAsia"/>
        </w:rPr>
        <w:t>采用的编码方式如下表</w:t>
      </w:r>
      <w:r w:rsidR="00386999">
        <w:rPr>
          <w:rFonts w:hint="eastAsia"/>
        </w:rPr>
        <w:t>3</w:t>
      </w:r>
      <w:r w:rsidR="00386999">
        <w:rPr>
          <w:rFonts w:hint="eastAsia"/>
        </w:rPr>
        <w:t>所示：</w:t>
      </w:r>
    </w:p>
    <w:p w:rsidR="004B0D38" w:rsidRDefault="004B0D38" w:rsidP="004B0D38">
      <w:pPr>
        <w:ind w:firstLineChars="200" w:firstLine="420"/>
        <w:jc w:val="center"/>
      </w:pPr>
      <w:r>
        <w:rPr>
          <w:rFonts w:hint="eastAsia"/>
        </w:rPr>
        <w:t>表</w:t>
      </w:r>
      <w:r w:rsidR="007E3514">
        <w:rPr>
          <w:rFonts w:hint="eastAsia"/>
        </w:rPr>
        <w:t>3</w:t>
      </w:r>
      <w:r w:rsidRPr="004B0D38">
        <w:rPr>
          <w:rFonts w:hint="eastAsia"/>
        </w:rPr>
        <w:t>词语编码表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851"/>
        <w:gridCol w:w="1134"/>
        <w:gridCol w:w="709"/>
        <w:gridCol w:w="567"/>
        <w:gridCol w:w="1178"/>
        <w:gridCol w:w="664"/>
        <w:gridCol w:w="851"/>
        <w:gridCol w:w="1326"/>
      </w:tblGrid>
      <w:tr w:rsidR="004B0D38" w:rsidTr="006B0350">
        <w:tc>
          <w:tcPr>
            <w:tcW w:w="1242" w:type="dxa"/>
          </w:tcPr>
          <w:p w:rsidR="004B0D38" w:rsidRDefault="004B0D38" w:rsidP="006B0350">
            <w:pPr>
              <w:jc w:val="center"/>
            </w:pPr>
            <w:r>
              <w:rPr>
                <w:rFonts w:hint="eastAsia"/>
              </w:rPr>
              <w:t>编码位</w:t>
            </w:r>
          </w:p>
        </w:tc>
        <w:tc>
          <w:tcPr>
            <w:tcW w:w="851" w:type="dxa"/>
          </w:tcPr>
          <w:p w:rsidR="004B0D38" w:rsidRDefault="004B0D38" w:rsidP="006B03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4B0D38" w:rsidRDefault="004B0D38" w:rsidP="006B035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4B0D38" w:rsidRDefault="004B0D38" w:rsidP="006B035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4B0D38" w:rsidRDefault="004B0D38" w:rsidP="006B035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78" w:type="dxa"/>
          </w:tcPr>
          <w:p w:rsidR="004B0D38" w:rsidRDefault="004B0D38" w:rsidP="006B035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64" w:type="dxa"/>
          </w:tcPr>
          <w:p w:rsidR="004B0D38" w:rsidRDefault="004B0D38" w:rsidP="006B035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:rsidR="004B0D38" w:rsidRDefault="004B0D38" w:rsidP="006B035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6" w:type="dxa"/>
          </w:tcPr>
          <w:p w:rsidR="004B0D38" w:rsidRDefault="004B0D38" w:rsidP="006B0350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4B0D38" w:rsidTr="006B0350">
        <w:tc>
          <w:tcPr>
            <w:tcW w:w="1242" w:type="dxa"/>
          </w:tcPr>
          <w:p w:rsidR="004B0D38" w:rsidRDefault="004B0D38" w:rsidP="006B0350">
            <w:pPr>
              <w:jc w:val="center"/>
            </w:pPr>
            <w:r>
              <w:rPr>
                <w:rFonts w:hint="eastAsia"/>
              </w:rPr>
              <w:t>符号举例</w:t>
            </w:r>
          </w:p>
        </w:tc>
        <w:tc>
          <w:tcPr>
            <w:tcW w:w="851" w:type="dxa"/>
          </w:tcPr>
          <w:p w:rsidR="004B0D38" w:rsidRDefault="004B0D38" w:rsidP="006B0350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:rsidR="004B0D38" w:rsidRDefault="004B0D38" w:rsidP="006B035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09" w:type="dxa"/>
          </w:tcPr>
          <w:p w:rsidR="004B0D38" w:rsidRDefault="004B0D38" w:rsidP="006B03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B0D38" w:rsidRDefault="004B0D38" w:rsidP="006B035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78" w:type="dxa"/>
          </w:tcPr>
          <w:p w:rsidR="004B0D38" w:rsidRDefault="004B0D38" w:rsidP="006B0350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64" w:type="dxa"/>
          </w:tcPr>
          <w:p w:rsidR="004B0D38" w:rsidRDefault="004B0D38" w:rsidP="006B03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4B0D38" w:rsidRDefault="004B0D38" w:rsidP="006B035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6" w:type="dxa"/>
          </w:tcPr>
          <w:p w:rsidR="004B0D38" w:rsidRDefault="004B0D38" w:rsidP="006B0350">
            <w:pPr>
              <w:jc w:val="center"/>
            </w:pPr>
            <w:r w:rsidRPr="004B0D38">
              <w:t>= \ # \ @</w:t>
            </w:r>
          </w:p>
        </w:tc>
      </w:tr>
      <w:tr w:rsidR="004B0D38" w:rsidTr="006B0350">
        <w:tc>
          <w:tcPr>
            <w:tcW w:w="1242" w:type="dxa"/>
          </w:tcPr>
          <w:p w:rsidR="004B0D38" w:rsidRDefault="004B0D38" w:rsidP="006B0350">
            <w:pPr>
              <w:jc w:val="center"/>
            </w:pPr>
            <w:r>
              <w:rPr>
                <w:rFonts w:hint="eastAsia"/>
              </w:rPr>
              <w:t>符号性质</w:t>
            </w:r>
          </w:p>
        </w:tc>
        <w:tc>
          <w:tcPr>
            <w:tcW w:w="851" w:type="dxa"/>
          </w:tcPr>
          <w:p w:rsidR="004B0D38" w:rsidRDefault="004B0D38" w:rsidP="006B0350">
            <w:pPr>
              <w:jc w:val="center"/>
            </w:pPr>
            <w:r>
              <w:rPr>
                <w:rFonts w:hint="eastAsia"/>
              </w:rPr>
              <w:t>大类</w:t>
            </w:r>
          </w:p>
        </w:tc>
        <w:tc>
          <w:tcPr>
            <w:tcW w:w="1134" w:type="dxa"/>
          </w:tcPr>
          <w:p w:rsidR="004B0D38" w:rsidRDefault="004B0D38" w:rsidP="006B0350">
            <w:pPr>
              <w:jc w:val="center"/>
            </w:pPr>
            <w:r>
              <w:rPr>
                <w:rFonts w:hint="eastAsia"/>
              </w:rPr>
              <w:t>中类</w:t>
            </w:r>
          </w:p>
        </w:tc>
        <w:tc>
          <w:tcPr>
            <w:tcW w:w="1276" w:type="dxa"/>
            <w:gridSpan w:val="2"/>
          </w:tcPr>
          <w:p w:rsidR="004B0D38" w:rsidRDefault="004B0D38" w:rsidP="006B0350">
            <w:pPr>
              <w:jc w:val="center"/>
            </w:pPr>
            <w:r>
              <w:rPr>
                <w:rFonts w:hint="eastAsia"/>
              </w:rPr>
              <w:t>小类</w:t>
            </w:r>
          </w:p>
        </w:tc>
        <w:tc>
          <w:tcPr>
            <w:tcW w:w="1178" w:type="dxa"/>
          </w:tcPr>
          <w:p w:rsidR="004B0D38" w:rsidRDefault="004B0D38" w:rsidP="006B0350">
            <w:pPr>
              <w:jc w:val="center"/>
            </w:pPr>
            <w:r>
              <w:rPr>
                <w:rFonts w:hint="eastAsia"/>
              </w:rPr>
              <w:t>词群</w:t>
            </w:r>
          </w:p>
        </w:tc>
        <w:tc>
          <w:tcPr>
            <w:tcW w:w="1515" w:type="dxa"/>
            <w:gridSpan w:val="2"/>
          </w:tcPr>
          <w:p w:rsidR="004B0D38" w:rsidRDefault="004B0D38" w:rsidP="006B0350">
            <w:pPr>
              <w:jc w:val="center"/>
            </w:pPr>
            <w:r>
              <w:rPr>
                <w:rFonts w:hint="eastAsia"/>
              </w:rPr>
              <w:t>原子词群</w:t>
            </w:r>
          </w:p>
        </w:tc>
        <w:tc>
          <w:tcPr>
            <w:tcW w:w="1326" w:type="dxa"/>
          </w:tcPr>
          <w:p w:rsidR="004B0D38" w:rsidRDefault="004B0D38" w:rsidP="006B0350">
            <w:pPr>
              <w:jc w:val="center"/>
            </w:pPr>
          </w:p>
        </w:tc>
      </w:tr>
      <w:tr w:rsidR="004B0D38" w:rsidTr="006B0350">
        <w:tc>
          <w:tcPr>
            <w:tcW w:w="1242" w:type="dxa"/>
          </w:tcPr>
          <w:p w:rsidR="004B0D38" w:rsidRDefault="004B0D38" w:rsidP="006B0350">
            <w:pPr>
              <w:jc w:val="center"/>
            </w:pPr>
            <w:r>
              <w:rPr>
                <w:rFonts w:hint="eastAsia"/>
              </w:rPr>
              <w:t>级别</w:t>
            </w:r>
          </w:p>
        </w:tc>
        <w:tc>
          <w:tcPr>
            <w:tcW w:w="851" w:type="dxa"/>
          </w:tcPr>
          <w:p w:rsidR="004B0D38" w:rsidRDefault="004B0D38" w:rsidP="006B0350">
            <w:pPr>
              <w:jc w:val="center"/>
            </w:pPr>
            <w:r>
              <w:rPr>
                <w:rFonts w:hint="eastAsia"/>
              </w:rPr>
              <w:t>第一级</w:t>
            </w:r>
          </w:p>
        </w:tc>
        <w:tc>
          <w:tcPr>
            <w:tcW w:w="1134" w:type="dxa"/>
          </w:tcPr>
          <w:p w:rsidR="004B0D38" w:rsidRDefault="004B0D38" w:rsidP="006B0350">
            <w:pPr>
              <w:jc w:val="center"/>
            </w:pPr>
            <w:r>
              <w:rPr>
                <w:rFonts w:hint="eastAsia"/>
              </w:rPr>
              <w:t>第二级</w:t>
            </w:r>
          </w:p>
        </w:tc>
        <w:tc>
          <w:tcPr>
            <w:tcW w:w="1276" w:type="dxa"/>
            <w:gridSpan w:val="2"/>
          </w:tcPr>
          <w:p w:rsidR="004B0D38" w:rsidRDefault="004B0D38" w:rsidP="006B0350">
            <w:pPr>
              <w:jc w:val="center"/>
            </w:pPr>
            <w:r>
              <w:rPr>
                <w:rFonts w:hint="eastAsia"/>
              </w:rPr>
              <w:t>第三级</w:t>
            </w:r>
          </w:p>
        </w:tc>
        <w:tc>
          <w:tcPr>
            <w:tcW w:w="1178" w:type="dxa"/>
          </w:tcPr>
          <w:p w:rsidR="004B0D38" w:rsidRDefault="004B0D38" w:rsidP="006B0350">
            <w:pPr>
              <w:jc w:val="center"/>
            </w:pPr>
            <w:r>
              <w:rPr>
                <w:rFonts w:hint="eastAsia"/>
              </w:rPr>
              <w:t>第四级</w:t>
            </w:r>
          </w:p>
        </w:tc>
        <w:tc>
          <w:tcPr>
            <w:tcW w:w="1515" w:type="dxa"/>
            <w:gridSpan w:val="2"/>
          </w:tcPr>
          <w:p w:rsidR="004B0D38" w:rsidRDefault="004B0D38" w:rsidP="006B0350">
            <w:pPr>
              <w:jc w:val="center"/>
            </w:pPr>
            <w:r>
              <w:rPr>
                <w:rFonts w:hint="eastAsia"/>
              </w:rPr>
              <w:t>第五级</w:t>
            </w:r>
          </w:p>
        </w:tc>
        <w:tc>
          <w:tcPr>
            <w:tcW w:w="1326" w:type="dxa"/>
          </w:tcPr>
          <w:p w:rsidR="004B0D38" w:rsidRDefault="004B0D38" w:rsidP="006B0350">
            <w:pPr>
              <w:jc w:val="center"/>
            </w:pPr>
          </w:p>
        </w:tc>
      </w:tr>
    </w:tbl>
    <w:p w:rsidR="00516E80" w:rsidRDefault="004B0D38" w:rsidP="004B0D38">
      <w:pPr>
        <w:ind w:firstLineChars="200" w:firstLine="420"/>
      </w:pPr>
      <w:r>
        <w:rPr>
          <w:rFonts w:hint="eastAsia"/>
        </w:rPr>
        <w:t>表中的编码位是按照从左到右的顺序排列。第八位的标记有</w:t>
      </w:r>
      <w:r>
        <w:rPr>
          <w:rFonts w:hint="eastAsia"/>
        </w:rPr>
        <w:t xml:space="preserve">3 </w:t>
      </w:r>
      <w:r>
        <w:rPr>
          <w:rFonts w:hint="eastAsia"/>
        </w:rPr>
        <w:t>种，分别是“</w:t>
      </w:r>
      <w:r>
        <w:rPr>
          <w:rFonts w:hint="eastAsia"/>
        </w:rPr>
        <w:t>=</w:t>
      </w:r>
      <w:r>
        <w:rPr>
          <w:rFonts w:hint="eastAsia"/>
        </w:rPr>
        <w:t>”、“</w:t>
      </w:r>
      <w:r>
        <w:rPr>
          <w:rFonts w:hint="eastAsia"/>
        </w:rPr>
        <w:t>#</w:t>
      </w:r>
      <w:r>
        <w:rPr>
          <w:rFonts w:hint="eastAsia"/>
        </w:rPr>
        <w:t>”、“</w:t>
      </w:r>
      <w:r>
        <w:rPr>
          <w:rFonts w:hint="eastAsia"/>
        </w:rPr>
        <w:t>@</w:t>
      </w:r>
      <w:r>
        <w:rPr>
          <w:rFonts w:hint="eastAsia"/>
        </w:rPr>
        <w:t>”</w:t>
      </w:r>
      <w:r w:rsidR="003225B4"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=</w:t>
      </w:r>
      <w:r>
        <w:rPr>
          <w:rFonts w:hint="eastAsia"/>
        </w:rPr>
        <w:t>”代表“相等”、“同义”。末尾的“</w:t>
      </w:r>
      <w:r>
        <w:rPr>
          <w:rFonts w:hint="eastAsia"/>
        </w:rPr>
        <w:t>#</w:t>
      </w:r>
      <w:r>
        <w:rPr>
          <w:rFonts w:hint="eastAsia"/>
        </w:rPr>
        <w:t>”代表“不等”、“同类”，属于相关词语。末尾的“</w:t>
      </w:r>
      <w:r>
        <w:rPr>
          <w:rFonts w:hint="eastAsia"/>
        </w:rPr>
        <w:t>@</w:t>
      </w:r>
      <w:r>
        <w:rPr>
          <w:rFonts w:hint="eastAsia"/>
        </w:rPr>
        <w:t>”代表“自我封闭”、“独立”，它在词典中既没有同义词，也没有相关词。</w:t>
      </w:r>
      <w:r w:rsidR="00D05C7F">
        <w:rPr>
          <w:rFonts w:hint="eastAsia"/>
        </w:rPr>
        <w:t>根据最后一位标记的特点，先筛选出</w:t>
      </w:r>
      <w:r w:rsidR="000643EA" w:rsidRPr="000643EA">
        <w:rPr>
          <w:rFonts w:hint="eastAsia"/>
        </w:rPr>
        <w:t>第八位的标记</w:t>
      </w:r>
      <w:r w:rsidR="000643EA">
        <w:rPr>
          <w:rFonts w:hint="eastAsia"/>
        </w:rPr>
        <w:t>是</w:t>
      </w:r>
      <w:r w:rsidR="000643EA" w:rsidRPr="000643EA">
        <w:rPr>
          <w:rFonts w:hint="eastAsia"/>
        </w:rPr>
        <w:t>“</w:t>
      </w:r>
      <w:r w:rsidR="000643EA" w:rsidRPr="000643EA">
        <w:rPr>
          <w:rFonts w:hint="eastAsia"/>
        </w:rPr>
        <w:t>=</w:t>
      </w:r>
      <w:r w:rsidR="000643EA" w:rsidRPr="000643EA">
        <w:rPr>
          <w:rFonts w:hint="eastAsia"/>
        </w:rPr>
        <w:t>”、</w:t>
      </w:r>
      <w:r w:rsidR="000643EA" w:rsidRPr="000643EA">
        <w:rPr>
          <w:rFonts w:hint="eastAsia"/>
        </w:rPr>
        <w:t xml:space="preserve"> </w:t>
      </w:r>
      <w:r w:rsidR="000643EA" w:rsidRPr="000643EA">
        <w:rPr>
          <w:rFonts w:hint="eastAsia"/>
        </w:rPr>
        <w:t>“</w:t>
      </w:r>
      <w:r w:rsidR="008E503C">
        <w:rPr>
          <w:rFonts w:hint="eastAsia"/>
        </w:rPr>
        <w:t>#</w:t>
      </w:r>
      <w:r w:rsidR="000643EA" w:rsidRPr="000643EA">
        <w:rPr>
          <w:rFonts w:hint="eastAsia"/>
        </w:rPr>
        <w:t>”</w:t>
      </w:r>
      <w:r w:rsidR="000643EA">
        <w:rPr>
          <w:rFonts w:hint="eastAsia"/>
        </w:rPr>
        <w:t>的，即</w:t>
      </w:r>
      <w:r w:rsidR="00D05C7F">
        <w:rPr>
          <w:rFonts w:hint="eastAsia"/>
        </w:rPr>
        <w:t>词典中</w:t>
      </w:r>
      <w:r w:rsidR="003225B4">
        <w:rPr>
          <w:rFonts w:hint="eastAsia"/>
        </w:rPr>
        <w:t>表示</w:t>
      </w:r>
      <w:r w:rsidR="00D05C7F">
        <w:rPr>
          <w:rFonts w:hint="eastAsia"/>
        </w:rPr>
        <w:t>同义词或者相关词的</w:t>
      </w:r>
      <w:r w:rsidR="0083402E">
        <w:rPr>
          <w:rFonts w:hint="eastAsia"/>
        </w:rPr>
        <w:t>一</w:t>
      </w:r>
      <w:r w:rsidR="00D05C7F">
        <w:rPr>
          <w:rFonts w:hint="eastAsia"/>
        </w:rPr>
        <w:t>行</w:t>
      </w:r>
      <w:r w:rsidR="00C8133F">
        <w:rPr>
          <w:rFonts w:hint="eastAsia"/>
        </w:rPr>
        <w:t>，记为</w:t>
      </w:r>
      <w:r w:rsidR="00C8133F">
        <w:rPr>
          <w:rFonts w:hint="eastAsia"/>
        </w:rPr>
        <w:t>TYCL</w:t>
      </w:r>
      <w:r w:rsidR="00C8133F">
        <w:rPr>
          <w:rFonts w:hint="eastAsia"/>
        </w:rPr>
        <w:t>集。</w:t>
      </w:r>
    </w:p>
    <w:p w:rsidR="002009A7" w:rsidRPr="002009A7" w:rsidRDefault="003D2C1E" w:rsidP="00550263">
      <w:pPr>
        <w:ind w:firstLineChars="200" w:firstLine="420"/>
      </w:pPr>
      <w:r>
        <w:rPr>
          <w:rFonts w:hint="eastAsia"/>
        </w:rPr>
        <w:t>基于同义词扩充</w:t>
      </w:r>
      <w:r w:rsidR="00B757D1">
        <w:rPr>
          <w:rFonts w:hint="eastAsia"/>
        </w:rPr>
        <w:t>的</w:t>
      </w:r>
      <w:r w:rsidR="00550263">
        <w:rPr>
          <w:rFonts w:hint="eastAsia"/>
        </w:rPr>
        <w:t>方法</w:t>
      </w:r>
      <w:r>
        <w:rPr>
          <w:rFonts w:hint="eastAsia"/>
        </w:rPr>
        <w:t>：构建词集</w:t>
      </w:r>
      <w:r>
        <w:rPr>
          <w:rFonts w:hint="eastAsia"/>
        </w:rPr>
        <w:t>A</w:t>
      </w:r>
      <w:r>
        <w:rPr>
          <w:rFonts w:hint="eastAsia"/>
        </w:rPr>
        <w:t>，词集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STOP</w:t>
      </w:r>
      <w:r>
        <w:rPr>
          <w:rFonts w:hint="eastAsia"/>
        </w:rPr>
        <w:t>与</w:t>
      </w:r>
      <w:r>
        <w:rPr>
          <w:rFonts w:hint="eastAsia"/>
        </w:rPr>
        <w:t>TYCL</w:t>
      </w:r>
      <w:r>
        <w:rPr>
          <w:rFonts w:hint="eastAsia"/>
        </w:rPr>
        <w:t>的</w:t>
      </w:r>
      <w:r w:rsidR="003E06F9">
        <w:rPr>
          <w:rFonts w:hint="eastAsia"/>
        </w:rPr>
        <w:t>交集</w:t>
      </w:r>
      <w:r w:rsidR="00550263">
        <w:rPr>
          <w:rFonts w:hint="eastAsia"/>
        </w:rPr>
        <w:t>，</w:t>
      </w:r>
      <w:r w:rsidR="00B0589A">
        <w:rPr>
          <w:rFonts w:hint="eastAsia"/>
        </w:rPr>
        <w:t>得</w:t>
      </w:r>
      <w:r w:rsidR="00125CFD">
        <w:rPr>
          <w:rFonts w:hint="eastAsia"/>
        </w:rPr>
        <w:t>到</w:t>
      </w:r>
      <w:r w:rsidR="00125CFD">
        <w:rPr>
          <w:rFonts w:hint="eastAsia"/>
        </w:rPr>
        <w:t>STOP</w:t>
      </w:r>
      <w:r w:rsidR="00125CFD">
        <w:rPr>
          <w:rFonts w:hint="eastAsia"/>
        </w:rPr>
        <w:t>集中词语的同义词或相关词。</w:t>
      </w:r>
    </w:p>
    <w:p w:rsidR="00E879A5" w:rsidRPr="00590CB0" w:rsidRDefault="00590CB0" w:rsidP="00915896">
      <w:pPr>
        <w:pStyle w:val="4"/>
        <w:rPr>
          <w:rFonts w:asciiTheme="minorEastAsia" w:eastAsiaTheme="minorEastAsia" w:hAnsiTheme="minorEastAsia"/>
          <w:b/>
        </w:rPr>
      </w:pPr>
      <w:r w:rsidRPr="00590CB0">
        <w:rPr>
          <w:rFonts w:asciiTheme="minorEastAsia" w:eastAsiaTheme="minorEastAsia" w:hAnsiTheme="minorEastAsia" w:hint="eastAsia"/>
          <w:b/>
        </w:rPr>
        <w:t>2.</w:t>
      </w:r>
      <w:r w:rsidR="007D22E4" w:rsidRPr="00590CB0">
        <w:rPr>
          <w:rFonts w:asciiTheme="minorEastAsia" w:eastAsiaTheme="minorEastAsia" w:hAnsiTheme="minorEastAsia" w:hint="eastAsia"/>
          <w:b/>
        </w:rPr>
        <w:t>语义相似</w:t>
      </w:r>
      <w:r w:rsidR="00D30B51" w:rsidRPr="00590CB0">
        <w:rPr>
          <w:rFonts w:asciiTheme="minorEastAsia" w:eastAsiaTheme="minorEastAsia" w:hAnsiTheme="minorEastAsia" w:hint="eastAsia"/>
          <w:b/>
        </w:rPr>
        <w:t>度</w:t>
      </w:r>
      <w:r w:rsidR="007D22E4" w:rsidRPr="00590CB0">
        <w:rPr>
          <w:rFonts w:asciiTheme="minorEastAsia" w:eastAsiaTheme="minorEastAsia" w:hAnsiTheme="minorEastAsia" w:hint="eastAsia"/>
          <w:b/>
        </w:rPr>
        <w:t>过滤</w:t>
      </w:r>
    </w:p>
    <w:p w:rsidR="003225B4" w:rsidRDefault="00E879A5" w:rsidP="00161502">
      <w:pPr>
        <w:ind w:firstLineChars="200" w:firstLine="420"/>
      </w:pPr>
      <w:r>
        <w:rPr>
          <w:rFonts w:hint="eastAsia"/>
        </w:rPr>
        <w:t>为了提高扩展词语的</w:t>
      </w:r>
      <w:r w:rsidR="00CC7D93">
        <w:rPr>
          <w:rFonts w:hint="eastAsia"/>
        </w:rPr>
        <w:t>准确率，在第二层中设计了过滤</w:t>
      </w:r>
      <w:r w:rsidR="00CC4273">
        <w:rPr>
          <w:rFonts w:hint="eastAsia"/>
        </w:rPr>
        <w:t>词集</w:t>
      </w:r>
      <w:r w:rsidR="00CC4273">
        <w:rPr>
          <w:rFonts w:hint="eastAsia"/>
        </w:rPr>
        <w:t>A</w:t>
      </w:r>
      <w:r w:rsidR="00CC4273">
        <w:rPr>
          <w:rFonts w:hint="eastAsia"/>
        </w:rPr>
        <w:t>中</w:t>
      </w:r>
      <w:r w:rsidR="00161502">
        <w:rPr>
          <w:rFonts w:hint="eastAsia"/>
        </w:rPr>
        <w:t>的</w:t>
      </w:r>
      <w:r w:rsidR="00CC7D93">
        <w:rPr>
          <w:rFonts w:hint="eastAsia"/>
        </w:rPr>
        <w:t>违法关键词汇的方法</w:t>
      </w:r>
      <w:r w:rsidR="00C812AB">
        <w:rPr>
          <w:rFonts w:hint="eastAsia"/>
        </w:rPr>
        <w:t>。</w:t>
      </w:r>
      <w:r w:rsidR="00CC7D93">
        <w:rPr>
          <w:rFonts w:hint="eastAsia"/>
        </w:rPr>
        <w:t>通过计算词语之间的</w:t>
      </w:r>
      <w:r w:rsidR="00862C14">
        <w:rPr>
          <w:rFonts w:hint="eastAsia"/>
        </w:rPr>
        <w:t>语义</w:t>
      </w:r>
      <w:r w:rsidR="00CC7D93">
        <w:rPr>
          <w:rFonts w:hint="eastAsia"/>
        </w:rPr>
        <w:t>相似度，将符合条件的</w:t>
      </w:r>
      <w:r w:rsidR="00C812AB">
        <w:rPr>
          <w:rFonts w:hint="eastAsia"/>
        </w:rPr>
        <w:t>词语</w:t>
      </w:r>
      <w:r w:rsidR="00CC7D93">
        <w:rPr>
          <w:rFonts w:hint="eastAsia"/>
        </w:rPr>
        <w:t>保留在扩展词库中，将不符合条件的词语进行过滤。</w:t>
      </w:r>
    </w:p>
    <w:p w:rsidR="00862C14" w:rsidRPr="00391820" w:rsidRDefault="00862C14" w:rsidP="000E4671">
      <w:pPr>
        <w:ind w:firstLineChars="200" w:firstLine="420"/>
      </w:pPr>
      <w:r>
        <w:rPr>
          <w:rFonts w:hint="eastAsia"/>
        </w:rPr>
        <w:t>对于</w:t>
      </w:r>
      <w:r w:rsidR="000C6765">
        <w:rPr>
          <w:rFonts w:hint="eastAsia"/>
        </w:rPr>
        <w:t>种子</w:t>
      </w:r>
      <w:r w:rsidR="006F58DD">
        <w:rPr>
          <w:rFonts w:hint="eastAsia"/>
        </w:rPr>
        <w:t>词汇</w:t>
      </w:r>
      <w:r w:rsidR="00CC4273">
        <w:rPr>
          <w:rFonts w:hint="eastAsia"/>
        </w:rPr>
        <w:t>和</w:t>
      </w:r>
      <w:r w:rsidR="00F121FA">
        <w:rPr>
          <w:rFonts w:hint="eastAsia"/>
        </w:rPr>
        <w:t>其同义词或相关词</w:t>
      </w:r>
      <w:r w:rsidR="00D30B51">
        <w:rPr>
          <w:rFonts w:hint="eastAsia"/>
        </w:rPr>
        <w:t>之间的语义相似度</w:t>
      </w:r>
      <w:proofErr w:type="spellStart"/>
      <w:r w:rsidR="00CF6FB1" w:rsidRPr="00CF6FB1">
        <w:rPr>
          <w:rFonts w:hint="eastAsia"/>
        </w:rPr>
        <w:t>sim</w:t>
      </w:r>
      <w:proofErr w:type="spellEnd"/>
      <w:r w:rsidR="00CF6FB1" w:rsidRPr="00CF6FB1">
        <w:rPr>
          <w:rFonts w:hint="eastAsia"/>
        </w:rPr>
        <w:t>值</w:t>
      </w:r>
      <w:r w:rsidR="00D30B51">
        <w:rPr>
          <w:rFonts w:hint="eastAsia"/>
        </w:rPr>
        <w:t>，</w:t>
      </w:r>
      <w:r w:rsidR="005C5C47">
        <w:rPr>
          <w:rFonts w:hint="eastAsia"/>
        </w:rPr>
        <w:t>本文使用</w:t>
      </w:r>
      <w:r w:rsidR="00C812AB">
        <w:rPr>
          <w:rFonts w:hint="eastAsia"/>
        </w:rPr>
        <w:t>文献</w:t>
      </w:r>
      <w:r w:rsidR="005C5C47">
        <w:rPr>
          <w:rFonts w:hint="eastAsia"/>
        </w:rPr>
        <w:t>[</w:t>
      </w:r>
      <w:r w:rsidR="00CC4273">
        <w:rPr>
          <w:rFonts w:hint="eastAsia"/>
        </w:rPr>
        <w:t>12</w:t>
      </w:r>
      <w:r w:rsidR="005C5C47">
        <w:rPr>
          <w:rFonts w:hint="eastAsia"/>
        </w:rPr>
        <w:t>]</w:t>
      </w:r>
      <w:r w:rsidR="00C812AB">
        <w:rPr>
          <w:rFonts w:hint="eastAsia"/>
        </w:rPr>
        <w:t>提出</w:t>
      </w:r>
      <w:r w:rsidR="005C5C47">
        <w:rPr>
          <w:rFonts w:hint="eastAsia"/>
        </w:rPr>
        <w:t>的</w:t>
      </w:r>
      <w:r w:rsidR="00023DC5" w:rsidRPr="00023DC5">
        <w:rPr>
          <w:rFonts w:hint="eastAsia"/>
        </w:rPr>
        <w:t>基于知网、面向语义、可扩展的相似度计算新方法</w:t>
      </w:r>
      <w:r w:rsidR="00023DC5">
        <w:rPr>
          <w:rFonts w:hint="eastAsia"/>
        </w:rPr>
        <w:t>。</w:t>
      </w:r>
      <w:r w:rsidR="00502FC6">
        <w:rPr>
          <w:rFonts w:hint="eastAsia"/>
        </w:rPr>
        <w:t>根据</w:t>
      </w:r>
      <w:r w:rsidR="00C812AB">
        <w:rPr>
          <w:rFonts w:hint="eastAsia"/>
        </w:rPr>
        <w:t>文献</w:t>
      </w:r>
      <w:r w:rsidR="00C812AB">
        <w:rPr>
          <w:rFonts w:hint="eastAsia"/>
        </w:rPr>
        <w:t>[</w:t>
      </w:r>
      <w:r w:rsidR="00066F6A">
        <w:rPr>
          <w:rFonts w:hint="eastAsia"/>
        </w:rPr>
        <w:t>1</w:t>
      </w:r>
      <w:r w:rsidR="0015337F">
        <w:rPr>
          <w:rFonts w:hint="eastAsia"/>
        </w:rPr>
        <w:t>2</w:t>
      </w:r>
      <w:r w:rsidR="00C812AB">
        <w:rPr>
          <w:rFonts w:hint="eastAsia"/>
        </w:rPr>
        <w:t>]</w:t>
      </w:r>
      <w:r w:rsidR="00502FC6">
        <w:rPr>
          <w:rFonts w:hint="eastAsia"/>
        </w:rPr>
        <w:t>可知，语义</w:t>
      </w:r>
      <w:r w:rsidR="000E4671">
        <w:rPr>
          <w:rFonts w:hint="eastAsia"/>
        </w:rPr>
        <w:t>相似度范围为</w:t>
      </w:r>
      <w:r w:rsidR="000E4671">
        <w:rPr>
          <w:rFonts w:hint="eastAsia"/>
        </w:rPr>
        <w:t>[0</w:t>
      </w:r>
      <w:r w:rsidR="00D97238">
        <w:rPr>
          <w:rFonts w:hint="eastAsia"/>
        </w:rPr>
        <w:t>，</w:t>
      </w:r>
      <w:r w:rsidR="000E4671">
        <w:rPr>
          <w:rFonts w:hint="eastAsia"/>
        </w:rPr>
        <w:t>1]</w:t>
      </w:r>
      <w:r w:rsidR="00D97238">
        <w:rPr>
          <w:rFonts w:hint="eastAsia"/>
        </w:rPr>
        <w:t>。</w:t>
      </w:r>
      <w:r w:rsidR="000E4671">
        <w:rPr>
          <w:rFonts w:hint="eastAsia"/>
        </w:rPr>
        <w:t>一个词语与本身的语义相似度为</w:t>
      </w:r>
      <w:r w:rsidR="000E4671">
        <w:rPr>
          <w:rFonts w:hint="eastAsia"/>
        </w:rPr>
        <w:t>1</w:t>
      </w:r>
      <w:r w:rsidR="000E4671">
        <w:rPr>
          <w:rFonts w:hint="eastAsia"/>
        </w:rPr>
        <w:t>，在任何上下文中不可相互替代的两个词语相似度为</w:t>
      </w:r>
      <w:r w:rsidR="005611F0">
        <w:rPr>
          <w:rFonts w:hint="eastAsia"/>
        </w:rPr>
        <w:t>0</w:t>
      </w:r>
      <w:r w:rsidR="005611F0">
        <w:rPr>
          <w:rFonts w:hint="eastAsia"/>
        </w:rPr>
        <w:t>。</w:t>
      </w:r>
      <w:r w:rsidR="00B757D1">
        <w:rPr>
          <w:rFonts w:hint="eastAsia"/>
        </w:rPr>
        <w:t>根据实验结果，</w:t>
      </w:r>
      <w:r w:rsidR="00827BBD">
        <w:rPr>
          <w:rFonts w:hint="eastAsia"/>
        </w:rPr>
        <w:t>本文设置阈值</w:t>
      </w:r>
      <w:proofErr w:type="spellStart"/>
      <w:r w:rsidR="00CF6FB1">
        <w:rPr>
          <w:rFonts w:hint="eastAsia"/>
        </w:rPr>
        <w:t>simmin</w:t>
      </w:r>
      <w:proofErr w:type="spellEnd"/>
      <w:r w:rsidR="00B757D1">
        <w:rPr>
          <w:rFonts w:hint="eastAsia"/>
        </w:rPr>
        <w:t>=0.9</w:t>
      </w:r>
      <w:r w:rsidR="00E45A22">
        <w:rPr>
          <w:rFonts w:hint="eastAsia"/>
        </w:rPr>
        <w:t>5</w:t>
      </w:r>
      <w:r w:rsidR="00B04422">
        <w:rPr>
          <w:rFonts w:hint="eastAsia"/>
        </w:rPr>
        <w:t>。它</w:t>
      </w:r>
      <w:r w:rsidR="00CF6FB1">
        <w:rPr>
          <w:rFonts w:hint="eastAsia"/>
        </w:rPr>
        <w:t>代表的是语义相似度的最小值，若</w:t>
      </w:r>
      <w:proofErr w:type="spellStart"/>
      <w:r w:rsidR="00CF6FB1" w:rsidRPr="00CF6FB1">
        <w:t>sim</w:t>
      </w:r>
      <w:proofErr w:type="spellEnd"/>
      <w:r w:rsidR="00CF6FB1">
        <w:rPr>
          <w:rFonts w:hint="eastAsia"/>
        </w:rPr>
        <w:t>小于</w:t>
      </w:r>
      <w:proofErr w:type="spellStart"/>
      <w:r w:rsidR="00CF6FB1">
        <w:rPr>
          <w:rFonts w:hint="eastAsia"/>
        </w:rPr>
        <w:t>simmin</w:t>
      </w:r>
      <w:proofErr w:type="spellEnd"/>
      <w:r w:rsidR="00CF6FB1">
        <w:rPr>
          <w:rFonts w:hint="eastAsia"/>
        </w:rPr>
        <w:t>则</w:t>
      </w:r>
      <w:r w:rsidR="00CC4273">
        <w:rPr>
          <w:rFonts w:hint="eastAsia"/>
        </w:rPr>
        <w:t>在</w:t>
      </w:r>
      <w:r w:rsidR="00CC4273" w:rsidRPr="00CC4273">
        <w:rPr>
          <w:rFonts w:hint="eastAsia"/>
        </w:rPr>
        <w:t>词集</w:t>
      </w:r>
      <w:r w:rsidR="00CC4273" w:rsidRPr="00CC4273">
        <w:rPr>
          <w:rFonts w:hint="eastAsia"/>
        </w:rPr>
        <w:t>A</w:t>
      </w:r>
      <w:r w:rsidR="00CC4273">
        <w:rPr>
          <w:rFonts w:hint="eastAsia"/>
        </w:rPr>
        <w:t>将其</w:t>
      </w:r>
      <w:r w:rsidR="00CF6FB1">
        <w:rPr>
          <w:rFonts w:hint="eastAsia"/>
        </w:rPr>
        <w:t>过滤。反之</w:t>
      </w:r>
      <w:proofErr w:type="spellStart"/>
      <w:r w:rsidR="00CF6FB1" w:rsidRPr="00CF6FB1">
        <w:t>sim</w:t>
      </w:r>
      <w:proofErr w:type="spellEnd"/>
      <w:r w:rsidR="00CF6FB1">
        <w:rPr>
          <w:rFonts w:hint="eastAsia"/>
        </w:rPr>
        <w:t>大于</w:t>
      </w:r>
      <w:proofErr w:type="spellStart"/>
      <w:r w:rsidR="00CF6FB1">
        <w:rPr>
          <w:rFonts w:hint="eastAsia"/>
        </w:rPr>
        <w:t>simmin</w:t>
      </w:r>
      <w:proofErr w:type="spellEnd"/>
      <w:r w:rsidR="00CF6FB1">
        <w:rPr>
          <w:rFonts w:hint="eastAsia"/>
        </w:rPr>
        <w:t>，则</w:t>
      </w:r>
      <w:r w:rsidR="00CC4273">
        <w:rPr>
          <w:rFonts w:hint="eastAsia"/>
        </w:rPr>
        <w:t>在</w:t>
      </w:r>
      <w:r w:rsidR="00CC4273" w:rsidRPr="00CC4273">
        <w:rPr>
          <w:rFonts w:hint="eastAsia"/>
        </w:rPr>
        <w:t>词集</w:t>
      </w:r>
      <w:r w:rsidR="00CC4273" w:rsidRPr="00CC4273">
        <w:rPr>
          <w:rFonts w:hint="eastAsia"/>
        </w:rPr>
        <w:t>A</w:t>
      </w:r>
      <w:r w:rsidR="00CC4273">
        <w:rPr>
          <w:rFonts w:hint="eastAsia"/>
        </w:rPr>
        <w:t>中将其</w:t>
      </w:r>
      <w:r w:rsidR="00CF6FB1">
        <w:rPr>
          <w:rFonts w:hint="eastAsia"/>
        </w:rPr>
        <w:t>扩充到</w:t>
      </w:r>
      <w:r w:rsidR="00CF6FB1">
        <w:rPr>
          <w:rFonts w:hint="eastAsia"/>
        </w:rPr>
        <w:t>STOP</w:t>
      </w:r>
      <w:r w:rsidR="00CF6FB1">
        <w:rPr>
          <w:rFonts w:hint="eastAsia"/>
        </w:rPr>
        <w:t>中。</w:t>
      </w:r>
      <w:r w:rsidR="00694D19">
        <w:rPr>
          <w:rFonts w:hint="eastAsia"/>
        </w:rPr>
        <w:t>扩展后的</w:t>
      </w:r>
      <w:r w:rsidR="00694D19">
        <w:rPr>
          <w:rFonts w:hint="eastAsia"/>
        </w:rPr>
        <w:t>STOP</w:t>
      </w:r>
      <w:r w:rsidR="00694D19">
        <w:rPr>
          <w:rFonts w:hint="eastAsia"/>
        </w:rPr>
        <w:t>称作</w:t>
      </w:r>
      <w:r w:rsidR="003C2274">
        <w:rPr>
          <w:rFonts w:hint="eastAsia"/>
        </w:rPr>
        <w:t>STOPWORD</w:t>
      </w:r>
      <w:r w:rsidR="003C2274">
        <w:rPr>
          <w:rFonts w:hint="eastAsia"/>
        </w:rPr>
        <w:t>。</w:t>
      </w:r>
    </w:p>
    <w:p w:rsidR="005A416D" w:rsidRDefault="00FF4D36" w:rsidP="00FF4D36">
      <w:pPr>
        <w:pStyle w:val="2"/>
      </w:pPr>
      <w:r w:rsidRPr="00590CB0">
        <w:rPr>
          <w:rFonts w:ascii="Times New Roman" w:hAnsi="Times New Roman" w:cs="Times New Roman"/>
        </w:rPr>
        <w:t>2.2</w:t>
      </w:r>
      <w:r w:rsidR="00917D28" w:rsidRPr="00917D28">
        <w:rPr>
          <w:rFonts w:ascii="Times New Roman" w:hAnsi="Times New Roman" w:cs="Times New Roman" w:hint="eastAsia"/>
        </w:rPr>
        <w:t>识别</w:t>
      </w:r>
      <w:r w:rsidR="00C44670" w:rsidRPr="00434163">
        <w:rPr>
          <w:rFonts w:hint="eastAsia"/>
        </w:rPr>
        <w:t>违法关键词</w:t>
      </w:r>
    </w:p>
    <w:p w:rsidR="00D93395" w:rsidRPr="001020C6" w:rsidRDefault="00331685" w:rsidP="004D51CF">
      <w:pPr>
        <w:ind w:firstLineChars="200" w:firstLine="420"/>
      </w:pPr>
      <w:r>
        <w:rPr>
          <w:rFonts w:hint="eastAsia"/>
        </w:rPr>
        <w:t>违法关键词多为一些形容词、名词、动词等</w:t>
      </w:r>
      <w:r w:rsidR="00104E29">
        <w:rPr>
          <w:rFonts w:hint="eastAsia"/>
        </w:rPr>
        <w:t>修饰性词语</w:t>
      </w:r>
      <w:r>
        <w:rPr>
          <w:rFonts w:hint="eastAsia"/>
        </w:rPr>
        <w:t>，很少会用干扰符，或者改写来规避检测。因此基于匹配的方式就可以识别到此类违法情况。</w:t>
      </w:r>
      <w:r w:rsidR="00D93395">
        <w:rPr>
          <w:rFonts w:hint="eastAsia"/>
        </w:rPr>
        <w:t>但是基于</w:t>
      </w:r>
      <w:r w:rsidR="00104E29">
        <w:rPr>
          <w:rFonts w:hint="eastAsia"/>
        </w:rPr>
        <w:t>字符串</w:t>
      </w:r>
      <w:r w:rsidR="00D93395">
        <w:rPr>
          <w:rFonts w:hint="eastAsia"/>
        </w:rPr>
        <w:t>匹配</w:t>
      </w:r>
      <w:r w:rsidR="00392EEF">
        <w:rPr>
          <w:rFonts w:hint="eastAsia"/>
        </w:rPr>
        <w:t>的</w:t>
      </w:r>
      <w:r w:rsidR="00D93395">
        <w:rPr>
          <w:rFonts w:hint="eastAsia"/>
        </w:rPr>
        <w:t>方法，忽略了相同的词在不同的上下文中代表</w:t>
      </w:r>
      <w:r w:rsidR="00104E29">
        <w:rPr>
          <w:rFonts w:hint="eastAsia"/>
        </w:rPr>
        <w:t>着</w:t>
      </w:r>
      <w:r w:rsidR="00D93395">
        <w:rPr>
          <w:rFonts w:hint="eastAsia"/>
        </w:rPr>
        <w:t>不同的</w:t>
      </w:r>
      <w:r w:rsidR="00104E29">
        <w:rPr>
          <w:rFonts w:hint="eastAsia"/>
        </w:rPr>
        <w:t>语义的</w:t>
      </w:r>
      <w:r w:rsidR="00D93395">
        <w:rPr>
          <w:rFonts w:hint="eastAsia"/>
        </w:rPr>
        <w:t>情况。基于此，为了提高</w:t>
      </w:r>
      <w:r w:rsidR="00CC4273" w:rsidRPr="00CC4273">
        <w:rPr>
          <w:rFonts w:hint="eastAsia"/>
        </w:rPr>
        <w:t>违法关键词识别</w:t>
      </w:r>
      <w:r w:rsidR="00D93395">
        <w:rPr>
          <w:rFonts w:hint="eastAsia"/>
        </w:rPr>
        <w:t>的效果，本文提出一种基于上下文词性</w:t>
      </w:r>
      <w:r w:rsidR="00915896">
        <w:rPr>
          <w:rFonts w:hint="eastAsia"/>
        </w:rPr>
        <w:t>序列</w:t>
      </w:r>
      <w:r w:rsidR="00D93395">
        <w:rPr>
          <w:rFonts w:hint="eastAsia"/>
        </w:rPr>
        <w:t>的匹配方法。</w:t>
      </w:r>
    </w:p>
    <w:p w:rsidR="00F15657" w:rsidRDefault="001C4A8D" w:rsidP="005E41C1">
      <w:pPr>
        <w:ind w:firstLineChars="200" w:firstLine="420"/>
      </w:pPr>
      <w:r>
        <w:rPr>
          <w:rFonts w:hint="eastAsia"/>
        </w:rPr>
        <w:t>违法</w:t>
      </w:r>
      <w:r w:rsidR="004B1507">
        <w:rPr>
          <w:rFonts w:hint="eastAsia"/>
        </w:rPr>
        <w:t>关键词</w:t>
      </w:r>
      <w:r>
        <w:rPr>
          <w:rFonts w:hint="eastAsia"/>
        </w:rPr>
        <w:t>在不同的上下文词性中拥有</w:t>
      </w:r>
      <w:r w:rsidR="00B713F9">
        <w:rPr>
          <w:rFonts w:hint="eastAsia"/>
        </w:rPr>
        <w:t>不同的含义。例如，</w:t>
      </w:r>
      <w:r w:rsidR="00C74B82">
        <w:rPr>
          <w:rFonts w:hint="eastAsia"/>
        </w:rPr>
        <w:t>“</w:t>
      </w:r>
      <w:r w:rsidR="00C74B82" w:rsidRPr="00C74B82">
        <w:rPr>
          <w:rFonts w:hint="eastAsia"/>
        </w:rPr>
        <w:t>为了</w:t>
      </w:r>
      <w:r w:rsidR="00C74B82" w:rsidRPr="00C74B82">
        <w:rPr>
          <w:rFonts w:hint="eastAsia"/>
        </w:rPr>
        <w:t>/p</w:t>
      </w:r>
      <w:r w:rsidR="00C74B82" w:rsidRPr="00C74B82">
        <w:rPr>
          <w:rFonts w:hint="eastAsia"/>
        </w:rPr>
        <w:t>您</w:t>
      </w:r>
      <w:r w:rsidR="00C74B82" w:rsidRPr="00C74B82">
        <w:rPr>
          <w:rFonts w:hint="eastAsia"/>
        </w:rPr>
        <w:t>/</w:t>
      </w:r>
      <w:proofErr w:type="spellStart"/>
      <w:r w:rsidR="00C74B82" w:rsidRPr="00C74B82">
        <w:rPr>
          <w:rFonts w:hint="eastAsia"/>
        </w:rPr>
        <w:t>rr</w:t>
      </w:r>
      <w:proofErr w:type="spellEnd"/>
      <w:r w:rsidR="00C74B82" w:rsidRPr="00C74B82">
        <w:rPr>
          <w:rFonts w:hint="eastAsia"/>
        </w:rPr>
        <w:t>的</w:t>
      </w:r>
      <w:r w:rsidR="00C74B82" w:rsidRPr="00C74B82">
        <w:rPr>
          <w:rFonts w:hint="eastAsia"/>
        </w:rPr>
        <w:t>/ude1</w:t>
      </w:r>
      <w:r w:rsidR="00C74B82" w:rsidRPr="00C74B82">
        <w:rPr>
          <w:rFonts w:hint="eastAsia"/>
        </w:rPr>
        <w:t>第一</w:t>
      </w:r>
      <w:r w:rsidR="00C74B82" w:rsidRPr="00C74B82">
        <w:rPr>
          <w:rFonts w:hint="eastAsia"/>
        </w:rPr>
        <w:t>/m</w:t>
      </w:r>
      <w:r w:rsidR="00C74B82" w:rsidRPr="00C74B82">
        <w:rPr>
          <w:rFonts w:hint="eastAsia"/>
        </w:rPr>
        <w:t>次</w:t>
      </w:r>
      <w:r w:rsidR="00C74B82" w:rsidRPr="00C74B82">
        <w:rPr>
          <w:rFonts w:hint="eastAsia"/>
        </w:rPr>
        <w:t>/qv</w:t>
      </w:r>
      <w:r w:rsidR="00C74B82" w:rsidRPr="00C74B82">
        <w:rPr>
          <w:rFonts w:hint="eastAsia"/>
        </w:rPr>
        <w:t>使用</w:t>
      </w:r>
      <w:r w:rsidR="00C74B82" w:rsidRPr="00C74B82">
        <w:rPr>
          <w:rFonts w:hint="eastAsia"/>
        </w:rPr>
        <w:t>/</w:t>
      </w:r>
      <w:proofErr w:type="spellStart"/>
      <w:r w:rsidR="00C74B82" w:rsidRPr="00C74B82">
        <w:rPr>
          <w:rFonts w:hint="eastAsia"/>
        </w:rPr>
        <w:t>vn</w:t>
      </w:r>
      <w:proofErr w:type="spellEnd"/>
      <w:r w:rsidR="00C74B82">
        <w:rPr>
          <w:rFonts w:hint="eastAsia"/>
        </w:rPr>
        <w:t>”</w:t>
      </w:r>
      <w:r w:rsidR="00B713F9">
        <w:rPr>
          <w:rFonts w:hint="eastAsia"/>
        </w:rPr>
        <w:t>和“</w:t>
      </w:r>
      <w:r w:rsidR="00823561" w:rsidRPr="00823561">
        <w:rPr>
          <w:rFonts w:hint="eastAsia"/>
        </w:rPr>
        <w:t>也</w:t>
      </w:r>
      <w:r w:rsidR="00823561" w:rsidRPr="00823561">
        <w:rPr>
          <w:rFonts w:hint="eastAsia"/>
        </w:rPr>
        <w:t>/d</w:t>
      </w:r>
      <w:r w:rsidR="00823561" w:rsidRPr="00823561">
        <w:rPr>
          <w:rFonts w:hint="eastAsia"/>
        </w:rPr>
        <w:t>是</w:t>
      </w:r>
      <w:r w:rsidR="00823561" w:rsidRPr="00823561">
        <w:rPr>
          <w:rFonts w:hint="eastAsia"/>
        </w:rPr>
        <w:t>/</w:t>
      </w:r>
      <w:proofErr w:type="spellStart"/>
      <w:r w:rsidR="00823561" w:rsidRPr="00823561">
        <w:rPr>
          <w:rFonts w:hint="eastAsia"/>
        </w:rPr>
        <w:t>vshi</w:t>
      </w:r>
      <w:proofErr w:type="spellEnd"/>
      <w:r w:rsidR="00823561" w:rsidRPr="00823561">
        <w:rPr>
          <w:rFonts w:hint="eastAsia"/>
        </w:rPr>
        <w:t>每年</w:t>
      </w:r>
      <w:r w:rsidR="00823561" w:rsidRPr="00823561">
        <w:rPr>
          <w:rFonts w:hint="eastAsia"/>
        </w:rPr>
        <w:t>/r</w:t>
      </w:r>
      <w:r w:rsidR="00823561" w:rsidRPr="00823561">
        <w:rPr>
          <w:rFonts w:hint="eastAsia"/>
        </w:rPr>
        <w:t>夏天</w:t>
      </w:r>
      <w:r w:rsidR="00823561" w:rsidRPr="00823561">
        <w:rPr>
          <w:rFonts w:hint="eastAsia"/>
        </w:rPr>
        <w:t>/t</w:t>
      </w:r>
      <w:r w:rsidR="00823561" w:rsidRPr="00823561">
        <w:rPr>
          <w:rFonts w:hint="eastAsia"/>
        </w:rPr>
        <w:t>欧洲</w:t>
      </w:r>
      <w:r w:rsidR="00823561" w:rsidRPr="00823561">
        <w:rPr>
          <w:rFonts w:hint="eastAsia"/>
        </w:rPr>
        <w:t>/ns</w:t>
      </w:r>
      <w:r w:rsidR="00823561" w:rsidRPr="00823561">
        <w:rPr>
          <w:rFonts w:hint="eastAsia"/>
        </w:rPr>
        <w:t>销量</w:t>
      </w:r>
      <w:r w:rsidR="00823561" w:rsidRPr="00823561">
        <w:rPr>
          <w:rFonts w:hint="eastAsia"/>
        </w:rPr>
        <w:t>/n</w:t>
      </w:r>
      <w:r w:rsidR="00823561" w:rsidRPr="00823561">
        <w:rPr>
          <w:rFonts w:hint="eastAsia"/>
        </w:rPr>
        <w:t>第一</w:t>
      </w:r>
      <w:r w:rsidR="00823561" w:rsidRPr="00823561">
        <w:rPr>
          <w:rFonts w:hint="eastAsia"/>
        </w:rPr>
        <w:t>/m</w:t>
      </w:r>
      <w:r w:rsidR="00823561" w:rsidRPr="00823561">
        <w:rPr>
          <w:rFonts w:hint="eastAsia"/>
        </w:rPr>
        <w:t>的</w:t>
      </w:r>
      <w:r w:rsidR="00823561" w:rsidRPr="00823561">
        <w:rPr>
          <w:rFonts w:hint="eastAsia"/>
        </w:rPr>
        <w:t>/ude1</w:t>
      </w:r>
      <w:r w:rsidR="00823561" w:rsidRPr="00823561">
        <w:rPr>
          <w:rFonts w:hint="eastAsia"/>
        </w:rPr>
        <w:t>防</w:t>
      </w:r>
      <w:r w:rsidR="00823561" w:rsidRPr="00823561">
        <w:rPr>
          <w:rFonts w:hint="eastAsia"/>
        </w:rPr>
        <w:t>/v</w:t>
      </w:r>
      <w:r w:rsidR="00823561" w:rsidRPr="00823561">
        <w:rPr>
          <w:rFonts w:hint="eastAsia"/>
        </w:rPr>
        <w:t>晒</w:t>
      </w:r>
      <w:r w:rsidR="00823561" w:rsidRPr="00823561">
        <w:rPr>
          <w:rFonts w:hint="eastAsia"/>
        </w:rPr>
        <w:t>/v</w:t>
      </w:r>
      <w:r w:rsidR="00823561" w:rsidRPr="00823561">
        <w:rPr>
          <w:rFonts w:hint="eastAsia"/>
        </w:rPr>
        <w:t>产品</w:t>
      </w:r>
      <w:r w:rsidR="00823561" w:rsidRPr="00823561">
        <w:rPr>
          <w:rFonts w:hint="eastAsia"/>
        </w:rPr>
        <w:t>/n</w:t>
      </w:r>
      <w:r w:rsidR="00B713F9">
        <w:rPr>
          <w:rFonts w:hint="eastAsia"/>
        </w:rPr>
        <w:t>”</w:t>
      </w:r>
      <w:r w:rsidR="00D97238">
        <w:rPr>
          <w:rFonts w:hint="eastAsia"/>
        </w:rPr>
        <w:t>这两句广告语</w:t>
      </w:r>
      <w:r w:rsidR="005E41C1">
        <w:rPr>
          <w:rFonts w:hint="eastAsia"/>
        </w:rPr>
        <w:t>。简单的</w:t>
      </w:r>
      <w:r w:rsidR="00CC4273">
        <w:rPr>
          <w:rFonts w:hint="eastAsia"/>
        </w:rPr>
        <w:t>字符串</w:t>
      </w:r>
      <w:r w:rsidR="00D97238">
        <w:rPr>
          <w:rFonts w:hint="eastAsia"/>
        </w:rPr>
        <w:t>匹配认为</w:t>
      </w:r>
      <w:r w:rsidR="005E41C1">
        <w:rPr>
          <w:rFonts w:hint="eastAsia"/>
        </w:rPr>
        <w:t>两句中的“第一”都是违法</w:t>
      </w:r>
      <w:r w:rsidR="004B1507">
        <w:rPr>
          <w:rFonts w:hint="eastAsia"/>
        </w:rPr>
        <w:t>关键词</w:t>
      </w:r>
      <w:r w:rsidR="005E41C1">
        <w:rPr>
          <w:rFonts w:hint="eastAsia"/>
        </w:rPr>
        <w:t>。但是，只有</w:t>
      </w:r>
      <w:r w:rsidR="00823561">
        <w:rPr>
          <w:rFonts w:hint="eastAsia"/>
        </w:rPr>
        <w:t>第二句</w:t>
      </w:r>
      <w:r w:rsidR="005E41C1">
        <w:rPr>
          <w:rFonts w:hint="eastAsia"/>
        </w:rPr>
        <w:t>中的“第一”是违法</w:t>
      </w:r>
      <w:r w:rsidR="004B1507">
        <w:rPr>
          <w:rFonts w:hint="eastAsia"/>
        </w:rPr>
        <w:t>关键词</w:t>
      </w:r>
      <w:r w:rsidR="005E41C1">
        <w:rPr>
          <w:rFonts w:hint="eastAsia"/>
        </w:rPr>
        <w:t>。从词性标注得出</w:t>
      </w:r>
      <w:r w:rsidR="000242F9">
        <w:rPr>
          <w:rFonts w:hint="eastAsia"/>
        </w:rPr>
        <w:t>，“第一”的上下文词性是不同的</w:t>
      </w:r>
      <w:r w:rsidR="009D76CA">
        <w:rPr>
          <w:rFonts w:hint="eastAsia"/>
        </w:rPr>
        <w:t>。</w:t>
      </w:r>
    </w:p>
    <w:p w:rsidR="00E649D7" w:rsidRDefault="00F15657" w:rsidP="00842725">
      <w:pPr>
        <w:ind w:firstLineChars="200" w:firstLine="420"/>
      </w:pPr>
      <w:r>
        <w:rPr>
          <w:rFonts w:hint="eastAsia"/>
        </w:rPr>
        <w:t>因此，本文提出</w:t>
      </w:r>
      <w:r w:rsidR="00380382">
        <w:rPr>
          <w:rFonts w:hint="eastAsia"/>
        </w:rPr>
        <w:t>基于词性</w:t>
      </w:r>
      <w:r w:rsidR="00D97238">
        <w:rPr>
          <w:rFonts w:hint="eastAsia"/>
        </w:rPr>
        <w:t>序列</w:t>
      </w:r>
      <w:r w:rsidR="00E828B1">
        <w:rPr>
          <w:rFonts w:hint="eastAsia"/>
        </w:rPr>
        <w:t>的</w:t>
      </w:r>
      <w:r w:rsidR="00380382">
        <w:rPr>
          <w:rFonts w:hint="eastAsia"/>
        </w:rPr>
        <w:t>违法</w:t>
      </w:r>
      <w:r w:rsidR="004B1507">
        <w:rPr>
          <w:rFonts w:hint="eastAsia"/>
        </w:rPr>
        <w:t>关键词</w:t>
      </w:r>
      <w:r w:rsidR="00380382">
        <w:rPr>
          <w:rFonts w:hint="eastAsia"/>
        </w:rPr>
        <w:t>识别算法</w:t>
      </w:r>
      <w:r w:rsidR="00E828B1">
        <w:rPr>
          <w:rFonts w:hint="eastAsia"/>
        </w:rPr>
        <w:t>：给定两种构造好的词性序列</w:t>
      </w:r>
      <w:r>
        <w:rPr>
          <w:rFonts w:hint="eastAsia"/>
        </w:rPr>
        <w:t>，</w:t>
      </w:r>
      <w:r w:rsidR="00C54099">
        <w:rPr>
          <w:rFonts w:hint="eastAsia"/>
        </w:rPr>
        <w:t>分别判断某类广告文本是否包含这两种词性序列，如果有则判定该词是违法关键词，</w:t>
      </w:r>
      <w:r w:rsidR="00AD6381">
        <w:rPr>
          <w:rFonts w:hint="eastAsia"/>
        </w:rPr>
        <w:t>否则该广告不包含</w:t>
      </w:r>
      <w:r w:rsidR="00F5601D">
        <w:rPr>
          <w:rFonts w:hint="eastAsia"/>
        </w:rPr>
        <w:t>该</w:t>
      </w:r>
      <w:r w:rsidR="00C54099">
        <w:rPr>
          <w:rFonts w:hint="eastAsia"/>
        </w:rPr>
        <w:t>违法关键词。</w:t>
      </w:r>
      <w:r w:rsidR="008B5BE5">
        <w:rPr>
          <w:rFonts w:hint="eastAsia"/>
        </w:rPr>
        <w:t>在算法中，两种词性序列分别代表：</w:t>
      </w:r>
      <w:r>
        <w:rPr>
          <w:rFonts w:hint="eastAsia"/>
        </w:rPr>
        <w:t>违法</w:t>
      </w:r>
      <w:r w:rsidR="004B1507">
        <w:rPr>
          <w:rFonts w:hint="eastAsia"/>
        </w:rPr>
        <w:t>关键词</w:t>
      </w:r>
      <w:r w:rsidR="00021ADF">
        <w:rPr>
          <w:rFonts w:hint="eastAsia"/>
        </w:rPr>
        <w:t>左边词语</w:t>
      </w:r>
      <w:r>
        <w:rPr>
          <w:rFonts w:hint="eastAsia"/>
        </w:rPr>
        <w:t>词性和它本身词</w:t>
      </w:r>
      <w:r w:rsidR="00C54099">
        <w:rPr>
          <w:rFonts w:hint="eastAsia"/>
        </w:rPr>
        <w:t>性；</w:t>
      </w:r>
      <w:r w:rsidR="008B5BE5">
        <w:rPr>
          <w:rFonts w:hint="eastAsia"/>
        </w:rPr>
        <w:t>违法</w:t>
      </w:r>
      <w:r w:rsidR="004B1507">
        <w:rPr>
          <w:rFonts w:hint="eastAsia"/>
        </w:rPr>
        <w:t>关键词</w:t>
      </w:r>
      <w:r w:rsidR="00CC4273">
        <w:rPr>
          <w:rFonts w:hint="eastAsia"/>
        </w:rPr>
        <w:t>右</w:t>
      </w:r>
      <w:r w:rsidR="00021ADF">
        <w:rPr>
          <w:rFonts w:hint="eastAsia"/>
        </w:rPr>
        <w:t>边词语</w:t>
      </w:r>
      <w:r w:rsidR="008B5BE5">
        <w:rPr>
          <w:rFonts w:hint="eastAsia"/>
        </w:rPr>
        <w:t>词性和它本身词性。</w:t>
      </w:r>
      <w:r w:rsidR="00E649D7">
        <w:rPr>
          <w:rFonts w:hint="eastAsia"/>
        </w:rPr>
        <w:t>具体流程如</w:t>
      </w:r>
      <w:r w:rsidR="0032179E">
        <w:rPr>
          <w:rFonts w:hint="eastAsia"/>
        </w:rPr>
        <w:t>图</w:t>
      </w:r>
      <w:r w:rsidR="00D12019">
        <w:rPr>
          <w:rFonts w:hint="eastAsia"/>
        </w:rPr>
        <w:t>3</w:t>
      </w:r>
      <w:r w:rsidR="0032179E">
        <w:rPr>
          <w:rFonts w:hint="eastAsia"/>
        </w:rPr>
        <w:t>所示</w:t>
      </w:r>
      <w:r w:rsidR="00E649D7">
        <w:rPr>
          <w:rFonts w:hint="eastAsia"/>
        </w:rPr>
        <w:t>：</w:t>
      </w:r>
    </w:p>
    <w:p w:rsidR="00304257" w:rsidRDefault="00DB7417" w:rsidP="00304257">
      <w:pPr>
        <w:ind w:firstLineChars="200" w:firstLine="420"/>
        <w:jc w:val="center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LINK Visio.Drawing.11 "F:\\guohuifang\\</w:instrText>
      </w:r>
      <w:r>
        <w:rPr>
          <w:rFonts w:hint="eastAsia"/>
        </w:rPr>
        <w:instrText>广告论文</w:instrText>
      </w:r>
      <w:r>
        <w:rPr>
          <w:rFonts w:hint="eastAsia"/>
        </w:rPr>
        <w:instrText>\\</w:instrText>
      </w:r>
      <w:r>
        <w:rPr>
          <w:rFonts w:hint="eastAsia"/>
        </w:rPr>
        <w:instrText>绘图</w:instrText>
      </w:r>
      <w:r>
        <w:rPr>
          <w:rFonts w:hint="eastAsia"/>
        </w:rPr>
        <w:instrText>3.vsd" "" \a \p \f 0 \* MERGEFORMAT</w:instrText>
      </w:r>
      <w:r>
        <w:instrText xml:space="preserve"> </w:instrText>
      </w:r>
      <w:r>
        <w:fldChar w:fldCharType="separate"/>
      </w:r>
      <w:r w:rsidR="00C47FB7">
        <w:object w:dxaOrig="4061" w:dyaOrig="4132">
          <v:shape id="_x0000_i1027" type="#_x0000_t75" style="width:197.85pt;height:200.95pt">
            <v:imagedata r:id="rId11" o:title=""/>
          </v:shape>
        </w:object>
      </w:r>
      <w:r>
        <w:fldChar w:fldCharType="end"/>
      </w:r>
    </w:p>
    <w:p w:rsidR="00304257" w:rsidRDefault="00304257" w:rsidP="00304257">
      <w:pPr>
        <w:ind w:firstLineChars="200" w:firstLine="420"/>
        <w:jc w:val="center"/>
      </w:pPr>
      <w:r>
        <w:rPr>
          <w:rFonts w:hint="eastAsia"/>
        </w:rPr>
        <w:t>图</w:t>
      </w:r>
      <w:r w:rsidR="007E3514">
        <w:rPr>
          <w:rFonts w:hint="eastAsia"/>
        </w:rPr>
        <w:t>3</w:t>
      </w:r>
      <w:r w:rsidR="002C7631" w:rsidRPr="002C7631">
        <w:rPr>
          <w:rFonts w:hint="eastAsia"/>
        </w:rPr>
        <w:t>基于词性序列的违法关键词识别</w:t>
      </w:r>
      <w:r w:rsidR="002C7631">
        <w:rPr>
          <w:rFonts w:hint="eastAsia"/>
        </w:rPr>
        <w:t>算法</w:t>
      </w:r>
    </w:p>
    <w:p w:rsidR="00D97238" w:rsidRDefault="00D97238" w:rsidP="00D97238">
      <w:pPr>
        <w:pStyle w:val="a6"/>
        <w:jc w:val="left"/>
      </w:pPr>
      <w:r>
        <w:rPr>
          <w:rFonts w:hint="eastAsia"/>
        </w:rPr>
        <w:t>具体步骤如下所述：</w:t>
      </w:r>
    </w:p>
    <w:p w:rsidR="00E828B1" w:rsidRDefault="00F5601D" w:rsidP="00C52535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一则广告</w:t>
      </w:r>
      <w:r w:rsidR="00D97238">
        <w:rPr>
          <w:rFonts w:hint="eastAsia"/>
        </w:rPr>
        <w:t>文本</w:t>
      </w:r>
      <w:r>
        <w:rPr>
          <w:rFonts w:hint="eastAsia"/>
        </w:rPr>
        <w:t>，首先</w:t>
      </w:r>
      <w:r w:rsidR="002B2591">
        <w:rPr>
          <w:rFonts w:hint="eastAsia"/>
        </w:rPr>
        <w:t>对其</w:t>
      </w:r>
      <w:r>
        <w:rPr>
          <w:rFonts w:hint="eastAsia"/>
        </w:rPr>
        <w:t>预处理即分词、词性标注、去除标点符号等；</w:t>
      </w:r>
    </w:p>
    <w:p w:rsidR="00F5601D" w:rsidRDefault="002B2591" w:rsidP="00C52535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对</w:t>
      </w:r>
      <w:r w:rsidR="00040F9C" w:rsidRPr="00040F9C">
        <w:rPr>
          <w:rFonts w:hint="eastAsia"/>
        </w:rPr>
        <w:t>预处理的</w:t>
      </w:r>
      <w:r w:rsidR="00097044">
        <w:rPr>
          <w:rFonts w:hint="eastAsia"/>
        </w:rPr>
        <w:t>广告</w:t>
      </w:r>
      <w:r w:rsidR="00040F9C" w:rsidRPr="00040F9C">
        <w:rPr>
          <w:rFonts w:hint="eastAsia"/>
        </w:rPr>
        <w:t>文本</w:t>
      </w:r>
      <w:r>
        <w:rPr>
          <w:rFonts w:hint="eastAsia"/>
        </w:rPr>
        <w:t>和</w:t>
      </w:r>
      <w:r w:rsidR="00F5601D">
        <w:rPr>
          <w:rFonts w:hint="eastAsia"/>
        </w:rPr>
        <w:t>违法关键词库</w:t>
      </w:r>
      <w:r w:rsidR="00D97238">
        <w:rPr>
          <w:rFonts w:hint="eastAsia"/>
        </w:rPr>
        <w:t>进行</w:t>
      </w:r>
      <w:r w:rsidR="00F5601D">
        <w:rPr>
          <w:rFonts w:hint="eastAsia"/>
        </w:rPr>
        <w:t>字符串匹配</w:t>
      </w:r>
      <w:r>
        <w:rPr>
          <w:rFonts w:hint="eastAsia"/>
        </w:rPr>
        <w:t>，得到违法关键词的位置</w:t>
      </w:r>
      <w:r w:rsidR="009C5F88">
        <w:rPr>
          <w:rFonts w:hint="eastAsia"/>
        </w:rPr>
        <w:t>、</w:t>
      </w:r>
      <w:r w:rsidR="00040F9C">
        <w:rPr>
          <w:rFonts w:hint="eastAsia"/>
        </w:rPr>
        <w:t>它本身</w:t>
      </w:r>
      <w:r w:rsidR="009C5F88">
        <w:rPr>
          <w:rFonts w:hint="eastAsia"/>
        </w:rPr>
        <w:t>和</w:t>
      </w:r>
      <w:r w:rsidR="00021ADF">
        <w:rPr>
          <w:rFonts w:hint="eastAsia"/>
        </w:rPr>
        <w:t>左右</w:t>
      </w:r>
      <w:r>
        <w:rPr>
          <w:rFonts w:hint="eastAsia"/>
        </w:rPr>
        <w:t>词语的词性</w:t>
      </w:r>
      <w:r w:rsidR="00040F9C">
        <w:rPr>
          <w:rFonts w:hint="eastAsia"/>
        </w:rPr>
        <w:t>构成的两种词性序列</w:t>
      </w:r>
      <w:r w:rsidR="00097044">
        <w:rPr>
          <w:rFonts w:hint="eastAsia"/>
        </w:rPr>
        <w:t>。</w:t>
      </w:r>
    </w:p>
    <w:p w:rsidR="00F51908" w:rsidRDefault="00E30288" w:rsidP="00E30288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利用</w:t>
      </w:r>
      <w:r w:rsidR="00196A64">
        <w:rPr>
          <w:rFonts w:hint="eastAsia"/>
        </w:rPr>
        <w:t>上一步得到的</w:t>
      </w:r>
      <w:r w:rsidR="00116FDB">
        <w:rPr>
          <w:rFonts w:hint="eastAsia"/>
        </w:rPr>
        <w:t>两种词性序列</w:t>
      </w:r>
      <w:r>
        <w:rPr>
          <w:rFonts w:hint="eastAsia"/>
        </w:rPr>
        <w:t>、</w:t>
      </w:r>
      <w:r w:rsidRPr="00E30288">
        <w:rPr>
          <w:rFonts w:hint="eastAsia"/>
        </w:rPr>
        <w:t>违法关键词的位置</w:t>
      </w:r>
      <w:r>
        <w:rPr>
          <w:rFonts w:hint="eastAsia"/>
        </w:rPr>
        <w:t>。从</w:t>
      </w:r>
      <w:r w:rsidR="00196A64">
        <w:rPr>
          <w:rFonts w:hint="eastAsia"/>
        </w:rPr>
        <w:t>该位置</w:t>
      </w:r>
      <w:r w:rsidR="00116FDB">
        <w:rPr>
          <w:rFonts w:hint="eastAsia"/>
        </w:rPr>
        <w:t>左边匹配</w:t>
      </w:r>
      <w:r w:rsidR="00F51908">
        <w:rPr>
          <w:rFonts w:hint="eastAsia"/>
        </w:rPr>
        <w:t>是否包含左</w:t>
      </w:r>
      <w:r w:rsidR="0089253F">
        <w:rPr>
          <w:rFonts w:hint="eastAsia"/>
        </w:rPr>
        <w:t>词性序列，</w:t>
      </w:r>
      <w:r w:rsidR="0003115C">
        <w:rPr>
          <w:rFonts w:hint="eastAsia"/>
        </w:rPr>
        <w:t>右</w:t>
      </w:r>
      <w:r w:rsidR="0089253F">
        <w:rPr>
          <w:rFonts w:hint="eastAsia"/>
        </w:rPr>
        <w:t>边匹配是否包含右词性序列</w:t>
      </w:r>
      <w:r w:rsidR="005C7903">
        <w:rPr>
          <w:rFonts w:hint="eastAsia"/>
        </w:rPr>
        <w:t>。</w:t>
      </w:r>
      <w:r w:rsidR="00F51908">
        <w:rPr>
          <w:rFonts w:hint="eastAsia"/>
        </w:rPr>
        <w:t>若左右词性序列都包含，该词是违法关键词</w:t>
      </w:r>
      <w:r w:rsidR="002066C6">
        <w:rPr>
          <w:rFonts w:hint="eastAsia"/>
        </w:rPr>
        <w:t>。否则</w:t>
      </w:r>
      <w:r w:rsidR="009A5D48">
        <w:rPr>
          <w:rFonts w:hint="eastAsia"/>
        </w:rPr>
        <w:t>该广告没有违法关键词。</w:t>
      </w:r>
    </w:p>
    <w:p w:rsidR="00992600" w:rsidRDefault="00992600" w:rsidP="00C52535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最后，输出这则广告的违法关键词。</w:t>
      </w:r>
    </w:p>
    <w:p w:rsidR="0001000D" w:rsidRDefault="00915896" w:rsidP="00915896">
      <w:pPr>
        <w:pStyle w:val="1"/>
      </w:pPr>
      <w:r w:rsidRPr="00590CB0">
        <w:rPr>
          <w:rFonts w:ascii="Times New Roman" w:hAnsi="Times New Roman" w:cs="Times New Roman"/>
        </w:rPr>
        <w:t>3</w:t>
      </w:r>
      <w:r w:rsidR="00625ACC" w:rsidRPr="00434163">
        <w:rPr>
          <w:rFonts w:hint="eastAsia"/>
        </w:rPr>
        <w:t>实验</w:t>
      </w:r>
    </w:p>
    <w:p w:rsidR="00C96984" w:rsidRPr="00C96984" w:rsidRDefault="00915896" w:rsidP="00160EC3">
      <w:pPr>
        <w:pStyle w:val="2"/>
        <w:ind w:firstLineChars="50" w:firstLine="120"/>
      </w:pPr>
      <w:r w:rsidRPr="00590CB0">
        <w:rPr>
          <w:rFonts w:ascii="Times New Roman" w:hAnsi="Times New Roman" w:cs="Times New Roman"/>
        </w:rPr>
        <w:t>3</w:t>
      </w:r>
      <w:r w:rsidR="00C96984" w:rsidRPr="00590CB0">
        <w:rPr>
          <w:rFonts w:ascii="Times New Roman" w:hAnsi="Times New Roman" w:cs="Times New Roman"/>
        </w:rPr>
        <w:t>.1</w:t>
      </w:r>
      <w:r w:rsidR="00C96984" w:rsidRPr="00C96984">
        <w:rPr>
          <w:rFonts w:hint="eastAsia"/>
        </w:rPr>
        <w:t>实验数据与评价</w:t>
      </w:r>
    </w:p>
    <w:p w:rsidR="00010F05" w:rsidRPr="00E30288" w:rsidRDefault="00E30288" w:rsidP="00F15F3C">
      <w:pPr>
        <w:ind w:firstLineChars="200" w:firstLine="420"/>
        <w:rPr>
          <w:color w:val="FF0000"/>
        </w:rPr>
      </w:pPr>
      <w:r w:rsidRPr="00E30288">
        <w:rPr>
          <w:rFonts w:hint="eastAsia"/>
        </w:rPr>
        <w:t>在集成开发环境</w:t>
      </w:r>
      <w:proofErr w:type="spellStart"/>
      <w:r w:rsidRPr="00E30288">
        <w:rPr>
          <w:rFonts w:hint="eastAsia"/>
        </w:rPr>
        <w:t>myeclipse</w:t>
      </w:r>
      <w:proofErr w:type="spellEnd"/>
      <w:r w:rsidRPr="00E30288">
        <w:rPr>
          <w:rFonts w:hint="eastAsia"/>
        </w:rPr>
        <w:t>下</w:t>
      </w:r>
      <w:r>
        <w:rPr>
          <w:rFonts w:hint="eastAsia"/>
        </w:rPr>
        <w:t>，</w:t>
      </w:r>
      <w:r w:rsidR="00AF7E72">
        <w:rPr>
          <w:rFonts w:hint="eastAsia"/>
        </w:rPr>
        <w:t>本文使用</w:t>
      </w:r>
      <w:r w:rsidR="00AF7E72">
        <w:rPr>
          <w:rFonts w:hint="eastAsia"/>
        </w:rPr>
        <w:t>java</w:t>
      </w:r>
      <w:r w:rsidR="00AF7E72">
        <w:rPr>
          <w:rFonts w:hint="eastAsia"/>
        </w:rPr>
        <w:t>语言</w:t>
      </w:r>
      <w:r>
        <w:rPr>
          <w:rFonts w:hint="eastAsia"/>
        </w:rPr>
        <w:t>实现了</w:t>
      </w:r>
      <w:r w:rsidR="006575C9">
        <w:rPr>
          <w:rFonts w:hint="eastAsia"/>
        </w:rPr>
        <w:t>构建词库、</w:t>
      </w:r>
      <w:r w:rsidR="00AF7E72" w:rsidRPr="00AF7E72">
        <w:rPr>
          <w:rFonts w:hint="eastAsia"/>
        </w:rPr>
        <w:t>违法关键词识别</w:t>
      </w:r>
      <w:r w:rsidR="00C02BC3">
        <w:rPr>
          <w:rFonts w:hint="eastAsia"/>
        </w:rPr>
        <w:t>方法</w:t>
      </w:r>
      <w:r w:rsidR="00AF7E72">
        <w:rPr>
          <w:rFonts w:hint="eastAsia"/>
        </w:rPr>
        <w:t>。</w:t>
      </w:r>
      <w:r w:rsidR="00C96984">
        <w:rPr>
          <w:rFonts w:hint="eastAsia"/>
        </w:rPr>
        <w:t>其中分词和词性标注使用中国科学院计算技术研究所</w:t>
      </w:r>
      <w:r>
        <w:rPr>
          <w:rFonts w:hint="eastAsia"/>
        </w:rPr>
        <w:t>提供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Style w:val="ab"/>
        </w:rPr>
        <w:footnoteReference w:id="2"/>
      </w:r>
      <w:r w:rsidR="00C96984">
        <w:rPr>
          <w:rFonts w:hint="eastAsia"/>
        </w:rPr>
        <w:t>。</w:t>
      </w:r>
      <w:r w:rsidR="00BE73C2" w:rsidRPr="00E30288">
        <w:rPr>
          <w:rFonts w:hint="eastAsia"/>
        </w:rPr>
        <w:t>通过研读广告法，专家提取种子</w:t>
      </w:r>
      <w:r w:rsidR="006F58DD">
        <w:rPr>
          <w:rFonts w:hint="eastAsia"/>
        </w:rPr>
        <w:t>词汇</w:t>
      </w:r>
      <w:r w:rsidR="008958DB" w:rsidRPr="00E30288">
        <w:rPr>
          <w:rFonts w:hint="eastAsia"/>
        </w:rPr>
        <w:t>882</w:t>
      </w:r>
      <w:r w:rsidR="008958DB" w:rsidRPr="00E30288">
        <w:rPr>
          <w:rFonts w:hint="eastAsia"/>
        </w:rPr>
        <w:t>个，经过</w:t>
      </w:r>
      <w:r w:rsidRPr="00E30288">
        <w:rPr>
          <w:rFonts w:hint="eastAsia"/>
        </w:rPr>
        <w:t>实验</w:t>
      </w:r>
      <w:r w:rsidR="008958DB" w:rsidRPr="00E30288">
        <w:rPr>
          <w:rFonts w:hint="eastAsia"/>
        </w:rPr>
        <w:t>扩充后违法关键词库达到</w:t>
      </w:r>
      <w:r w:rsidR="008958DB" w:rsidRPr="00E30288">
        <w:rPr>
          <w:rFonts w:hint="eastAsia"/>
        </w:rPr>
        <w:t>1781</w:t>
      </w:r>
      <w:r w:rsidR="008958DB" w:rsidRPr="00E30288">
        <w:rPr>
          <w:rFonts w:hint="eastAsia"/>
        </w:rPr>
        <w:t>个。</w:t>
      </w:r>
    </w:p>
    <w:p w:rsidR="00AF7E72" w:rsidRDefault="00010F05" w:rsidP="00EA2815">
      <w:pPr>
        <w:ind w:firstLineChars="200" w:firstLine="420"/>
      </w:pPr>
      <w:r>
        <w:rPr>
          <w:rFonts w:hint="eastAsia"/>
        </w:rPr>
        <w:t>为了验证</w:t>
      </w:r>
      <w:r w:rsidR="00C02BC3">
        <w:rPr>
          <w:rFonts w:hint="eastAsia"/>
        </w:rPr>
        <w:t>本文方法</w:t>
      </w:r>
      <w:r w:rsidR="00FC7898">
        <w:rPr>
          <w:rFonts w:hint="eastAsia"/>
        </w:rPr>
        <w:t>的</w:t>
      </w:r>
      <w:r w:rsidR="00E30288">
        <w:rPr>
          <w:rFonts w:hint="eastAsia"/>
        </w:rPr>
        <w:t>有效性</w:t>
      </w:r>
      <w:r>
        <w:rPr>
          <w:rFonts w:hint="eastAsia"/>
        </w:rPr>
        <w:t>，</w:t>
      </w:r>
      <w:r w:rsidR="006E7947">
        <w:rPr>
          <w:rFonts w:hint="eastAsia"/>
        </w:rPr>
        <w:t>利用爬虫软件</w:t>
      </w:r>
      <w:r w:rsidR="00DC1B68">
        <w:rPr>
          <w:rFonts w:hint="eastAsia"/>
        </w:rPr>
        <w:t>抓取</w:t>
      </w:r>
      <w:r>
        <w:rPr>
          <w:rFonts w:hint="eastAsia"/>
        </w:rPr>
        <w:t>某电商网站化妆品类目下的</w:t>
      </w:r>
      <w:r w:rsidR="00C03FD1">
        <w:rPr>
          <w:rFonts w:hint="eastAsia"/>
        </w:rPr>
        <w:t>广告语，选取其中的</w:t>
      </w:r>
      <w:r w:rsidR="00C03FD1">
        <w:rPr>
          <w:rFonts w:hint="eastAsia"/>
        </w:rPr>
        <w:t>240</w:t>
      </w:r>
      <w:r w:rsidR="00C03FD1">
        <w:rPr>
          <w:rFonts w:hint="eastAsia"/>
        </w:rPr>
        <w:t>篇违法广告</w:t>
      </w:r>
      <w:r w:rsidR="006E7947">
        <w:rPr>
          <w:rFonts w:hint="eastAsia"/>
        </w:rPr>
        <w:t>作为本文实验数据</w:t>
      </w:r>
      <w:r w:rsidR="00E30288">
        <w:rPr>
          <w:rStyle w:val="ab"/>
        </w:rPr>
        <w:footnoteReference w:id="3"/>
      </w:r>
      <w:r w:rsidR="00C03FD1">
        <w:rPr>
          <w:rFonts w:hint="eastAsia"/>
        </w:rPr>
        <w:t>。</w:t>
      </w:r>
      <w:r w:rsidR="00675C5E">
        <w:rPr>
          <w:rFonts w:hint="eastAsia"/>
        </w:rPr>
        <w:t>本文以</w:t>
      </w:r>
      <w:r w:rsidR="00842725">
        <w:rPr>
          <w:rFonts w:hint="eastAsia"/>
        </w:rPr>
        <w:t>多组</w:t>
      </w:r>
      <w:r w:rsidR="00675C5E">
        <w:rPr>
          <w:rFonts w:hint="eastAsia"/>
        </w:rPr>
        <w:t>人工标注</w:t>
      </w:r>
      <w:r w:rsidR="006575C9">
        <w:rPr>
          <w:rFonts w:hint="eastAsia"/>
        </w:rPr>
        <w:t>、结果交叉验证</w:t>
      </w:r>
      <w:r w:rsidR="00675C5E">
        <w:rPr>
          <w:rFonts w:hint="eastAsia"/>
        </w:rPr>
        <w:t>的方式，标注出</w:t>
      </w:r>
      <w:r w:rsidR="006E7947">
        <w:rPr>
          <w:rFonts w:hint="eastAsia"/>
        </w:rPr>
        <w:t>240</w:t>
      </w:r>
      <w:r w:rsidR="006E7947">
        <w:rPr>
          <w:rFonts w:hint="eastAsia"/>
        </w:rPr>
        <w:t>篇违法广告的违法关键词语。</w:t>
      </w:r>
    </w:p>
    <w:p w:rsidR="00DF1792" w:rsidRDefault="0010585E" w:rsidP="005C073E">
      <w:pPr>
        <w:ind w:firstLineChars="200" w:firstLine="420"/>
      </w:pPr>
      <w:r>
        <w:rPr>
          <w:rFonts w:hint="eastAsia"/>
        </w:rPr>
        <w:t>目前对于</w:t>
      </w:r>
      <w:r w:rsidR="006575C9" w:rsidRPr="006575C9">
        <w:rPr>
          <w:rFonts w:hint="eastAsia"/>
        </w:rPr>
        <w:t>识别</w:t>
      </w:r>
      <w:r>
        <w:rPr>
          <w:rFonts w:hint="eastAsia"/>
        </w:rPr>
        <w:t>广告</w:t>
      </w:r>
      <w:r w:rsidR="006575C9">
        <w:rPr>
          <w:rFonts w:hint="eastAsia"/>
        </w:rPr>
        <w:t>中</w:t>
      </w:r>
      <w:r>
        <w:rPr>
          <w:rFonts w:hint="eastAsia"/>
        </w:rPr>
        <w:t>违法关键词语</w:t>
      </w:r>
      <w:r w:rsidR="006575C9">
        <w:rPr>
          <w:rFonts w:hint="eastAsia"/>
        </w:rPr>
        <w:t>的</w:t>
      </w:r>
      <w:r>
        <w:rPr>
          <w:rFonts w:hint="eastAsia"/>
        </w:rPr>
        <w:t>研究没有统一的评价标准，本文使用较为广泛的准确率</w:t>
      </w:r>
      <w:r>
        <w:rPr>
          <w:rFonts w:hint="eastAsia"/>
        </w:rPr>
        <w:t>P</w:t>
      </w:r>
      <w:r>
        <w:rPr>
          <w:rFonts w:hint="eastAsia"/>
        </w:rPr>
        <w:t>、召回率</w:t>
      </w:r>
      <w:r>
        <w:rPr>
          <w:rFonts w:hint="eastAsia"/>
        </w:rPr>
        <w:t>R</w:t>
      </w:r>
      <w:r>
        <w:rPr>
          <w:rFonts w:hint="eastAsia"/>
        </w:rPr>
        <w:t>以及</w:t>
      </w:r>
      <w:r>
        <w:rPr>
          <w:rFonts w:hint="eastAsia"/>
        </w:rPr>
        <w:t>F</w:t>
      </w:r>
      <w:r>
        <w:rPr>
          <w:rFonts w:hint="eastAsia"/>
        </w:rPr>
        <w:t>值来衡量识别效果。</w:t>
      </w:r>
      <w:r w:rsidR="005C073E">
        <w:rPr>
          <w:rFonts w:hint="eastAsia"/>
        </w:rPr>
        <w:t>其中，用</w:t>
      </w:r>
      <w:r w:rsidR="005C073E">
        <w:rPr>
          <w:rFonts w:hint="eastAsia"/>
        </w:rPr>
        <w:t xml:space="preserve">KA </w:t>
      </w:r>
      <w:r w:rsidR="005C073E">
        <w:rPr>
          <w:rFonts w:hint="eastAsia"/>
        </w:rPr>
        <w:t>表示人工标注的违法关键词集合，</w:t>
      </w:r>
      <w:r w:rsidR="005C073E">
        <w:rPr>
          <w:rFonts w:hint="eastAsia"/>
        </w:rPr>
        <w:t>KB</w:t>
      </w:r>
      <w:r w:rsidR="005C073E">
        <w:rPr>
          <w:rFonts w:hint="eastAsia"/>
        </w:rPr>
        <w:t>表示算法识别出的违法关键词集合。具体公式计算如下：</w:t>
      </w:r>
    </w:p>
    <w:p w:rsidR="004B3FB5" w:rsidRPr="004B3FB5" w:rsidRDefault="007A3E4B" w:rsidP="004B3FB5">
      <w:pPr>
        <w:ind w:firstLineChars="200" w:firstLine="420"/>
        <w:jc w:val="right"/>
      </w:pPr>
      <m:oMath>
        <m:r>
          <m:rPr>
            <m:sty m:val="p"/>
          </m:rP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KA</m:t>
                </m:r>
                <m:r>
                  <w:rPr>
                    <w:rFonts w:ascii="Cambria Math" w:hAnsi="Cambria Math" w:hint="eastAsia"/>
                  </w:rPr>
                  <m:t>∩</m:t>
                </m:r>
                <m:r>
                  <w:rPr>
                    <w:rFonts w:ascii="Cambria Math" w:hAnsi="Cambria Math" w:hint="eastAsia"/>
                  </w:rPr>
                  <m:t>KB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KB</m:t>
                </m:r>
              </m:e>
            </m:d>
          </m:den>
        </m:f>
      </m:oMath>
      <w:r w:rsidR="004B3FB5">
        <w:rPr>
          <w:rFonts w:hint="eastAsia"/>
        </w:rPr>
        <w:t xml:space="preserve">                               </w:t>
      </w:r>
      <w:r w:rsidR="004B3FB5">
        <w:rPr>
          <w:rFonts w:hint="eastAsia"/>
        </w:rPr>
        <w:t>（</w:t>
      </w:r>
      <w:r w:rsidR="004B3FB5">
        <w:rPr>
          <w:rFonts w:hint="eastAsia"/>
        </w:rPr>
        <w:t>1</w:t>
      </w:r>
      <w:r w:rsidR="004B3FB5">
        <w:rPr>
          <w:rFonts w:hint="eastAsia"/>
        </w:rPr>
        <w:t>）</w:t>
      </w:r>
    </w:p>
    <w:p w:rsidR="004B3FB5" w:rsidRPr="004B3FB5" w:rsidRDefault="007A3E4B" w:rsidP="004B3FB5">
      <w:pPr>
        <w:wordWrap w:val="0"/>
        <w:ind w:firstLineChars="200" w:firstLine="420"/>
        <w:jc w:val="right"/>
      </w:pPr>
      <m:oMath>
        <m:r>
          <m:rPr>
            <m:sty m:val="p"/>
          </m:rP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∩</m:t>
                </m:r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den>
        </m:f>
      </m:oMath>
      <w:r w:rsidR="004B3FB5">
        <w:rPr>
          <w:rFonts w:hint="eastAsia"/>
        </w:rPr>
        <w:t xml:space="preserve">                               </w:t>
      </w:r>
      <w:r w:rsidR="004B3FB5">
        <w:rPr>
          <w:rFonts w:hint="eastAsia"/>
        </w:rPr>
        <w:t>（</w:t>
      </w:r>
      <w:r w:rsidR="004B3FB5">
        <w:rPr>
          <w:rFonts w:hint="eastAsia"/>
        </w:rPr>
        <w:t>2</w:t>
      </w:r>
      <w:r w:rsidR="004B3FB5">
        <w:rPr>
          <w:rFonts w:hint="eastAsia"/>
        </w:rPr>
        <w:t>）</w:t>
      </w:r>
    </w:p>
    <w:p w:rsidR="0010585E" w:rsidRPr="004B3FB5" w:rsidRDefault="007A3E4B" w:rsidP="004B3FB5">
      <w:pPr>
        <w:wordWrap w:val="0"/>
        <w:ind w:firstLineChars="200" w:firstLine="420"/>
        <w:jc w:val="right"/>
      </w:pPr>
      <m:oMath>
        <m:r>
          <m:rPr>
            <m:sty m:val="p"/>
          </m:rPr>
          <w:rPr>
            <w:rFonts w:ascii="Cambria Math" w:hAnsi="Cambria Math"/>
          </w:rPr>
          <w:lastRenderedPageBreak/>
          <m:t>F-mansure=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2P*R</m:t>
            </m:r>
          </m:num>
          <m:den>
            <m:r>
              <w:rPr>
                <w:rFonts w:ascii="Cambria Math" w:hAnsi="Cambria Math"/>
              </w:rPr>
              <m:t>R+P</m:t>
            </m:r>
          </m:den>
        </m:f>
      </m:oMath>
      <w:r w:rsidR="007E3514">
        <w:rPr>
          <w:rFonts w:hint="eastAsia"/>
        </w:rPr>
        <w:t xml:space="preserve">                        </w:t>
      </w:r>
      <w:r w:rsidR="004B3FB5">
        <w:rPr>
          <w:rFonts w:hint="eastAsia"/>
        </w:rPr>
        <w:t>（</w:t>
      </w:r>
      <w:r w:rsidR="004B3FB5">
        <w:rPr>
          <w:rFonts w:hint="eastAsia"/>
        </w:rPr>
        <w:t>3</w:t>
      </w:r>
      <w:r w:rsidR="004B3FB5">
        <w:rPr>
          <w:rFonts w:hint="eastAsia"/>
        </w:rPr>
        <w:t>）</w:t>
      </w:r>
    </w:p>
    <w:p w:rsidR="00085741" w:rsidRPr="00F15F3C" w:rsidRDefault="00915896" w:rsidP="00915896">
      <w:pPr>
        <w:pStyle w:val="2"/>
      </w:pPr>
      <w:r w:rsidRPr="00590CB0">
        <w:rPr>
          <w:rFonts w:ascii="Times New Roman" w:hAnsi="Times New Roman" w:cs="Times New Roman"/>
        </w:rPr>
        <w:t>3</w:t>
      </w:r>
      <w:r w:rsidR="00085741" w:rsidRPr="00590CB0">
        <w:rPr>
          <w:rFonts w:ascii="Times New Roman" w:hAnsi="Times New Roman" w:cs="Times New Roman"/>
        </w:rPr>
        <w:t>.2</w:t>
      </w:r>
      <w:r w:rsidR="00085741" w:rsidRPr="00F15F3C">
        <w:rPr>
          <w:rFonts w:hint="eastAsia"/>
        </w:rPr>
        <w:t xml:space="preserve"> 结果和分析</w:t>
      </w:r>
    </w:p>
    <w:p w:rsidR="007B73B6" w:rsidRDefault="00384AB9" w:rsidP="00384AB9">
      <w:pPr>
        <w:ind w:firstLineChars="200" w:firstLine="420"/>
      </w:pPr>
      <w:r>
        <w:rPr>
          <w:rFonts w:hint="eastAsia"/>
        </w:rPr>
        <w:t>此外基于相同的实验环境以及实验数据，本文基于</w:t>
      </w:r>
      <w:r>
        <w:rPr>
          <w:rFonts w:hint="eastAsia"/>
        </w:rPr>
        <w:t>STOP</w:t>
      </w:r>
      <w:r>
        <w:rPr>
          <w:rFonts w:hint="eastAsia"/>
        </w:rPr>
        <w:t>、</w:t>
      </w:r>
      <w:r w:rsidRPr="00384AB9">
        <w:t>STOPWORD</w:t>
      </w:r>
      <w:r>
        <w:rPr>
          <w:rFonts w:hint="eastAsia"/>
        </w:rPr>
        <w:t>词库实现了</w:t>
      </w:r>
      <w:r w:rsidR="007B73B6">
        <w:rPr>
          <w:rFonts w:hint="eastAsia"/>
        </w:rPr>
        <w:t>基于</w:t>
      </w:r>
      <w:r>
        <w:rPr>
          <w:rFonts w:hint="eastAsia"/>
        </w:rPr>
        <w:t>字符串匹配、上下文词性序列的违法关键</w:t>
      </w:r>
      <w:r w:rsidR="008F577D">
        <w:rPr>
          <w:rFonts w:hint="eastAsia"/>
        </w:rPr>
        <w:t>词</w:t>
      </w:r>
      <w:r>
        <w:rPr>
          <w:rFonts w:hint="eastAsia"/>
        </w:rPr>
        <w:t>识别方法</w:t>
      </w:r>
      <w:r w:rsidR="007B73B6">
        <w:rPr>
          <w:rFonts w:hint="eastAsia"/>
        </w:rPr>
        <w:t>，</w:t>
      </w:r>
      <w:r>
        <w:rPr>
          <w:rFonts w:hint="eastAsia"/>
        </w:rPr>
        <w:t>并对这四种实验结果进行了分析比较。</w:t>
      </w:r>
    </w:p>
    <w:p w:rsidR="0068115C" w:rsidRDefault="008A285B" w:rsidP="0068115C">
      <w:pPr>
        <w:ind w:firstLineChars="200" w:firstLine="420"/>
      </w:pPr>
      <w:r w:rsidRPr="007B73B6">
        <w:rPr>
          <w:rFonts w:hint="eastAsia"/>
          <w:color w:val="000000" w:themeColor="text1"/>
        </w:rPr>
        <w:t>由表</w:t>
      </w:r>
      <w:r w:rsidR="00666718" w:rsidRPr="007B73B6">
        <w:rPr>
          <w:rFonts w:hint="eastAsia"/>
          <w:color w:val="000000" w:themeColor="text1"/>
        </w:rPr>
        <w:t>4</w:t>
      </w:r>
      <w:r w:rsidR="006502E5" w:rsidRPr="007B73B6">
        <w:rPr>
          <w:rFonts w:hint="eastAsia"/>
          <w:color w:val="000000" w:themeColor="text1"/>
        </w:rPr>
        <w:t>、表</w:t>
      </w:r>
      <w:r w:rsidR="006502E5" w:rsidRPr="007B73B6">
        <w:rPr>
          <w:rFonts w:hint="eastAsia"/>
          <w:color w:val="000000" w:themeColor="text1"/>
        </w:rPr>
        <w:t>5</w:t>
      </w:r>
      <w:r w:rsidRPr="007B73B6">
        <w:rPr>
          <w:rFonts w:hint="eastAsia"/>
          <w:color w:val="000000" w:themeColor="text1"/>
        </w:rPr>
        <w:t>可以看出，</w:t>
      </w:r>
      <w:r w:rsidR="006502E5" w:rsidRPr="007B73B6">
        <w:rPr>
          <w:rFonts w:hint="eastAsia"/>
          <w:color w:val="000000" w:themeColor="text1"/>
        </w:rPr>
        <w:t>基于</w:t>
      </w:r>
      <w:r w:rsidR="00507EE0" w:rsidRPr="007B73B6">
        <w:rPr>
          <w:rFonts w:hint="eastAsia"/>
          <w:color w:val="000000" w:themeColor="text1"/>
        </w:rPr>
        <w:t>扩充</w:t>
      </w:r>
      <w:r w:rsidR="006502E5" w:rsidRPr="007B73B6">
        <w:rPr>
          <w:rFonts w:hint="eastAsia"/>
          <w:color w:val="000000" w:themeColor="text1"/>
        </w:rPr>
        <w:t>词库即</w:t>
      </w:r>
      <w:r w:rsidR="00507EE0" w:rsidRPr="00507EE0">
        <w:t>STOPWORD</w:t>
      </w:r>
      <w:r w:rsidR="006502E5">
        <w:rPr>
          <w:rFonts w:hint="eastAsia"/>
        </w:rPr>
        <w:t>词库的违法关键词识别</w:t>
      </w:r>
      <w:r w:rsidR="00507EE0">
        <w:rPr>
          <w:rFonts w:hint="eastAsia"/>
        </w:rPr>
        <w:t>效果优于基于种子词库即</w:t>
      </w:r>
      <w:r w:rsidR="00507EE0" w:rsidRPr="00507EE0">
        <w:rPr>
          <w:rFonts w:hint="eastAsia"/>
        </w:rPr>
        <w:t>STOP</w:t>
      </w:r>
      <w:r w:rsidR="00507EE0" w:rsidRPr="00507EE0">
        <w:rPr>
          <w:rFonts w:hint="eastAsia"/>
        </w:rPr>
        <w:t>词库</w:t>
      </w:r>
      <w:r w:rsidR="000A445C">
        <w:rPr>
          <w:rFonts w:hint="eastAsia"/>
        </w:rPr>
        <w:t>的</w:t>
      </w:r>
      <w:r w:rsidR="00507EE0">
        <w:rPr>
          <w:rFonts w:hint="eastAsia"/>
        </w:rPr>
        <w:t>；</w:t>
      </w:r>
      <w:r w:rsidR="00BA119C">
        <w:rPr>
          <w:rFonts w:hint="eastAsia"/>
        </w:rPr>
        <w:t>基于上下文词性序列的违法关键</w:t>
      </w:r>
      <w:r w:rsidR="008F577D">
        <w:rPr>
          <w:rFonts w:hint="eastAsia"/>
        </w:rPr>
        <w:t>词</w:t>
      </w:r>
      <w:r w:rsidR="00BA119C">
        <w:rPr>
          <w:rFonts w:hint="eastAsia"/>
        </w:rPr>
        <w:t>识别效果优于</w:t>
      </w:r>
      <w:r w:rsidR="000A445C" w:rsidRPr="000A445C">
        <w:rPr>
          <w:rFonts w:hint="eastAsia"/>
        </w:rPr>
        <w:t>基于字符串匹配</w:t>
      </w:r>
      <w:r w:rsidR="000A445C">
        <w:rPr>
          <w:rFonts w:hint="eastAsia"/>
        </w:rPr>
        <w:t>的；</w:t>
      </w:r>
      <w:r w:rsidR="007B73B6">
        <w:rPr>
          <w:rFonts w:hint="eastAsia"/>
        </w:rPr>
        <w:t>4</w:t>
      </w:r>
      <w:r w:rsidR="000A445C">
        <w:rPr>
          <w:rFonts w:hint="eastAsia"/>
        </w:rPr>
        <w:t>种方法的召回率都高于准确率</w:t>
      </w:r>
      <w:r w:rsidR="00333345">
        <w:rPr>
          <w:rFonts w:hint="eastAsia"/>
        </w:rPr>
        <w:t>。由图四可以看出基于</w:t>
      </w:r>
      <w:r w:rsidR="00333345">
        <w:rPr>
          <w:rFonts w:hint="eastAsia"/>
        </w:rPr>
        <w:t>STOPWORD</w:t>
      </w:r>
      <w:r w:rsidR="00333345">
        <w:rPr>
          <w:rFonts w:hint="eastAsia"/>
        </w:rPr>
        <w:t>词库的上下文词性序列识别方法的</w:t>
      </w:r>
      <w:r w:rsidR="00333345">
        <w:rPr>
          <w:rFonts w:hint="eastAsia"/>
        </w:rPr>
        <w:t>F</w:t>
      </w:r>
      <w:r w:rsidR="00333345">
        <w:rPr>
          <w:rFonts w:hint="eastAsia"/>
        </w:rPr>
        <w:t>值最高；</w:t>
      </w:r>
      <w:r w:rsidR="00333345" w:rsidRPr="00333345">
        <w:rPr>
          <w:rFonts w:hint="eastAsia"/>
        </w:rPr>
        <w:t>基于</w:t>
      </w:r>
      <w:r w:rsidR="00333345" w:rsidRPr="00333345">
        <w:rPr>
          <w:rFonts w:hint="eastAsia"/>
        </w:rPr>
        <w:t>STOP</w:t>
      </w:r>
      <w:r w:rsidR="00333345" w:rsidRPr="00333345">
        <w:rPr>
          <w:rFonts w:hint="eastAsia"/>
        </w:rPr>
        <w:t>词库的</w:t>
      </w:r>
      <w:r w:rsidR="00333345" w:rsidRPr="00765F50">
        <w:rPr>
          <w:rFonts w:hint="eastAsia"/>
          <w:szCs w:val="21"/>
        </w:rPr>
        <w:t>字符串匹配</w:t>
      </w:r>
      <w:r w:rsidR="00333345" w:rsidRPr="00333345">
        <w:rPr>
          <w:rFonts w:hint="eastAsia"/>
        </w:rPr>
        <w:t>识别方法的</w:t>
      </w:r>
      <w:r w:rsidR="00333345">
        <w:rPr>
          <w:rFonts w:hint="eastAsia"/>
        </w:rPr>
        <w:t>F</w:t>
      </w:r>
      <w:r w:rsidR="00333345">
        <w:rPr>
          <w:rFonts w:hint="eastAsia"/>
        </w:rPr>
        <w:t>值</w:t>
      </w:r>
      <w:r w:rsidR="00333345" w:rsidRPr="00333345">
        <w:rPr>
          <w:rFonts w:hint="eastAsia"/>
        </w:rPr>
        <w:t>最</w:t>
      </w:r>
      <w:r w:rsidR="00333345">
        <w:rPr>
          <w:rFonts w:hint="eastAsia"/>
        </w:rPr>
        <w:t>低。</w:t>
      </w:r>
    </w:p>
    <w:p w:rsidR="00734019" w:rsidRPr="00E96199" w:rsidRDefault="00734019" w:rsidP="00E96199">
      <w:pPr>
        <w:ind w:firstLineChars="200" w:firstLine="420"/>
      </w:pPr>
    </w:p>
    <w:p w:rsidR="00384AB9" w:rsidRPr="00465CA1" w:rsidRDefault="00384AB9" w:rsidP="00465CA1">
      <w:pPr>
        <w:ind w:firstLineChars="200" w:firstLine="360"/>
        <w:jc w:val="center"/>
        <w:rPr>
          <w:sz w:val="18"/>
          <w:szCs w:val="18"/>
        </w:rPr>
      </w:pPr>
      <w:r w:rsidRPr="00465CA1">
        <w:rPr>
          <w:rFonts w:hint="eastAsia"/>
          <w:sz w:val="18"/>
          <w:szCs w:val="18"/>
        </w:rPr>
        <w:t>表</w:t>
      </w:r>
      <w:r w:rsidRPr="00465CA1">
        <w:rPr>
          <w:rFonts w:hint="eastAsia"/>
          <w:sz w:val="18"/>
          <w:szCs w:val="18"/>
        </w:rPr>
        <w:t>4 STOP</w:t>
      </w:r>
      <w:r w:rsidRPr="00465CA1">
        <w:rPr>
          <w:rFonts w:hint="eastAsia"/>
          <w:sz w:val="18"/>
          <w:szCs w:val="18"/>
        </w:rPr>
        <w:t>词库的违法关键词识别效果</w:t>
      </w:r>
    </w:p>
    <w:tbl>
      <w:tblPr>
        <w:tblStyle w:val="a5"/>
        <w:tblpPr w:leftFromText="180" w:rightFromText="180" w:vertAnchor="text" w:horzAnchor="margin" w:tblpXSpec="center" w:tblpY="98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2268"/>
      </w:tblGrid>
      <w:tr w:rsidR="00384AB9" w:rsidRPr="00EA459D" w:rsidTr="00465CA1">
        <w:tc>
          <w:tcPr>
            <w:tcW w:w="1526" w:type="dxa"/>
          </w:tcPr>
          <w:p w:rsidR="00384AB9" w:rsidRPr="00EA459D" w:rsidRDefault="00384AB9" w:rsidP="00465CA1">
            <w:pPr>
              <w:ind w:firstLineChars="200" w:firstLine="360"/>
              <w:jc w:val="left"/>
              <w:rPr>
                <w:sz w:val="18"/>
                <w:szCs w:val="18"/>
              </w:rPr>
            </w:pPr>
            <w:r w:rsidRPr="00EA459D">
              <w:rPr>
                <w:rFonts w:hint="eastAsia"/>
                <w:sz w:val="18"/>
                <w:szCs w:val="18"/>
              </w:rPr>
              <w:t>评价指标</w:t>
            </w:r>
          </w:p>
        </w:tc>
        <w:tc>
          <w:tcPr>
            <w:tcW w:w="2551" w:type="dxa"/>
          </w:tcPr>
          <w:p w:rsidR="00384AB9" w:rsidRPr="00EA459D" w:rsidRDefault="00BA119C" w:rsidP="00BA119C">
            <w:pPr>
              <w:ind w:firstLineChars="200" w:firstLine="360"/>
              <w:jc w:val="left"/>
              <w:rPr>
                <w:sz w:val="18"/>
                <w:szCs w:val="18"/>
              </w:rPr>
            </w:pPr>
            <w:r w:rsidRPr="00EA459D">
              <w:rPr>
                <w:rFonts w:hint="eastAsia"/>
                <w:sz w:val="18"/>
                <w:szCs w:val="18"/>
              </w:rPr>
              <w:t>基于</w:t>
            </w:r>
            <w:r w:rsidR="00384AB9" w:rsidRPr="00EA459D">
              <w:rPr>
                <w:rFonts w:hint="eastAsia"/>
                <w:sz w:val="18"/>
                <w:szCs w:val="18"/>
              </w:rPr>
              <w:t>字符串匹配</w:t>
            </w:r>
          </w:p>
        </w:tc>
        <w:tc>
          <w:tcPr>
            <w:tcW w:w="2268" w:type="dxa"/>
          </w:tcPr>
          <w:p w:rsidR="00384AB9" w:rsidRPr="00EA459D" w:rsidRDefault="00BA119C" w:rsidP="004E3F65">
            <w:pPr>
              <w:jc w:val="left"/>
              <w:rPr>
                <w:sz w:val="18"/>
                <w:szCs w:val="18"/>
              </w:rPr>
            </w:pPr>
            <w:r w:rsidRPr="00EA459D">
              <w:rPr>
                <w:rFonts w:hint="eastAsia"/>
                <w:sz w:val="18"/>
                <w:szCs w:val="18"/>
              </w:rPr>
              <w:t>基于</w:t>
            </w:r>
            <w:r w:rsidR="00384AB9" w:rsidRPr="00EA459D">
              <w:rPr>
                <w:rFonts w:hint="eastAsia"/>
                <w:sz w:val="18"/>
                <w:szCs w:val="18"/>
              </w:rPr>
              <w:t>上下文词性序列</w:t>
            </w:r>
            <w:r w:rsidR="004E3F65">
              <w:rPr>
                <w:rFonts w:hint="eastAsia"/>
                <w:sz w:val="18"/>
                <w:szCs w:val="18"/>
              </w:rPr>
              <w:t>匹配</w:t>
            </w:r>
          </w:p>
        </w:tc>
      </w:tr>
      <w:tr w:rsidR="007140EC" w:rsidRPr="00EA459D" w:rsidTr="00F202EB">
        <w:tc>
          <w:tcPr>
            <w:tcW w:w="1526" w:type="dxa"/>
          </w:tcPr>
          <w:p w:rsidR="007140EC" w:rsidRPr="00EA459D" w:rsidRDefault="00EA459D" w:rsidP="00EA459D">
            <w:pPr>
              <w:ind w:firstLineChars="200" w:firstLine="360"/>
              <w:jc w:val="left"/>
              <w:rPr>
                <w:sz w:val="18"/>
                <w:szCs w:val="18"/>
              </w:rPr>
            </w:pPr>
            <w:r w:rsidRPr="00EA459D">
              <w:rPr>
                <w:rFonts w:hint="eastAsia"/>
                <w:sz w:val="18"/>
                <w:szCs w:val="18"/>
              </w:rPr>
              <w:t>准确率</w:t>
            </w:r>
          </w:p>
        </w:tc>
        <w:tc>
          <w:tcPr>
            <w:tcW w:w="2551" w:type="dxa"/>
          </w:tcPr>
          <w:p w:rsidR="007140EC" w:rsidRPr="00EA459D" w:rsidRDefault="007140EC" w:rsidP="00465CA1">
            <w:pPr>
              <w:ind w:firstLineChars="200" w:firstLine="360"/>
              <w:jc w:val="left"/>
              <w:rPr>
                <w:sz w:val="18"/>
                <w:szCs w:val="18"/>
              </w:rPr>
            </w:pPr>
            <w:r w:rsidRPr="00EA459D">
              <w:rPr>
                <w:rFonts w:hint="eastAsia"/>
                <w:sz w:val="18"/>
                <w:szCs w:val="18"/>
              </w:rPr>
              <w:t>38.92%</w:t>
            </w:r>
          </w:p>
        </w:tc>
        <w:tc>
          <w:tcPr>
            <w:tcW w:w="2268" w:type="dxa"/>
            <w:vAlign w:val="bottom"/>
          </w:tcPr>
          <w:p w:rsidR="007140EC" w:rsidRPr="00EA459D" w:rsidRDefault="007140EC" w:rsidP="007140EC">
            <w:pPr>
              <w:ind w:firstLineChars="200" w:firstLine="360"/>
              <w:jc w:val="left"/>
              <w:rPr>
                <w:sz w:val="18"/>
                <w:szCs w:val="18"/>
              </w:rPr>
            </w:pPr>
            <w:r w:rsidRPr="00EA459D">
              <w:rPr>
                <w:rFonts w:hint="eastAsia"/>
                <w:sz w:val="18"/>
                <w:szCs w:val="18"/>
              </w:rPr>
              <w:t>43.38%</w:t>
            </w:r>
          </w:p>
        </w:tc>
      </w:tr>
      <w:tr w:rsidR="007140EC" w:rsidRPr="00EA459D" w:rsidTr="00F202EB">
        <w:tc>
          <w:tcPr>
            <w:tcW w:w="1526" w:type="dxa"/>
          </w:tcPr>
          <w:p w:rsidR="007140EC" w:rsidRPr="00EA459D" w:rsidRDefault="00EA459D" w:rsidP="00EA459D">
            <w:pPr>
              <w:ind w:firstLineChars="200" w:firstLine="360"/>
              <w:jc w:val="left"/>
              <w:rPr>
                <w:sz w:val="18"/>
                <w:szCs w:val="18"/>
              </w:rPr>
            </w:pPr>
            <w:r w:rsidRPr="00EA459D">
              <w:rPr>
                <w:rFonts w:hint="eastAsia"/>
                <w:sz w:val="18"/>
                <w:szCs w:val="18"/>
              </w:rPr>
              <w:t>召回率</w:t>
            </w:r>
          </w:p>
        </w:tc>
        <w:tc>
          <w:tcPr>
            <w:tcW w:w="2551" w:type="dxa"/>
          </w:tcPr>
          <w:p w:rsidR="007140EC" w:rsidRPr="00EA459D" w:rsidRDefault="007140EC" w:rsidP="00465CA1">
            <w:pPr>
              <w:ind w:firstLineChars="200" w:firstLine="360"/>
              <w:jc w:val="left"/>
              <w:rPr>
                <w:sz w:val="18"/>
                <w:szCs w:val="18"/>
              </w:rPr>
            </w:pPr>
            <w:r w:rsidRPr="00EA459D">
              <w:rPr>
                <w:rFonts w:hint="eastAsia"/>
                <w:sz w:val="18"/>
                <w:szCs w:val="18"/>
              </w:rPr>
              <w:t>58.96%</w:t>
            </w:r>
          </w:p>
        </w:tc>
        <w:tc>
          <w:tcPr>
            <w:tcW w:w="2268" w:type="dxa"/>
            <w:vAlign w:val="bottom"/>
          </w:tcPr>
          <w:p w:rsidR="007140EC" w:rsidRPr="00EA459D" w:rsidRDefault="007140EC" w:rsidP="007140EC">
            <w:pPr>
              <w:ind w:firstLineChars="200" w:firstLine="360"/>
              <w:jc w:val="left"/>
              <w:rPr>
                <w:sz w:val="18"/>
                <w:szCs w:val="18"/>
              </w:rPr>
            </w:pPr>
            <w:r w:rsidRPr="00EA459D">
              <w:rPr>
                <w:rFonts w:hint="eastAsia"/>
                <w:sz w:val="18"/>
                <w:szCs w:val="18"/>
              </w:rPr>
              <w:t>54.73%</w:t>
            </w:r>
          </w:p>
        </w:tc>
      </w:tr>
      <w:tr w:rsidR="007140EC" w:rsidRPr="00EA459D" w:rsidTr="00F202EB">
        <w:tc>
          <w:tcPr>
            <w:tcW w:w="1526" w:type="dxa"/>
          </w:tcPr>
          <w:p w:rsidR="007140EC" w:rsidRPr="00EA459D" w:rsidRDefault="007140EC" w:rsidP="00465CA1">
            <w:pPr>
              <w:ind w:firstLineChars="200" w:firstLine="360"/>
              <w:jc w:val="left"/>
              <w:rPr>
                <w:sz w:val="18"/>
                <w:szCs w:val="18"/>
              </w:rPr>
            </w:pPr>
            <w:r w:rsidRPr="00EA459D">
              <w:rPr>
                <w:rFonts w:hint="eastAsia"/>
                <w:sz w:val="18"/>
                <w:szCs w:val="18"/>
              </w:rPr>
              <w:t>F</w:t>
            </w:r>
            <w:r w:rsidRPr="00EA459D"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2551" w:type="dxa"/>
          </w:tcPr>
          <w:p w:rsidR="007140EC" w:rsidRPr="00EA459D" w:rsidRDefault="007140EC" w:rsidP="00465CA1">
            <w:pPr>
              <w:ind w:firstLineChars="200" w:firstLine="360"/>
              <w:jc w:val="left"/>
              <w:rPr>
                <w:sz w:val="18"/>
                <w:szCs w:val="18"/>
              </w:rPr>
            </w:pPr>
            <w:r w:rsidRPr="00EA459D">
              <w:rPr>
                <w:rFonts w:hint="eastAsia"/>
                <w:sz w:val="18"/>
                <w:szCs w:val="18"/>
              </w:rPr>
              <w:t>46.88%</w:t>
            </w:r>
          </w:p>
        </w:tc>
        <w:tc>
          <w:tcPr>
            <w:tcW w:w="2268" w:type="dxa"/>
            <w:vAlign w:val="bottom"/>
          </w:tcPr>
          <w:p w:rsidR="007140EC" w:rsidRPr="00EA459D" w:rsidRDefault="007140EC" w:rsidP="007140EC">
            <w:pPr>
              <w:ind w:firstLineChars="200" w:firstLine="360"/>
              <w:jc w:val="left"/>
              <w:rPr>
                <w:sz w:val="18"/>
                <w:szCs w:val="18"/>
              </w:rPr>
            </w:pPr>
            <w:r w:rsidRPr="00EA459D">
              <w:rPr>
                <w:rFonts w:hint="eastAsia"/>
                <w:sz w:val="18"/>
                <w:szCs w:val="18"/>
              </w:rPr>
              <w:t>48.39%</w:t>
            </w:r>
          </w:p>
        </w:tc>
      </w:tr>
    </w:tbl>
    <w:p w:rsidR="00E96199" w:rsidRDefault="00E96199" w:rsidP="00E96199">
      <w:pPr>
        <w:ind w:firstLineChars="200" w:firstLine="360"/>
        <w:rPr>
          <w:sz w:val="18"/>
          <w:szCs w:val="18"/>
        </w:rPr>
      </w:pPr>
    </w:p>
    <w:p w:rsidR="00E96199" w:rsidRDefault="00E96199" w:rsidP="00BD1934">
      <w:pPr>
        <w:ind w:firstLineChars="200" w:firstLine="360"/>
        <w:jc w:val="center"/>
        <w:rPr>
          <w:sz w:val="18"/>
          <w:szCs w:val="18"/>
        </w:rPr>
      </w:pPr>
    </w:p>
    <w:p w:rsidR="00E96199" w:rsidRDefault="00E96199" w:rsidP="00BD1934">
      <w:pPr>
        <w:ind w:firstLineChars="200" w:firstLine="360"/>
        <w:jc w:val="center"/>
        <w:rPr>
          <w:sz w:val="18"/>
          <w:szCs w:val="18"/>
        </w:rPr>
      </w:pPr>
    </w:p>
    <w:p w:rsidR="00E96199" w:rsidRDefault="00E96199" w:rsidP="00BD1934">
      <w:pPr>
        <w:ind w:firstLineChars="200" w:firstLine="360"/>
        <w:jc w:val="center"/>
        <w:rPr>
          <w:sz w:val="18"/>
          <w:szCs w:val="18"/>
        </w:rPr>
      </w:pPr>
    </w:p>
    <w:p w:rsidR="006575C9" w:rsidRDefault="006575C9" w:rsidP="00BD1934">
      <w:pPr>
        <w:ind w:firstLineChars="200" w:firstLine="360"/>
        <w:jc w:val="center"/>
        <w:rPr>
          <w:sz w:val="18"/>
          <w:szCs w:val="18"/>
        </w:rPr>
      </w:pPr>
    </w:p>
    <w:p w:rsidR="00E91DB3" w:rsidRPr="00465CA1" w:rsidRDefault="00E96199" w:rsidP="00BD1934">
      <w:pPr>
        <w:ind w:firstLineChars="200" w:firstLine="36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rFonts w:hint="eastAsia"/>
          <w:sz w:val="18"/>
          <w:szCs w:val="18"/>
        </w:rPr>
        <w:t xml:space="preserve">5 </w:t>
      </w:r>
      <w:r w:rsidR="00384AB9" w:rsidRPr="00465CA1">
        <w:rPr>
          <w:sz w:val="18"/>
          <w:szCs w:val="18"/>
        </w:rPr>
        <w:t>STOPWORD</w:t>
      </w:r>
      <w:r w:rsidR="00384AB9" w:rsidRPr="00465CA1">
        <w:rPr>
          <w:rFonts w:hint="eastAsia"/>
          <w:sz w:val="18"/>
          <w:szCs w:val="18"/>
        </w:rPr>
        <w:t>词库</w:t>
      </w:r>
      <w:r w:rsidR="00E91DB3" w:rsidRPr="00465CA1">
        <w:rPr>
          <w:rFonts w:hint="eastAsia"/>
          <w:sz w:val="18"/>
          <w:szCs w:val="18"/>
        </w:rPr>
        <w:t>的</w:t>
      </w:r>
      <w:r w:rsidR="007E3514" w:rsidRPr="00465CA1">
        <w:rPr>
          <w:rFonts w:hint="eastAsia"/>
          <w:sz w:val="18"/>
          <w:szCs w:val="18"/>
        </w:rPr>
        <w:t>违法</w:t>
      </w:r>
      <w:r w:rsidR="004B1507" w:rsidRPr="00465CA1">
        <w:rPr>
          <w:rFonts w:hint="eastAsia"/>
          <w:sz w:val="18"/>
          <w:szCs w:val="18"/>
        </w:rPr>
        <w:t>关键词</w:t>
      </w:r>
      <w:r w:rsidR="007E3514" w:rsidRPr="00465CA1">
        <w:rPr>
          <w:rFonts w:hint="eastAsia"/>
          <w:sz w:val="18"/>
          <w:szCs w:val="18"/>
        </w:rPr>
        <w:t>识别效果</w:t>
      </w:r>
    </w:p>
    <w:tbl>
      <w:tblPr>
        <w:tblStyle w:val="a5"/>
        <w:tblW w:w="0" w:type="auto"/>
        <w:jc w:val="center"/>
        <w:tblInd w:w="993" w:type="dxa"/>
        <w:tblLook w:val="04A0" w:firstRow="1" w:lastRow="0" w:firstColumn="1" w:lastColumn="0" w:noHBand="0" w:noVBand="1"/>
      </w:tblPr>
      <w:tblGrid>
        <w:gridCol w:w="1528"/>
        <w:gridCol w:w="2581"/>
        <w:gridCol w:w="2238"/>
      </w:tblGrid>
      <w:tr w:rsidR="007E3514" w:rsidRPr="00EA459D" w:rsidTr="004E3F65">
        <w:trPr>
          <w:jc w:val="center"/>
        </w:trPr>
        <w:tc>
          <w:tcPr>
            <w:tcW w:w="1528" w:type="dxa"/>
          </w:tcPr>
          <w:p w:rsidR="007E3514" w:rsidRPr="00EA459D" w:rsidRDefault="007E3514" w:rsidP="007E3514">
            <w:pPr>
              <w:jc w:val="center"/>
              <w:rPr>
                <w:sz w:val="18"/>
                <w:szCs w:val="18"/>
              </w:rPr>
            </w:pPr>
            <w:r w:rsidRPr="00EA459D">
              <w:rPr>
                <w:rFonts w:hint="eastAsia"/>
                <w:sz w:val="18"/>
                <w:szCs w:val="18"/>
              </w:rPr>
              <w:t>评价指标</w:t>
            </w:r>
          </w:p>
        </w:tc>
        <w:tc>
          <w:tcPr>
            <w:tcW w:w="2581" w:type="dxa"/>
          </w:tcPr>
          <w:p w:rsidR="007E3514" w:rsidRPr="00EA459D" w:rsidRDefault="00BA119C" w:rsidP="00BA119C">
            <w:pPr>
              <w:jc w:val="center"/>
              <w:rPr>
                <w:sz w:val="18"/>
                <w:szCs w:val="18"/>
              </w:rPr>
            </w:pPr>
            <w:r w:rsidRPr="00EA459D">
              <w:rPr>
                <w:rFonts w:hint="eastAsia"/>
                <w:sz w:val="18"/>
                <w:szCs w:val="18"/>
              </w:rPr>
              <w:t>基于</w:t>
            </w:r>
            <w:r w:rsidR="00160EC3" w:rsidRPr="00EA459D">
              <w:rPr>
                <w:rFonts w:hint="eastAsia"/>
                <w:sz w:val="18"/>
                <w:szCs w:val="18"/>
              </w:rPr>
              <w:t>字符串匹配</w:t>
            </w:r>
          </w:p>
        </w:tc>
        <w:tc>
          <w:tcPr>
            <w:tcW w:w="2238" w:type="dxa"/>
          </w:tcPr>
          <w:p w:rsidR="007E3514" w:rsidRPr="00EA459D" w:rsidRDefault="00BA119C" w:rsidP="004E3F65">
            <w:pPr>
              <w:rPr>
                <w:sz w:val="18"/>
                <w:szCs w:val="18"/>
              </w:rPr>
            </w:pPr>
            <w:r w:rsidRPr="00EA459D">
              <w:rPr>
                <w:rFonts w:hint="eastAsia"/>
                <w:sz w:val="18"/>
                <w:szCs w:val="18"/>
              </w:rPr>
              <w:t>基于</w:t>
            </w:r>
            <w:r w:rsidR="00384AB9" w:rsidRPr="00EA459D">
              <w:rPr>
                <w:rFonts w:hint="eastAsia"/>
                <w:sz w:val="18"/>
                <w:szCs w:val="18"/>
              </w:rPr>
              <w:t>上下文词性序列</w:t>
            </w:r>
            <w:r w:rsidR="004E3F65">
              <w:rPr>
                <w:rFonts w:hint="eastAsia"/>
                <w:sz w:val="18"/>
                <w:szCs w:val="18"/>
              </w:rPr>
              <w:t>匹配</w:t>
            </w:r>
          </w:p>
        </w:tc>
      </w:tr>
      <w:tr w:rsidR="007E3514" w:rsidRPr="00EA459D" w:rsidTr="004E3F65">
        <w:trPr>
          <w:jc w:val="center"/>
        </w:trPr>
        <w:tc>
          <w:tcPr>
            <w:tcW w:w="1528" w:type="dxa"/>
          </w:tcPr>
          <w:p w:rsidR="007E3514" w:rsidRPr="00EA459D" w:rsidRDefault="00EA459D" w:rsidP="007E3514">
            <w:pPr>
              <w:jc w:val="center"/>
              <w:rPr>
                <w:sz w:val="18"/>
                <w:szCs w:val="18"/>
              </w:rPr>
            </w:pPr>
            <w:r w:rsidRPr="00EA459D">
              <w:rPr>
                <w:rFonts w:hint="eastAsia"/>
                <w:sz w:val="18"/>
                <w:szCs w:val="18"/>
              </w:rPr>
              <w:t>准确率</w:t>
            </w:r>
          </w:p>
        </w:tc>
        <w:tc>
          <w:tcPr>
            <w:tcW w:w="2581" w:type="dxa"/>
          </w:tcPr>
          <w:p w:rsidR="007E3514" w:rsidRPr="00EA459D" w:rsidRDefault="00854EA6" w:rsidP="007E3514">
            <w:pPr>
              <w:jc w:val="center"/>
              <w:rPr>
                <w:sz w:val="18"/>
                <w:szCs w:val="18"/>
              </w:rPr>
            </w:pPr>
            <w:r w:rsidRPr="00EA459D">
              <w:rPr>
                <w:rFonts w:hint="eastAsia"/>
                <w:sz w:val="18"/>
                <w:szCs w:val="18"/>
              </w:rPr>
              <w:t>46.78%</w:t>
            </w:r>
          </w:p>
        </w:tc>
        <w:tc>
          <w:tcPr>
            <w:tcW w:w="2238" w:type="dxa"/>
          </w:tcPr>
          <w:p w:rsidR="007E3514" w:rsidRPr="00EA459D" w:rsidRDefault="00D06E36" w:rsidP="007E3514">
            <w:pPr>
              <w:jc w:val="center"/>
              <w:rPr>
                <w:sz w:val="18"/>
                <w:szCs w:val="18"/>
              </w:rPr>
            </w:pPr>
            <w:r w:rsidRPr="00EA459D">
              <w:rPr>
                <w:rFonts w:hint="eastAsia"/>
                <w:sz w:val="18"/>
                <w:szCs w:val="18"/>
              </w:rPr>
              <w:t>52.81</w:t>
            </w:r>
            <w:r w:rsidR="00854EA6" w:rsidRPr="00EA459D"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7E3514" w:rsidRPr="00EA459D" w:rsidTr="004E3F65">
        <w:trPr>
          <w:jc w:val="center"/>
        </w:trPr>
        <w:tc>
          <w:tcPr>
            <w:tcW w:w="1528" w:type="dxa"/>
          </w:tcPr>
          <w:p w:rsidR="007E3514" w:rsidRPr="00EA459D" w:rsidRDefault="00EA459D" w:rsidP="007E3514">
            <w:pPr>
              <w:jc w:val="center"/>
              <w:rPr>
                <w:sz w:val="18"/>
                <w:szCs w:val="18"/>
              </w:rPr>
            </w:pPr>
            <w:r w:rsidRPr="00EA459D">
              <w:rPr>
                <w:rFonts w:hint="eastAsia"/>
                <w:sz w:val="18"/>
                <w:szCs w:val="18"/>
              </w:rPr>
              <w:t>召回率</w:t>
            </w:r>
          </w:p>
        </w:tc>
        <w:tc>
          <w:tcPr>
            <w:tcW w:w="2581" w:type="dxa"/>
          </w:tcPr>
          <w:p w:rsidR="007E3514" w:rsidRPr="00EA459D" w:rsidRDefault="00854EA6" w:rsidP="007E3514">
            <w:pPr>
              <w:jc w:val="center"/>
              <w:rPr>
                <w:sz w:val="18"/>
                <w:szCs w:val="18"/>
              </w:rPr>
            </w:pPr>
            <w:r w:rsidRPr="00EA459D">
              <w:rPr>
                <w:rFonts w:hint="eastAsia"/>
                <w:sz w:val="18"/>
                <w:szCs w:val="18"/>
              </w:rPr>
              <w:t>72.41%</w:t>
            </w:r>
          </w:p>
        </w:tc>
        <w:tc>
          <w:tcPr>
            <w:tcW w:w="2238" w:type="dxa"/>
          </w:tcPr>
          <w:p w:rsidR="007E3514" w:rsidRPr="00EA459D" w:rsidRDefault="00D06E36" w:rsidP="00D06E36">
            <w:pPr>
              <w:jc w:val="center"/>
              <w:rPr>
                <w:sz w:val="18"/>
                <w:szCs w:val="18"/>
              </w:rPr>
            </w:pPr>
            <w:r w:rsidRPr="00EA459D">
              <w:rPr>
                <w:rFonts w:hint="eastAsia"/>
                <w:sz w:val="18"/>
                <w:szCs w:val="18"/>
              </w:rPr>
              <w:t>69.23</w:t>
            </w:r>
            <w:r w:rsidR="00854EA6" w:rsidRPr="00EA459D"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7E3514" w:rsidRPr="00EA459D" w:rsidTr="004E3F65">
        <w:trPr>
          <w:jc w:val="center"/>
        </w:trPr>
        <w:tc>
          <w:tcPr>
            <w:tcW w:w="1528" w:type="dxa"/>
          </w:tcPr>
          <w:p w:rsidR="007E3514" w:rsidRPr="00EA459D" w:rsidRDefault="008C41E7" w:rsidP="007E3514">
            <w:pPr>
              <w:jc w:val="center"/>
              <w:rPr>
                <w:sz w:val="18"/>
                <w:szCs w:val="18"/>
              </w:rPr>
            </w:pPr>
            <w:r w:rsidRPr="00EA459D">
              <w:rPr>
                <w:rFonts w:hint="eastAsia"/>
                <w:sz w:val="18"/>
                <w:szCs w:val="18"/>
              </w:rPr>
              <w:t>F</w:t>
            </w:r>
            <w:r w:rsidRPr="00EA459D"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2581" w:type="dxa"/>
          </w:tcPr>
          <w:p w:rsidR="007E3514" w:rsidRPr="00EA459D" w:rsidRDefault="00854EA6" w:rsidP="007E3514">
            <w:pPr>
              <w:jc w:val="center"/>
              <w:rPr>
                <w:sz w:val="18"/>
                <w:szCs w:val="18"/>
              </w:rPr>
            </w:pPr>
            <w:r w:rsidRPr="00EA459D">
              <w:rPr>
                <w:rFonts w:hint="eastAsia"/>
                <w:sz w:val="18"/>
                <w:szCs w:val="18"/>
              </w:rPr>
              <w:t>56.84%</w:t>
            </w:r>
          </w:p>
        </w:tc>
        <w:tc>
          <w:tcPr>
            <w:tcW w:w="2238" w:type="dxa"/>
          </w:tcPr>
          <w:p w:rsidR="007E3514" w:rsidRPr="00EA459D" w:rsidRDefault="00854EA6" w:rsidP="00D06E36">
            <w:pPr>
              <w:jc w:val="center"/>
              <w:rPr>
                <w:sz w:val="18"/>
                <w:szCs w:val="18"/>
              </w:rPr>
            </w:pPr>
            <w:r w:rsidRPr="00EA459D">
              <w:rPr>
                <w:rFonts w:hint="eastAsia"/>
                <w:sz w:val="18"/>
                <w:szCs w:val="18"/>
              </w:rPr>
              <w:t>5</w:t>
            </w:r>
            <w:r w:rsidR="00D06E36" w:rsidRPr="00EA459D">
              <w:rPr>
                <w:rFonts w:hint="eastAsia"/>
                <w:sz w:val="18"/>
                <w:szCs w:val="18"/>
              </w:rPr>
              <w:t>9</w:t>
            </w:r>
            <w:r w:rsidRPr="00EA459D">
              <w:rPr>
                <w:rFonts w:hint="eastAsia"/>
                <w:sz w:val="18"/>
                <w:szCs w:val="18"/>
              </w:rPr>
              <w:t>.</w:t>
            </w:r>
            <w:r w:rsidR="00D06E36" w:rsidRPr="00EA459D">
              <w:rPr>
                <w:rFonts w:hint="eastAsia"/>
                <w:sz w:val="18"/>
                <w:szCs w:val="18"/>
              </w:rPr>
              <w:t>9</w:t>
            </w:r>
            <w:r w:rsidRPr="00EA459D">
              <w:rPr>
                <w:rFonts w:hint="eastAsia"/>
                <w:sz w:val="18"/>
                <w:szCs w:val="18"/>
              </w:rPr>
              <w:t>1%</w:t>
            </w:r>
          </w:p>
        </w:tc>
      </w:tr>
    </w:tbl>
    <w:p w:rsidR="00C52535" w:rsidRDefault="00C52535" w:rsidP="00131141">
      <w:pPr>
        <w:ind w:firstLineChars="200" w:firstLine="420"/>
        <w:jc w:val="center"/>
      </w:pPr>
    </w:p>
    <w:p w:rsidR="00160EC3" w:rsidRPr="00160EC3" w:rsidRDefault="00734019" w:rsidP="004E3F6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340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505C2B" wp14:editId="12ECCEFE">
            <wp:extent cx="3746500" cy="2243754"/>
            <wp:effectExtent l="0" t="0" r="6350" b="4445"/>
            <wp:docPr id="1" name="图片 1" descr="C:\Users\Administrator.YLMF-20160301EG\AppData\Roaming\Tencent\Users\836349010\QQ\WinTemp\RichOle\4]I~HN07JTLY[2BYF[4GB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YLMF-20160301EG\AppData\Roaming\Tencent\Users\836349010\QQ\WinTemp\RichOle\4]I~HN07JTLY[2BYF[4GBU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24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3A1" w:rsidRDefault="00160EC3" w:rsidP="00160EC3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</w:t>
      </w:r>
      <w:r w:rsidR="00DB4AC0">
        <w:rPr>
          <w:rFonts w:hint="eastAsia"/>
        </w:rPr>
        <w:t xml:space="preserve"> </w:t>
      </w:r>
      <w:r w:rsidR="001A2546">
        <w:rPr>
          <w:rFonts w:hint="eastAsia"/>
        </w:rPr>
        <w:t>实验结果对比图</w:t>
      </w:r>
    </w:p>
    <w:p w:rsidR="009B7E5F" w:rsidRDefault="0029757E" w:rsidP="0029757E">
      <w:pPr>
        <w:pStyle w:val="a6"/>
        <w:jc w:val="left"/>
      </w:pPr>
      <w:r w:rsidRPr="0029757E">
        <w:rPr>
          <w:rFonts w:hint="eastAsia"/>
        </w:rPr>
        <w:t>综上所述</w:t>
      </w:r>
      <w:r>
        <w:rPr>
          <w:rFonts w:hint="eastAsia"/>
        </w:rPr>
        <w:t>，</w:t>
      </w:r>
      <w:r w:rsidR="009B7E5F">
        <w:rPr>
          <w:rFonts w:hint="eastAsia"/>
        </w:rPr>
        <w:t>经过扩充后的词库，有效的提高了</w:t>
      </w:r>
      <w:r w:rsidR="009B7E5F" w:rsidRPr="009B7E5F">
        <w:rPr>
          <w:rFonts w:hint="eastAsia"/>
        </w:rPr>
        <w:t>违法关键词识别</w:t>
      </w:r>
      <w:r w:rsidR="009B7E5F">
        <w:rPr>
          <w:rFonts w:hint="eastAsia"/>
        </w:rPr>
        <w:t>效果。基于上下文词性序列</w:t>
      </w:r>
      <w:r w:rsidR="004E3F65">
        <w:rPr>
          <w:rFonts w:hint="eastAsia"/>
        </w:rPr>
        <w:t>匹配</w:t>
      </w:r>
      <w:r w:rsidR="009B7E5F">
        <w:rPr>
          <w:rFonts w:hint="eastAsia"/>
        </w:rPr>
        <w:t>的方法</w:t>
      </w:r>
      <w:r>
        <w:rPr>
          <w:rFonts w:hint="eastAsia"/>
        </w:rPr>
        <w:t>，考虑了</w:t>
      </w:r>
      <w:r w:rsidRPr="0029757E">
        <w:rPr>
          <w:rFonts w:hint="eastAsia"/>
        </w:rPr>
        <w:t>相同的词在不同的上下文中代表着不同的语义的情况</w:t>
      </w:r>
      <w:r>
        <w:rPr>
          <w:rFonts w:hint="eastAsia"/>
        </w:rPr>
        <w:t>，有效的提高了综合评价指标</w:t>
      </w:r>
      <w:r>
        <w:rPr>
          <w:rFonts w:hint="eastAsia"/>
        </w:rPr>
        <w:t>F</w:t>
      </w:r>
      <w:r>
        <w:rPr>
          <w:rFonts w:hint="eastAsia"/>
        </w:rPr>
        <w:t>值。但</w:t>
      </w:r>
      <w:r w:rsidRPr="0029757E">
        <w:rPr>
          <w:rFonts w:hint="eastAsia"/>
        </w:rPr>
        <w:t>通过表</w:t>
      </w:r>
      <w:r w:rsidRPr="0029757E">
        <w:rPr>
          <w:rFonts w:hint="eastAsia"/>
        </w:rPr>
        <w:t>5</w:t>
      </w:r>
      <w:r w:rsidRPr="0029757E">
        <w:rPr>
          <w:rFonts w:hint="eastAsia"/>
        </w:rPr>
        <w:t>可知</w:t>
      </w:r>
      <w:r w:rsidRPr="0029757E">
        <w:rPr>
          <w:rFonts w:hint="eastAsia"/>
        </w:rPr>
        <w:t xml:space="preserve"> </w:t>
      </w:r>
      <w:r w:rsidRPr="0029757E">
        <w:rPr>
          <w:rFonts w:hint="eastAsia"/>
        </w:rPr>
        <w:t>，目前对于违法关键词的识别方法准确率仍然不是很高，存在一定误差</w:t>
      </w:r>
      <w:r w:rsidR="003704D3">
        <w:rPr>
          <w:rFonts w:hint="eastAsia"/>
        </w:rPr>
        <w:t>，仍存在改进之处</w:t>
      </w:r>
      <w:r w:rsidRPr="0029757E">
        <w:rPr>
          <w:rFonts w:hint="eastAsia"/>
        </w:rPr>
        <w:t>。经分析误差主要来源于以下几点：</w:t>
      </w:r>
    </w:p>
    <w:p w:rsidR="0029757E" w:rsidRDefault="0029757E" w:rsidP="0029757E">
      <w:pPr>
        <w:pStyle w:val="a6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分词带来的误差。例如，“</w:t>
      </w:r>
      <w:r w:rsidRPr="00D84C8D">
        <w:rPr>
          <w:rFonts w:hint="eastAsia"/>
        </w:rPr>
        <w:t>最好</w:t>
      </w:r>
      <w:r>
        <w:rPr>
          <w:rFonts w:hint="eastAsia"/>
        </w:rPr>
        <w:t>”在使用中科院的</w:t>
      </w:r>
      <w:r w:rsidRPr="00D84C8D">
        <w:t>ICTCLAS</w:t>
      </w:r>
      <w:r>
        <w:rPr>
          <w:rFonts w:hint="eastAsia"/>
        </w:rPr>
        <w:t>分词时把它分成了“最”、“好”两个词，但其实“最好”在人工标注时表示为违法关键词。</w:t>
      </w:r>
    </w:p>
    <w:p w:rsidR="0029757E" w:rsidRDefault="0029757E" w:rsidP="0029757E">
      <w:pPr>
        <w:pStyle w:val="a6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实验数据不易获得，导致数据量太少。</w:t>
      </w:r>
    </w:p>
    <w:p w:rsidR="0029757E" w:rsidRPr="0029757E" w:rsidRDefault="0029757E" w:rsidP="0029757E">
      <w:pPr>
        <w:pStyle w:val="a6"/>
        <w:numPr>
          <w:ilvl w:val="0"/>
          <w:numId w:val="21"/>
        </w:numPr>
        <w:ind w:firstLineChars="0"/>
      </w:pPr>
      <w:r w:rsidRPr="00665C72">
        <w:rPr>
          <w:rFonts w:hint="eastAsia"/>
        </w:rPr>
        <w:lastRenderedPageBreak/>
        <w:t>违法</w:t>
      </w:r>
      <w:r>
        <w:rPr>
          <w:rFonts w:hint="eastAsia"/>
        </w:rPr>
        <w:t>关键词</w:t>
      </w:r>
      <w:r w:rsidRPr="00665C72">
        <w:rPr>
          <w:rFonts w:hint="eastAsia"/>
        </w:rPr>
        <w:t>许多是由短语构成，比如“最重要”、“强力推荐”等。人工标注时按照短语形式标注，但计算机评价时把本算法与人工完全相同的违法关键词语计入</w:t>
      </w:r>
      <w:r>
        <w:rPr>
          <w:rFonts w:hint="eastAsia"/>
        </w:rPr>
        <w:t>评价指标中。</w:t>
      </w:r>
    </w:p>
    <w:p w:rsidR="00625ACC" w:rsidRPr="00B11B0E" w:rsidRDefault="00915896" w:rsidP="00B11B0E">
      <w:pPr>
        <w:pStyle w:val="1"/>
      </w:pPr>
      <w:r w:rsidRPr="00590CB0">
        <w:rPr>
          <w:rFonts w:ascii="Times New Roman" w:hAnsi="Times New Roman" w:cs="Times New Roman"/>
        </w:rPr>
        <w:t>4</w:t>
      </w:r>
      <w:r w:rsidR="008472DD" w:rsidRPr="00B11B0E">
        <w:rPr>
          <w:rFonts w:hint="eastAsia"/>
        </w:rPr>
        <w:t>结束语</w:t>
      </w:r>
    </w:p>
    <w:p w:rsidR="009B7E5F" w:rsidRPr="00AE7128" w:rsidRDefault="008A285B" w:rsidP="007E6ED6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针对</w:t>
      </w:r>
      <w:r w:rsidR="00105CD0">
        <w:rPr>
          <w:rFonts w:asciiTheme="minorEastAsia" w:hAnsiTheme="minorEastAsia" w:hint="eastAsia"/>
          <w:szCs w:val="21"/>
        </w:rPr>
        <w:t>目前</w:t>
      </w:r>
      <w:r w:rsidR="00105CD0" w:rsidRPr="00105CD0">
        <w:rPr>
          <w:rFonts w:asciiTheme="minorEastAsia" w:hAnsiTheme="minorEastAsia" w:hint="eastAsia"/>
          <w:szCs w:val="21"/>
        </w:rPr>
        <w:t>违法广告泛滥的问题</w:t>
      </w:r>
      <w:r w:rsidR="00105CD0">
        <w:rPr>
          <w:rFonts w:asciiTheme="minorEastAsia" w:hAnsiTheme="minorEastAsia" w:hint="eastAsia"/>
          <w:szCs w:val="21"/>
        </w:rPr>
        <w:t>，本文从广告发布者、经营者</w:t>
      </w:r>
      <w:r w:rsidR="00480865">
        <w:rPr>
          <w:rFonts w:asciiTheme="minorEastAsia" w:hAnsiTheme="minorEastAsia" w:hint="eastAsia"/>
          <w:szCs w:val="21"/>
        </w:rPr>
        <w:t>等人</w:t>
      </w:r>
      <w:r w:rsidR="00105CD0">
        <w:rPr>
          <w:rFonts w:asciiTheme="minorEastAsia" w:hAnsiTheme="minorEastAsia" w:hint="eastAsia"/>
          <w:szCs w:val="21"/>
        </w:rPr>
        <w:t>角度出发</w:t>
      </w:r>
      <w:r w:rsidR="00480865">
        <w:rPr>
          <w:rFonts w:asciiTheme="minorEastAsia" w:hAnsiTheme="minorEastAsia" w:hint="eastAsia"/>
          <w:szCs w:val="21"/>
        </w:rPr>
        <w:t>，</w:t>
      </w:r>
      <w:r w:rsidR="00663690">
        <w:rPr>
          <w:rFonts w:asciiTheme="minorEastAsia" w:hAnsiTheme="minorEastAsia" w:hint="eastAsia"/>
          <w:szCs w:val="21"/>
        </w:rPr>
        <w:t>提出一种基于</w:t>
      </w:r>
      <w:r w:rsidR="00F56E2D">
        <w:rPr>
          <w:rFonts w:asciiTheme="minorEastAsia" w:hAnsiTheme="minorEastAsia" w:hint="eastAsia"/>
          <w:szCs w:val="21"/>
        </w:rPr>
        <w:t>违法关键词库</w:t>
      </w:r>
      <w:r w:rsidR="00663690">
        <w:rPr>
          <w:rFonts w:asciiTheme="minorEastAsia" w:hAnsiTheme="minorEastAsia" w:hint="eastAsia"/>
          <w:szCs w:val="21"/>
        </w:rPr>
        <w:t>的违法关键词语识别方法</w:t>
      </w:r>
      <w:r w:rsidR="00480865">
        <w:rPr>
          <w:rFonts w:asciiTheme="minorEastAsia" w:hAnsiTheme="minorEastAsia" w:hint="eastAsia"/>
          <w:szCs w:val="21"/>
        </w:rPr>
        <w:t>。</w:t>
      </w:r>
      <w:r w:rsidR="00663690">
        <w:rPr>
          <w:rFonts w:asciiTheme="minorEastAsia" w:hAnsiTheme="minorEastAsia" w:hint="eastAsia"/>
          <w:szCs w:val="21"/>
        </w:rPr>
        <w:t>因为目前尚未公布较为权威的广告违法关键词库，本文通过专家解读广告法提取种子</w:t>
      </w:r>
      <w:r w:rsidR="008F577D">
        <w:rPr>
          <w:rFonts w:asciiTheme="minorEastAsia" w:hAnsiTheme="minorEastAsia" w:hint="eastAsia"/>
          <w:szCs w:val="21"/>
        </w:rPr>
        <w:t>词汇，再</w:t>
      </w:r>
      <w:r w:rsidR="008F577D" w:rsidRPr="008F577D">
        <w:rPr>
          <w:rFonts w:asciiTheme="minorEastAsia" w:hAnsiTheme="minorEastAsia" w:hint="eastAsia"/>
          <w:szCs w:val="21"/>
        </w:rPr>
        <w:t>利用哈工大同义词林扩充、语义相似度过滤，得到广告违法关键词库</w:t>
      </w:r>
      <w:r w:rsidR="008F577D">
        <w:rPr>
          <w:rFonts w:asciiTheme="minorEastAsia" w:hAnsiTheme="minorEastAsia" w:hint="eastAsia"/>
          <w:szCs w:val="21"/>
        </w:rPr>
        <w:t>。基于构建好的违法关键词库，本文提出基于上下文词性序列的广告违法关键词识别方法。实验结果表明，该方法有效的</w:t>
      </w:r>
      <w:r w:rsidR="00AE7128">
        <w:rPr>
          <w:rFonts w:asciiTheme="minorEastAsia" w:hAnsiTheme="minorEastAsia" w:hint="eastAsia"/>
          <w:szCs w:val="21"/>
        </w:rPr>
        <w:t>识别出广告违法关键词</w:t>
      </w:r>
      <w:r w:rsidR="00006DCC">
        <w:rPr>
          <w:rFonts w:asciiTheme="minorEastAsia" w:hAnsiTheme="minorEastAsia" w:hint="eastAsia"/>
          <w:szCs w:val="21"/>
        </w:rPr>
        <w:t>，较好的</w:t>
      </w:r>
      <w:r w:rsidR="00AE7128">
        <w:rPr>
          <w:rFonts w:asciiTheme="minorEastAsia" w:hAnsiTheme="minorEastAsia" w:hint="eastAsia"/>
          <w:szCs w:val="21"/>
        </w:rPr>
        <w:t>解决了违法广告中含禁用词的情况</w:t>
      </w:r>
      <w:r w:rsidR="00006DCC">
        <w:rPr>
          <w:rFonts w:asciiTheme="minorEastAsia" w:hAnsiTheme="minorEastAsia" w:hint="eastAsia"/>
          <w:szCs w:val="21"/>
        </w:rPr>
        <w:t>。</w:t>
      </w:r>
      <w:r w:rsidR="00AE7128">
        <w:rPr>
          <w:rFonts w:asciiTheme="minorEastAsia" w:hAnsiTheme="minorEastAsia" w:hint="eastAsia"/>
          <w:szCs w:val="21"/>
        </w:rPr>
        <w:t>下一步工作</w:t>
      </w:r>
      <w:r w:rsidR="00AA5163">
        <w:rPr>
          <w:rFonts w:asciiTheme="minorEastAsia" w:hAnsiTheme="minorEastAsia" w:hint="eastAsia"/>
          <w:szCs w:val="21"/>
        </w:rPr>
        <w:t>将解决</w:t>
      </w:r>
      <w:r w:rsidR="00AE7128" w:rsidRPr="00AE7128">
        <w:rPr>
          <w:rFonts w:asciiTheme="minorEastAsia" w:hAnsiTheme="minorEastAsia" w:hint="eastAsia"/>
          <w:szCs w:val="21"/>
        </w:rPr>
        <w:t>描述型的违法广告</w:t>
      </w:r>
      <w:r w:rsidR="00AA5163">
        <w:rPr>
          <w:rFonts w:asciiTheme="minorEastAsia" w:hAnsiTheme="minorEastAsia" w:hint="eastAsia"/>
          <w:szCs w:val="21"/>
        </w:rPr>
        <w:t>识别问题</w:t>
      </w:r>
      <w:r w:rsidR="00AE7128">
        <w:rPr>
          <w:rFonts w:asciiTheme="minorEastAsia" w:hAnsiTheme="minorEastAsia" w:hint="eastAsia"/>
          <w:szCs w:val="21"/>
        </w:rPr>
        <w:t>。</w:t>
      </w:r>
    </w:p>
    <w:p w:rsidR="00666718" w:rsidRDefault="00666718" w:rsidP="00666718">
      <w:pPr>
        <w:pStyle w:val="1"/>
      </w:pPr>
      <w:r>
        <w:rPr>
          <w:rFonts w:hint="eastAsia"/>
        </w:rPr>
        <w:t>参考文献</w:t>
      </w:r>
    </w:p>
    <w:p w:rsidR="0082285A" w:rsidRDefault="007E6ED6" w:rsidP="005149FD">
      <w:pPr>
        <w:pStyle w:val="a6"/>
        <w:numPr>
          <w:ilvl w:val="0"/>
          <w:numId w:val="23"/>
        </w:numPr>
        <w:ind w:hangingChars="200"/>
      </w:pPr>
      <w:r w:rsidRPr="007E6ED6">
        <w:rPr>
          <w:rFonts w:hint="eastAsia"/>
        </w:rPr>
        <w:t>陈力丹</w:t>
      </w:r>
      <w:r>
        <w:rPr>
          <w:rFonts w:hint="eastAsia"/>
        </w:rPr>
        <w:t>，</w:t>
      </w:r>
      <w:r w:rsidRPr="007E6ED6">
        <w:rPr>
          <w:rFonts w:hint="eastAsia"/>
        </w:rPr>
        <w:t>钱童</w:t>
      </w:r>
      <w:r>
        <w:rPr>
          <w:rFonts w:hint="eastAsia"/>
        </w:rPr>
        <w:t>，</w:t>
      </w:r>
      <w:r w:rsidRPr="007E6ED6">
        <w:rPr>
          <w:rFonts w:hint="eastAsia"/>
        </w:rPr>
        <w:t>魏雨珂</w:t>
      </w:r>
      <w:r>
        <w:rPr>
          <w:rFonts w:hint="eastAsia"/>
        </w:rPr>
        <w:t>.</w:t>
      </w:r>
      <w:r w:rsidRPr="007E6ED6">
        <w:rPr>
          <w:rFonts w:hint="eastAsia"/>
        </w:rPr>
        <w:t>新《广告法》实施后“广告新闻”现象分析</w:t>
      </w:r>
      <w:r>
        <w:rPr>
          <w:rFonts w:hint="eastAsia"/>
        </w:rPr>
        <w:t>[J].</w:t>
      </w:r>
      <w:r w:rsidRPr="007E6ED6">
        <w:rPr>
          <w:rFonts w:hint="eastAsia"/>
        </w:rPr>
        <w:t xml:space="preserve"> </w:t>
      </w:r>
      <w:r w:rsidRPr="007E6ED6">
        <w:rPr>
          <w:rFonts w:hint="eastAsia"/>
        </w:rPr>
        <w:t>新闻界</w:t>
      </w:r>
      <w:r>
        <w:rPr>
          <w:rFonts w:hint="eastAsia"/>
        </w:rPr>
        <w:t>，</w:t>
      </w:r>
      <w:r>
        <w:rPr>
          <w:rFonts w:hint="eastAsia"/>
        </w:rPr>
        <w:t>2016</w:t>
      </w:r>
      <w:r>
        <w:rPr>
          <w:rFonts w:hint="eastAsia"/>
        </w:rPr>
        <w:t>（</w:t>
      </w:r>
      <w:r w:rsidR="00854861">
        <w:rPr>
          <w:rFonts w:hint="eastAsia"/>
        </w:rPr>
        <w:t>0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:9-13.</w:t>
      </w:r>
    </w:p>
    <w:p w:rsidR="0082285A" w:rsidRDefault="005149FD" w:rsidP="005149FD">
      <w:pPr>
        <w:pStyle w:val="a6"/>
        <w:numPr>
          <w:ilvl w:val="0"/>
          <w:numId w:val="23"/>
        </w:numPr>
        <w:ind w:firstLineChars="0"/>
      </w:pPr>
      <w:r w:rsidRPr="005149FD">
        <w:rPr>
          <w:rFonts w:hint="eastAsia"/>
        </w:rPr>
        <w:t>王宁</w:t>
      </w:r>
      <w:proofErr w:type="gramStart"/>
      <w:r w:rsidRPr="005149FD">
        <w:rPr>
          <w:rFonts w:hint="eastAsia"/>
        </w:rPr>
        <w:t>宁</w:t>
      </w:r>
      <w:proofErr w:type="gramEnd"/>
      <w:r>
        <w:rPr>
          <w:rFonts w:hint="eastAsia"/>
        </w:rPr>
        <w:t>，</w:t>
      </w:r>
      <w:r w:rsidRPr="005149FD">
        <w:rPr>
          <w:rFonts w:hint="eastAsia"/>
        </w:rPr>
        <w:t>杨瑜</w:t>
      </w:r>
      <w:r>
        <w:rPr>
          <w:rFonts w:hint="eastAsia"/>
        </w:rPr>
        <w:t>，</w:t>
      </w:r>
      <w:r w:rsidRPr="005149FD">
        <w:rPr>
          <w:rFonts w:hint="eastAsia"/>
        </w:rPr>
        <w:t>杨姗姗</w:t>
      </w:r>
      <w:r>
        <w:rPr>
          <w:rFonts w:hint="eastAsia"/>
        </w:rPr>
        <w:t>.</w:t>
      </w:r>
      <w:r w:rsidRPr="005149FD">
        <w:rPr>
          <w:rFonts w:hint="eastAsia"/>
        </w:rPr>
        <w:t xml:space="preserve"> </w:t>
      </w:r>
      <w:r>
        <w:rPr>
          <w:rFonts w:hint="eastAsia"/>
        </w:rPr>
        <w:t>基于贝叶斯算法的网络广告监督管理</w:t>
      </w:r>
      <w:r>
        <w:rPr>
          <w:rFonts w:hint="eastAsia"/>
        </w:rPr>
        <w:t>[J].</w:t>
      </w:r>
      <w:r>
        <w:rPr>
          <w:rFonts w:hint="eastAsia"/>
        </w:rPr>
        <w:t>电子商务，</w:t>
      </w:r>
      <w:r>
        <w:rPr>
          <w:rFonts w:hint="eastAsia"/>
        </w:rPr>
        <w:t>2016</w:t>
      </w:r>
      <w:r>
        <w:rPr>
          <w:rFonts w:hint="eastAsia"/>
        </w:rPr>
        <w:t>：</w:t>
      </w:r>
      <w:r>
        <w:rPr>
          <w:rFonts w:hint="eastAsia"/>
        </w:rPr>
        <w:t>14-17.</w:t>
      </w:r>
    </w:p>
    <w:p w:rsidR="005149FD" w:rsidRDefault="005149FD" w:rsidP="005149FD">
      <w:pPr>
        <w:pStyle w:val="a6"/>
        <w:numPr>
          <w:ilvl w:val="0"/>
          <w:numId w:val="23"/>
        </w:numPr>
        <w:ind w:firstLineChars="0"/>
      </w:pPr>
      <w:proofErr w:type="gramStart"/>
      <w:r w:rsidRPr="005149FD">
        <w:rPr>
          <w:rFonts w:hint="eastAsia"/>
        </w:rPr>
        <w:t>张知临</w:t>
      </w:r>
      <w:proofErr w:type="gramEnd"/>
      <w:r>
        <w:rPr>
          <w:rFonts w:hint="eastAsia"/>
        </w:rPr>
        <w:t>.</w:t>
      </w:r>
      <w:r w:rsidRPr="005149FD">
        <w:rPr>
          <w:rFonts w:hint="eastAsia"/>
        </w:rPr>
        <w:t xml:space="preserve"> </w:t>
      </w:r>
      <w:r w:rsidRPr="005149FD">
        <w:rPr>
          <w:rFonts w:hint="eastAsia"/>
        </w:rPr>
        <w:t>工商网上违法广告智能识别关键技术研究与实现</w:t>
      </w:r>
      <w:r>
        <w:rPr>
          <w:rFonts w:hint="eastAsia"/>
        </w:rPr>
        <w:t>[D].</w:t>
      </w:r>
      <w:r>
        <w:rPr>
          <w:rFonts w:hint="eastAsia"/>
        </w:rPr>
        <w:t>浙江，浙江大学计算机科学</w:t>
      </w:r>
      <w:r w:rsidR="00F32F6B">
        <w:rPr>
          <w:rFonts w:hint="eastAsia"/>
        </w:rPr>
        <w:t>与</w:t>
      </w:r>
      <w:r>
        <w:rPr>
          <w:rFonts w:hint="eastAsia"/>
        </w:rPr>
        <w:t>技术应用学院，</w:t>
      </w:r>
      <w:r>
        <w:rPr>
          <w:rFonts w:hint="eastAsia"/>
        </w:rPr>
        <w:t>2013.</w:t>
      </w:r>
    </w:p>
    <w:p w:rsidR="00854861" w:rsidRDefault="00854861" w:rsidP="00854861">
      <w:pPr>
        <w:pStyle w:val="a6"/>
        <w:numPr>
          <w:ilvl w:val="0"/>
          <w:numId w:val="23"/>
        </w:numPr>
        <w:ind w:firstLineChars="0"/>
      </w:pPr>
      <w:r w:rsidRPr="00854861">
        <w:rPr>
          <w:rFonts w:hint="eastAsia"/>
        </w:rPr>
        <w:t>邓一贵</w:t>
      </w:r>
      <w:r>
        <w:rPr>
          <w:rFonts w:hint="eastAsia"/>
        </w:rPr>
        <w:t>，</w:t>
      </w:r>
      <w:proofErr w:type="gramStart"/>
      <w:r w:rsidRPr="00854861">
        <w:rPr>
          <w:rFonts w:hint="eastAsia"/>
        </w:rPr>
        <w:t>伍玉英</w:t>
      </w:r>
      <w:proofErr w:type="gramEnd"/>
      <w:r w:rsidR="003D6AC4">
        <w:rPr>
          <w:rFonts w:hint="eastAsia"/>
        </w:rPr>
        <w:t xml:space="preserve">. </w:t>
      </w:r>
      <w:r w:rsidRPr="00854861">
        <w:rPr>
          <w:rFonts w:hint="eastAsia"/>
        </w:rPr>
        <w:t>基于文本内容的敏感词决策树信息过滤算法</w:t>
      </w:r>
      <w:r w:rsidRPr="00854861">
        <w:rPr>
          <w:rFonts w:hint="eastAsia"/>
        </w:rPr>
        <w:t xml:space="preserve">[J]. </w:t>
      </w:r>
      <w:r w:rsidRPr="00854861">
        <w:rPr>
          <w:rFonts w:hint="eastAsia"/>
        </w:rPr>
        <w:t>计算机工程</w:t>
      </w:r>
      <w:r w:rsidR="003D6AC4">
        <w:rPr>
          <w:rFonts w:hint="eastAsia"/>
        </w:rPr>
        <w:t>，</w:t>
      </w:r>
      <w:r w:rsidRPr="00854861">
        <w:rPr>
          <w:rFonts w:hint="eastAsia"/>
        </w:rPr>
        <w:t>2014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（</w:t>
      </w:r>
      <w:r>
        <w:rPr>
          <w:rFonts w:hint="eastAsia"/>
        </w:rPr>
        <w:t>09</w:t>
      </w:r>
      <w:r>
        <w:rPr>
          <w:rFonts w:hint="eastAsia"/>
        </w:rPr>
        <w:t>）</w:t>
      </w:r>
      <w:r>
        <w:rPr>
          <w:rFonts w:hint="eastAsia"/>
        </w:rPr>
        <w:t>:300-304.</w:t>
      </w:r>
    </w:p>
    <w:p w:rsidR="005149FD" w:rsidRDefault="00F32F6B" w:rsidP="00854861">
      <w:pPr>
        <w:pStyle w:val="a6"/>
        <w:numPr>
          <w:ilvl w:val="0"/>
          <w:numId w:val="23"/>
        </w:numPr>
        <w:ind w:firstLineChars="0"/>
      </w:pPr>
      <w:r w:rsidRPr="00F32F6B">
        <w:t xml:space="preserve">AA </w:t>
      </w:r>
      <w:proofErr w:type="spellStart"/>
      <w:r w:rsidRPr="00F32F6B">
        <w:t>Abdulrazzaq</w:t>
      </w:r>
      <w:proofErr w:type="spellEnd"/>
      <w:r w:rsidR="00544548">
        <w:rPr>
          <w:rFonts w:hint="eastAsia"/>
        </w:rPr>
        <w:t>,</w:t>
      </w:r>
      <w:r>
        <w:rPr>
          <w:rFonts w:hint="eastAsia"/>
        </w:rPr>
        <w:t xml:space="preserve"> </w:t>
      </w:r>
      <w:r w:rsidRPr="00F32F6B">
        <w:t>NA Rashid</w:t>
      </w:r>
      <w:r w:rsidR="00544548">
        <w:rPr>
          <w:rFonts w:hint="eastAsia"/>
        </w:rPr>
        <w:t>,</w:t>
      </w:r>
      <w:r w:rsidR="00544548" w:rsidRPr="00544548">
        <w:t xml:space="preserve"> </w:t>
      </w:r>
      <w:r w:rsidRPr="00F32F6B">
        <w:t>ANB Ali</w:t>
      </w:r>
      <w:r w:rsidR="00066F6A">
        <w:rPr>
          <w:rFonts w:hint="eastAsia"/>
        </w:rPr>
        <w:t>.</w:t>
      </w:r>
      <w:r w:rsidR="00066F6A" w:rsidRPr="00066F6A">
        <w:t xml:space="preserve"> </w:t>
      </w:r>
      <w:r w:rsidR="00544548" w:rsidRPr="00544548">
        <w:t xml:space="preserve">Fast </w:t>
      </w:r>
      <w:r>
        <w:rPr>
          <w:rFonts w:hint="eastAsia"/>
        </w:rPr>
        <w:t>h</w:t>
      </w:r>
      <w:r w:rsidR="00544548" w:rsidRPr="00544548">
        <w:t xml:space="preserve">ybrid </w:t>
      </w:r>
      <w:r>
        <w:rPr>
          <w:rFonts w:hint="eastAsia"/>
        </w:rPr>
        <w:t>s</w:t>
      </w:r>
      <w:r w:rsidR="00544548" w:rsidRPr="00544548">
        <w:t xml:space="preserve">tring </w:t>
      </w:r>
      <w:r>
        <w:rPr>
          <w:rFonts w:hint="eastAsia"/>
        </w:rPr>
        <w:t>m</w:t>
      </w:r>
      <w:r w:rsidR="00544548" w:rsidRPr="00544548">
        <w:t xml:space="preserve">atching </w:t>
      </w:r>
      <w:r>
        <w:rPr>
          <w:rFonts w:hint="eastAsia"/>
        </w:rPr>
        <w:t>a</w:t>
      </w:r>
      <w:r w:rsidR="00544548" w:rsidRPr="00544548">
        <w:t>lgorithm</w:t>
      </w:r>
      <w:r w:rsidR="00544548" w:rsidRPr="00544548">
        <w:rPr>
          <w:rFonts w:hint="eastAsia"/>
        </w:rPr>
        <w:t xml:space="preserve"> </w:t>
      </w:r>
      <w:r w:rsidR="00544548">
        <w:rPr>
          <w:rFonts w:hint="eastAsia"/>
        </w:rPr>
        <w:t>[J]</w:t>
      </w:r>
      <w:r w:rsidR="00066F6A">
        <w:rPr>
          <w:rFonts w:hint="eastAsia"/>
        </w:rPr>
        <w:t>.</w:t>
      </w:r>
      <w:r w:rsidR="00544548" w:rsidRPr="00544548">
        <w:t xml:space="preserve"> International Journal of Digital Content Technology &amp; its </w:t>
      </w:r>
      <w:proofErr w:type="spellStart"/>
      <w:r w:rsidR="00544548" w:rsidRPr="00544548">
        <w:t>Applic</w:t>
      </w:r>
      <w:proofErr w:type="spellEnd"/>
      <w:r w:rsidR="00544548">
        <w:rPr>
          <w:rFonts w:hint="eastAsia"/>
        </w:rPr>
        <w:t>,</w:t>
      </w:r>
      <w:r w:rsidR="00544548" w:rsidRPr="00544548">
        <w:rPr>
          <w:rFonts w:hint="eastAsia"/>
        </w:rPr>
        <w:t xml:space="preserve"> </w:t>
      </w:r>
      <w:r w:rsidR="00544548">
        <w:rPr>
          <w:rFonts w:hint="eastAsia"/>
        </w:rPr>
        <w:t>2013,</w:t>
      </w:r>
      <w:r w:rsidR="00B25832">
        <w:rPr>
          <w:rFonts w:hint="eastAsia"/>
        </w:rPr>
        <w:t xml:space="preserve"> </w:t>
      </w:r>
      <w:r w:rsidR="00544548">
        <w:rPr>
          <w:rFonts w:hint="eastAsia"/>
        </w:rPr>
        <w:t>7:</w:t>
      </w:r>
      <w:r w:rsidR="00B25832">
        <w:rPr>
          <w:rFonts w:hint="eastAsia"/>
        </w:rPr>
        <w:t xml:space="preserve"> 6</w:t>
      </w:r>
      <w:r w:rsidR="00544548">
        <w:rPr>
          <w:rFonts w:hint="eastAsia"/>
        </w:rPr>
        <w:t>2</w:t>
      </w:r>
      <w:r w:rsidR="00650EF0">
        <w:rPr>
          <w:rFonts w:hint="eastAsia"/>
        </w:rPr>
        <w:t>-68</w:t>
      </w:r>
      <w:r w:rsidR="00B25832">
        <w:rPr>
          <w:rFonts w:hint="eastAsia"/>
        </w:rPr>
        <w:t>.</w:t>
      </w:r>
    </w:p>
    <w:p w:rsidR="00B25832" w:rsidRDefault="001240F0" w:rsidP="001240F0">
      <w:pPr>
        <w:pStyle w:val="a6"/>
        <w:numPr>
          <w:ilvl w:val="0"/>
          <w:numId w:val="23"/>
        </w:numPr>
        <w:ind w:firstLineChars="0"/>
      </w:pPr>
      <w:r>
        <w:t>Erhard Rahm</w:t>
      </w:r>
      <w:r>
        <w:rPr>
          <w:rFonts w:hint="eastAsia"/>
        </w:rPr>
        <w:t xml:space="preserve">, </w:t>
      </w:r>
      <w:r w:rsidRPr="001240F0">
        <w:t>Philip A. Bernstein</w:t>
      </w:r>
      <w:r w:rsidR="009A43AD">
        <w:rPr>
          <w:rFonts w:hint="eastAsia"/>
        </w:rPr>
        <w:t>.</w:t>
      </w:r>
      <w:r w:rsidR="009A43AD" w:rsidRPr="009A43AD">
        <w:t xml:space="preserve"> A survey of approaches to automatic schema matching</w:t>
      </w:r>
      <w:r w:rsidR="00650EF0">
        <w:rPr>
          <w:rFonts w:hint="eastAsia"/>
        </w:rPr>
        <w:t xml:space="preserve"> </w:t>
      </w:r>
      <w:r w:rsidR="009A43AD">
        <w:rPr>
          <w:rFonts w:hint="eastAsia"/>
        </w:rPr>
        <w:t>[J].</w:t>
      </w:r>
      <w:r w:rsidR="009A43AD" w:rsidRPr="009A43AD">
        <w:t xml:space="preserve"> Rahm, E. &amp; Bernstein, P. The VLDB Journal</w:t>
      </w:r>
      <w:r w:rsidR="009A43AD">
        <w:rPr>
          <w:rFonts w:hint="eastAsia"/>
        </w:rPr>
        <w:t xml:space="preserve">, </w:t>
      </w:r>
      <w:r w:rsidR="009A43AD" w:rsidRPr="009A43AD">
        <w:t>2001</w:t>
      </w:r>
      <w:r w:rsidR="009A43AD">
        <w:rPr>
          <w:rFonts w:hint="eastAsia"/>
        </w:rPr>
        <w:t>,</w:t>
      </w:r>
      <w:r>
        <w:rPr>
          <w:rFonts w:hint="eastAsia"/>
        </w:rPr>
        <w:t xml:space="preserve"> </w:t>
      </w:r>
      <w:r w:rsidR="009A43AD" w:rsidRPr="009A43AD">
        <w:t>10: 334</w:t>
      </w:r>
      <w:r w:rsidR="009A43AD">
        <w:rPr>
          <w:rFonts w:hint="eastAsia"/>
        </w:rPr>
        <w:t>-350</w:t>
      </w:r>
      <w:r w:rsidR="009A43AD" w:rsidRPr="009A43AD">
        <w:t>.</w:t>
      </w:r>
    </w:p>
    <w:p w:rsidR="001240F0" w:rsidRDefault="001240F0" w:rsidP="00650EF0">
      <w:pPr>
        <w:pStyle w:val="a6"/>
        <w:numPr>
          <w:ilvl w:val="0"/>
          <w:numId w:val="23"/>
        </w:numPr>
        <w:ind w:firstLineChars="0"/>
      </w:pPr>
      <w:r w:rsidRPr="001240F0">
        <w:rPr>
          <w:rFonts w:hint="eastAsia"/>
        </w:rPr>
        <w:t>张忠生</w:t>
      </w:r>
      <w:r w:rsidR="00650EF0">
        <w:rPr>
          <w:rFonts w:hint="eastAsia"/>
        </w:rPr>
        <w:t>，</w:t>
      </w:r>
      <w:r w:rsidRPr="001240F0">
        <w:rPr>
          <w:rFonts w:hint="eastAsia"/>
        </w:rPr>
        <w:t>王俊人</w:t>
      </w:r>
      <w:r w:rsidR="00650EF0">
        <w:rPr>
          <w:rFonts w:hint="eastAsia"/>
        </w:rPr>
        <w:t xml:space="preserve">. </w:t>
      </w:r>
      <w:r w:rsidRPr="001240F0">
        <w:rPr>
          <w:rFonts w:hint="eastAsia"/>
        </w:rPr>
        <w:t>一种模式匹配促进实体统一的方法</w:t>
      </w:r>
      <w:r w:rsidRPr="001240F0">
        <w:rPr>
          <w:rFonts w:hint="eastAsia"/>
        </w:rPr>
        <w:t xml:space="preserve">[J]. </w:t>
      </w:r>
      <w:r w:rsidRPr="001240F0">
        <w:rPr>
          <w:rFonts w:hint="eastAsia"/>
        </w:rPr>
        <w:t>山东师范大学学报</w:t>
      </w:r>
      <w:r w:rsidRPr="001240F0">
        <w:rPr>
          <w:rFonts w:hint="eastAsia"/>
        </w:rPr>
        <w:t>(</w:t>
      </w:r>
      <w:r w:rsidRPr="001240F0">
        <w:rPr>
          <w:rFonts w:hint="eastAsia"/>
        </w:rPr>
        <w:t>自然科学版</w:t>
      </w:r>
      <w:r w:rsidRPr="001240F0">
        <w:rPr>
          <w:rFonts w:hint="eastAsia"/>
        </w:rPr>
        <w:t xml:space="preserve">). </w:t>
      </w:r>
      <w:r w:rsidR="00650EF0" w:rsidRPr="00650EF0">
        <w:t>2012</w:t>
      </w:r>
      <w:r w:rsidR="00650EF0">
        <w:rPr>
          <w:rFonts w:hint="eastAsia"/>
        </w:rPr>
        <w:t>，</w:t>
      </w:r>
      <w:r w:rsidR="00650EF0" w:rsidRPr="00650EF0">
        <w:t>27</w:t>
      </w:r>
      <w:r w:rsidR="00650EF0">
        <w:rPr>
          <w:rFonts w:hint="eastAsia"/>
        </w:rPr>
        <w:t>（</w:t>
      </w:r>
      <w:r w:rsidR="00854861">
        <w:rPr>
          <w:rFonts w:hint="eastAsia"/>
        </w:rPr>
        <w:t>0</w:t>
      </w:r>
      <w:r w:rsidR="00650EF0">
        <w:rPr>
          <w:rFonts w:hint="eastAsia"/>
        </w:rPr>
        <w:t>2</w:t>
      </w:r>
      <w:r w:rsidR="00650EF0">
        <w:rPr>
          <w:rFonts w:hint="eastAsia"/>
        </w:rPr>
        <w:t>）</w:t>
      </w:r>
      <w:r w:rsidR="002E6031">
        <w:rPr>
          <w:rFonts w:hint="eastAsia"/>
        </w:rPr>
        <w:t>：</w:t>
      </w:r>
      <w:r w:rsidR="00650EF0" w:rsidRPr="00650EF0">
        <w:t>35-39</w:t>
      </w:r>
      <w:r w:rsidR="002E6031">
        <w:rPr>
          <w:rFonts w:hint="eastAsia"/>
        </w:rPr>
        <w:t>.</w:t>
      </w:r>
    </w:p>
    <w:p w:rsidR="001240F0" w:rsidRDefault="00F32F6B" w:rsidP="00F32F6B">
      <w:pPr>
        <w:pStyle w:val="a6"/>
        <w:numPr>
          <w:ilvl w:val="0"/>
          <w:numId w:val="23"/>
        </w:numPr>
        <w:ind w:firstLineChars="0"/>
      </w:pPr>
      <w:r>
        <w:t>Robert S. Boyer</w:t>
      </w:r>
      <w:r>
        <w:rPr>
          <w:rFonts w:hint="eastAsia"/>
        </w:rPr>
        <w:t xml:space="preserve">, </w:t>
      </w:r>
      <w:r>
        <w:t>Stanford Research Institute, Menlo Park</w:t>
      </w:r>
      <w:r>
        <w:rPr>
          <w:rFonts w:hint="eastAsia"/>
        </w:rPr>
        <w:t>.</w:t>
      </w:r>
      <w:r>
        <w:t xml:space="preserve"> A fast string searching algorithm</w:t>
      </w:r>
      <w:r>
        <w:rPr>
          <w:rFonts w:hint="eastAsia"/>
        </w:rPr>
        <w:t xml:space="preserve"> [J].</w:t>
      </w:r>
      <w:r>
        <w:t>Communications of the ACM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1977:</w:t>
      </w:r>
      <w:r>
        <w:t xml:space="preserve"> 762</w:t>
      </w:r>
      <w:r>
        <w:rPr>
          <w:rFonts w:hint="eastAsia"/>
        </w:rPr>
        <w:t>-</w:t>
      </w:r>
      <w:r>
        <w:t>772.</w:t>
      </w:r>
    </w:p>
    <w:p w:rsidR="00F32F6B" w:rsidRDefault="00F32F6B" w:rsidP="00F32F6B">
      <w:pPr>
        <w:pStyle w:val="a6"/>
        <w:numPr>
          <w:ilvl w:val="0"/>
          <w:numId w:val="23"/>
        </w:numPr>
        <w:ind w:firstLineChars="0"/>
      </w:pPr>
      <w:r w:rsidRPr="00F32F6B">
        <w:rPr>
          <w:rFonts w:hint="eastAsia"/>
        </w:rPr>
        <w:t>温都日</w:t>
      </w:r>
      <w:proofErr w:type="gramStart"/>
      <w:r w:rsidRPr="00F32F6B">
        <w:rPr>
          <w:rFonts w:hint="eastAsia"/>
        </w:rPr>
        <w:t>娜</w:t>
      </w:r>
      <w:proofErr w:type="gramEnd"/>
      <w:r>
        <w:rPr>
          <w:rFonts w:hint="eastAsia"/>
        </w:rPr>
        <w:t xml:space="preserve">. </w:t>
      </w:r>
      <w:r w:rsidRPr="00F32F6B">
        <w:rPr>
          <w:rFonts w:hint="eastAsia"/>
        </w:rPr>
        <w:t>一种基于本体的敏感词过滤方法研究</w:t>
      </w:r>
      <w:r>
        <w:rPr>
          <w:rFonts w:hint="eastAsia"/>
        </w:rPr>
        <w:t>[D].</w:t>
      </w:r>
      <w:r>
        <w:rPr>
          <w:rFonts w:hint="eastAsia"/>
        </w:rPr>
        <w:t>吉林，</w:t>
      </w:r>
      <w:r w:rsidRPr="00F32F6B">
        <w:rPr>
          <w:rFonts w:hint="eastAsia"/>
        </w:rPr>
        <w:t>吉林大学计算机科学与技术学院</w:t>
      </w:r>
      <w:r>
        <w:rPr>
          <w:rFonts w:hint="eastAsia"/>
        </w:rPr>
        <w:t>，</w:t>
      </w:r>
      <w:r w:rsidRPr="00F32F6B">
        <w:rPr>
          <w:rFonts w:hint="eastAsia"/>
        </w:rPr>
        <w:t>2014</w:t>
      </w:r>
      <w:r>
        <w:rPr>
          <w:rFonts w:hint="eastAsia"/>
        </w:rPr>
        <w:t>.</w:t>
      </w:r>
    </w:p>
    <w:p w:rsidR="00F32F6B" w:rsidRDefault="0008289C" w:rsidP="0008289C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Y. Ding, S. Foo. Ontology research and development:</w:t>
      </w:r>
      <w:r w:rsidR="00010BCF">
        <w:rPr>
          <w:rFonts w:hint="eastAsia"/>
        </w:rPr>
        <w:t xml:space="preserve"> </w:t>
      </w:r>
      <w:r>
        <w:rPr>
          <w:rFonts w:hint="eastAsia"/>
        </w:rPr>
        <w:t>part1-a review of ontology generation</w:t>
      </w:r>
      <w:r w:rsidR="00010BCF">
        <w:rPr>
          <w:rFonts w:hint="eastAsia"/>
        </w:rPr>
        <w:t xml:space="preserve"> [J].</w:t>
      </w:r>
      <w:r>
        <w:rPr>
          <w:rFonts w:hint="eastAsia"/>
        </w:rPr>
        <w:t>Information Science,</w:t>
      </w:r>
      <w:r w:rsidR="00010BCF">
        <w:rPr>
          <w:rFonts w:hint="eastAsia"/>
        </w:rPr>
        <w:t xml:space="preserve"> </w:t>
      </w:r>
      <w:r>
        <w:rPr>
          <w:rFonts w:hint="eastAsia"/>
        </w:rPr>
        <w:t>2002, 28(</w:t>
      </w:r>
      <w:r w:rsidR="00854861">
        <w:rPr>
          <w:rFonts w:hint="eastAsia"/>
        </w:rPr>
        <w:t>0</w:t>
      </w:r>
      <w:r>
        <w:rPr>
          <w:rFonts w:hint="eastAsia"/>
        </w:rPr>
        <w:t>2): 234-260.</w:t>
      </w:r>
    </w:p>
    <w:p w:rsidR="00B53C47" w:rsidRDefault="00B53C47" w:rsidP="00B53C47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张坤，徐安凤</w:t>
      </w:r>
      <w:r>
        <w:rPr>
          <w:rFonts w:hint="eastAsia"/>
        </w:rPr>
        <w:t xml:space="preserve">. </w:t>
      </w:r>
      <w:r>
        <w:rPr>
          <w:rFonts w:hint="eastAsia"/>
        </w:rPr>
        <w:t>网络环境下有害信息的识别与过滤技术</w:t>
      </w:r>
      <w:r>
        <w:rPr>
          <w:rFonts w:hint="eastAsia"/>
        </w:rPr>
        <w:t>[J].</w:t>
      </w:r>
      <w:r>
        <w:rPr>
          <w:rFonts w:hint="eastAsia"/>
        </w:rPr>
        <w:t>电脑知识与技术，</w:t>
      </w:r>
      <w:r>
        <w:rPr>
          <w:rFonts w:hint="eastAsia"/>
        </w:rPr>
        <w:t>2009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（</w:t>
      </w:r>
      <w:r w:rsidR="00854861">
        <w:rPr>
          <w:rFonts w:hint="eastAsia"/>
        </w:rPr>
        <w:t>0</w:t>
      </w:r>
      <w:r>
        <w:rPr>
          <w:rFonts w:hint="eastAsia"/>
        </w:rPr>
        <w:t>9</w:t>
      </w:r>
      <w:r>
        <w:rPr>
          <w:rFonts w:hint="eastAsia"/>
        </w:rPr>
        <w:t>）：</w:t>
      </w:r>
      <w:r>
        <w:rPr>
          <w:rFonts w:hint="eastAsia"/>
        </w:rPr>
        <w:t>2099-2100.</w:t>
      </w:r>
    </w:p>
    <w:p w:rsidR="007367F6" w:rsidRPr="00066F6A" w:rsidRDefault="007367F6" w:rsidP="007367F6">
      <w:pPr>
        <w:pStyle w:val="a6"/>
        <w:numPr>
          <w:ilvl w:val="0"/>
          <w:numId w:val="23"/>
        </w:numPr>
        <w:ind w:firstLineChars="0"/>
      </w:pPr>
      <w:r w:rsidRPr="007367F6">
        <w:rPr>
          <w:rFonts w:hint="eastAsia"/>
        </w:rPr>
        <w:t>夏天</w:t>
      </w:r>
      <w:r>
        <w:rPr>
          <w:rFonts w:hint="eastAsia"/>
        </w:rPr>
        <w:t xml:space="preserve">. </w:t>
      </w:r>
      <w:r w:rsidRPr="007367F6">
        <w:rPr>
          <w:rFonts w:hint="eastAsia"/>
        </w:rPr>
        <w:t>汉语词语语义相似度计算研究</w:t>
      </w:r>
      <w:r w:rsidRPr="007367F6">
        <w:rPr>
          <w:rFonts w:hint="eastAsia"/>
        </w:rPr>
        <w:t xml:space="preserve">[J]. </w:t>
      </w:r>
      <w:r w:rsidRPr="007367F6">
        <w:rPr>
          <w:rFonts w:hint="eastAsia"/>
        </w:rPr>
        <w:t>计算机工程</w:t>
      </w:r>
      <w:r w:rsidRPr="007367F6">
        <w:rPr>
          <w:rFonts w:hint="eastAsia"/>
        </w:rPr>
        <w:t>. 2007</w:t>
      </w:r>
      <w:r>
        <w:rPr>
          <w:rFonts w:hint="eastAsia"/>
        </w:rPr>
        <w:t>，</w:t>
      </w:r>
      <w:r>
        <w:rPr>
          <w:rFonts w:hint="eastAsia"/>
        </w:rPr>
        <w:t>33</w:t>
      </w:r>
      <w:r>
        <w:rPr>
          <w:rFonts w:hint="eastAsia"/>
        </w:rPr>
        <w:t>（</w:t>
      </w:r>
      <w:r w:rsidR="00854861">
        <w:rPr>
          <w:rFonts w:hint="eastAsia"/>
        </w:rPr>
        <w:t>0</w:t>
      </w:r>
      <w:r>
        <w:rPr>
          <w:rFonts w:hint="eastAsia"/>
        </w:rPr>
        <w:t>6</w:t>
      </w:r>
      <w:r>
        <w:rPr>
          <w:rFonts w:hint="eastAsia"/>
        </w:rPr>
        <w:t>）：</w:t>
      </w:r>
      <w:r>
        <w:rPr>
          <w:rFonts w:hint="eastAsia"/>
        </w:rPr>
        <w:t>191-193.</w:t>
      </w:r>
    </w:p>
    <w:sectPr w:rsidR="007367F6" w:rsidRPr="00066F6A">
      <w:footnotePr>
        <w:numFmt w:val="decimalEnclosedCircleChines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FB7" w:rsidRDefault="00C47FB7" w:rsidP="00196A5B">
      <w:r>
        <w:separator/>
      </w:r>
    </w:p>
  </w:endnote>
  <w:endnote w:type="continuationSeparator" w:id="0">
    <w:p w:rsidR="00C47FB7" w:rsidRDefault="00C47FB7" w:rsidP="00196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FB7" w:rsidRDefault="00C47FB7" w:rsidP="00196A5B">
      <w:r>
        <w:separator/>
      </w:r>
    </w:p>
  </w:footnote>
  <w:footnote w:type="continuationSeparator" w:id="0">
    <w:p w:rsidR="00C47FB7" w:rsidRDefault="00C47FB7" w:rsidP="00196A5B">
      <w:r>
        <w:continuationSeparator/>
      </w:r>
    </w:p>
  </w:footnote>
  <w:footnote w:id="1">
    <w:p w:rsidR="0015337F" w:rsidRDefault="0015337F">
      <w:pPr>
        <w:pStyle w:val="aa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下载地址：</w:t>
      </w:r>
      <w:r w:rsidRPr="0015337F">
        <w:t>http://www.ltp-cloud.com/download/</w:t>
      </w:r>
    </w:p>
  </w:footnote>
  <w:footnote w:id="2">
    <w:p w:rsidR="00E30288" w:rsidRDefault="00E30288">
      <w:pPr>
        <w:pStyle w:val="aa"/>
      </w:pPr>
      <w:r>
        <w:rPr>
          <w:rStyle w:val="ab"/>
        </w:rPr>
        <w:footnoteRef/>
      </w:r>
      <w:r>
        <w:rPr>
          <w:rFonts w:hint="eastAsia"/>
        </w:rPr>
        <w:t>中科院分词软件包下载地址：</w:t>
      </w:r>
      <w:r w:rsidR="006E7947" w:rsidRPr="006E7947">
        <w:t>http://ictclas.nlpir.org/downloads</w:t>
      </w:r>
      <w:r>
        <w:rPr>
          <w:rFonts w:hint="eastAsia"/>
        </w:rPr>
        <w:t>.</w:t>
      </w:r>
    </w:p>
    <w:p w:rsidR="00E30288" w:rsidRDefault="00E30288">
      <w:pPr>
        <w:pStyle w:val="aa"/>
      </w:pPr>
    </w:p>
  </w:footnote>
  <w:footnote w:id="3">
    <w:p w:rsidR="00E30288" w:rsidRDefault="00E30288">
      <w:pPr>
        <w:pStyle w:val="aa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数据公布</w:t>
      </w:r>
      <w:r w:rsidR="0082285A">
        <w:rPr>
          <w:rFonts w:hint="eastAsia"/>
        </w:rPr>
        <w:t>地址</w:t>
      </w:r>
      <w:r>
        <w:rPr>
          <w:rFonts w:hint="eastAsia"/>
        </w:rPr>
        <w:t>：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69FE"/>
    <w:multiLevelType w:val="hybridMultilevel"/>
    <w:tmpl w:val="E108AF8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534C32"/>
    <w:multiLevelType w:val="hybridMultilevel"/>
    <w:tmpl w:val="C8BC66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FD527F"/>
    <w:multiLevelType w:val="hybridMultilevel"/>
    <w:tmpl w:val="4074F5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B82DB7"/>
    <w:multiLevelType w:val="hybridMultilevel"/>
    <w:tmpl w:val="0F76921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926F13"/>
    <w:multiLevelType w:val="hybridMultilevel"/>
    <w:tmpl w:val="F416958E"/>
    <w:lvl w:ilvl="0" w:tplc="1A10178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7BC39F7"/>
    <w:multiLevelType w:val="hybridMultilevel"/>
    <w:tmpl w:val="02F0F5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B357FD8"/>
    <w:multiLevelType w:val="hybridMultilevel"/>
    <w:tmpl w:val="8C02C17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D5B6E17"/>
    <w:multiLevelType w:val="hybridMultilevel"/>
    <w:tmpl w:val="979A7E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EB0011B"/>
    <w:multiLevelType w:val="hybridMultilevel"/>
    <w:tmpl w:val="47308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A901EF"/>
    <w:multiLevelType w:val="hybridMultilevel"/>
    <w:tmpl w:val="1EBEC19A"/>
    <w:lvl w:ilvl="0" w:tplc="42D428F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AB56DF"/>
    <w:multiLevelType w:val="hybridMultilevel"/>
    <w:tmpl w:val="DEFCF956"/>
    <w:lvl w:ilvl="0" w:tplc="6CCC5B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8F2093"/>
    <w:multiLevelType w:val="hybridMultilevel"/>
    <w:tmpl w:val="A89AC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E5F2D79"/>
    <w:multiLevelType w:val="hybridMultilevel"/>
    <w:tmpl w:val="637265D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FFF03D8"/>
    <w:multiLevelType w:val="hybridMultilevel"/>
    <w:tmpl w:val="37FE6C2A"/>
    <w:lvl w:ilvl="0" w:tplc="9E14DB7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4D5146C"/>
    <w:multiLevelType w:val="hybridMultilevel"/>
    <w:tmpl w:val="4F5CF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71C5955"/>
    <w:multiLevelType w:val="hybridMultilevel"/>
    <w:tmpl w:val="A3EAEE4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F0026C2"/>
    <w:multiLevelType w:val="hybridMultilevel"/>
    <w:tmpl w:val="3510162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2D36D25"/>
    <w:multiLevelType w:val="hybridMultilevel"/>
    <w:tmpl w:val="C89A4DC4"/>
    <w:lvl w:ilvl="0" w:tplc="1A10178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9E80E84"/>
    <w:multiLevelType w:val="hybridMultilevel"/>
    <w:tmpl w:val="0D863B0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A7647B2"/>
    <w:multiLevelType w:val="hybridMultilevel"/>
    <w:tmpl w:val="5E1844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B8619BD"/>
    <w:multiLevelType w:val="hybridMultilevel"/>
    <w:tmpl w:val="9558D7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F9A1D1C"/>
    <w:multiLevelType w:val="hybridMultilevel"/>
    <w:tmpl w:val="06AA0B9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B9954BB"/>
    <w:multiLevelType w:val="hybridMultilevel"/>
    <w:tmpl w:val="A4CA71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E970B32"/>
    <w:multiLevelType w:val="hybridMultilevel"/>
    <w:tmpl w:val="4DB68CE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15306E1"/>
    <w:multiLevelType w:val="hybridMultilevel"/>
    <w:tmpl w:val="28E08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44C72A8"/>
    <w:multiLevelType w:val="hybridMultilevel"/>
    <w:tmpl w:val="AF586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5F70544"/>
    <w:multiLevelType w:val="hybridMultilevel"/>
    <w:tmpl w:val="5F34A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6907BD8"/>
    <w:multiLevelType w:val="hybridMultilevel"/>
    <w:tmpl w:val="80FA70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8D62635"/>
    <w:multiLevelType w:val="hybridMultilevel"/>
    <w:tmpl w:val="DA72E504"/>
    <w:lvl w:ilvl="0" w:tplc="9E14DB7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FC9392A"/>
    <w:multiLevelType w:val="hybridMultilevel"/>
    <w:tmpl w:val="5B204AC6"/>
    <w:lvl w:ilvl="0" w:tplc="1A10178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0E54FF9"/>
    <w:multiLevelType w:val="hybridMultilevel"/>
    <w:tmpl w:val="6F8AA06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4BF0B5D"/>
    <w:multiLevelType w:val="hybridMultilevel"/>
    <w:tmpl w:val="2564B03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79153EB"/>
    <w:multiLevelType w:val="hybridMultilevel"/>
    <w:tmpl w:val="4F062146"/>
    <w:lvl w:ilvl="0" w:tplc="1A10178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5"/>
  </w:num>
  <w:num w:numId="5">
    <w:abstractNumId w:val="1"/>
  </w:num>
  <w:num w:numId="6">
    <w:abstractNumId w:val="14"/>
  </w:num>
  <w:num w:numId="7">
    <w:abstractNumId w:val="27"/>
  </w:num>
  <w:num w:numId="8">
    <w:abstractNumId w:val="7"/>
  </w:num>
  <w:num w:numId="9">
    <w:abstractNumId w:val="20"/>
  </w:num>
  <w:num w:numId="10">
    <w:abstractNumId w:val="26"/>
  </w:num>
  <w:num w:numId="11">
    <w:abstractNumId w:val="24"/>
  </w:num>
  <w:num w:numId="12">
    <w:abstractNumId w:val="8"/>
  </w:num>
  <w:num w:numId="13">
    <w:abstractNumId w:val="19"/>
  </w:num>
  <w:num w:numId="14">
    <w:abstractNumId w:val="31"/>
  </w:num>
  <w:num w:numId="15">
    <w:abstractNumId w:val="22"/>
  </w:num>
  <w:num w:numId="16">
    <w:abstractNumId w:val="2"/>
  </w:num>
  <w:num w:numId="17">
    <w:abstractNumId w:val="21"/>
  </w:num>
  <w:num w:numId="18">
    <w:abstractNumId w:val="9"/>
  </w:num>
  <w:num w:numId="19">
    <w:abstractNumId w:val="32"/>
  </w:num>
  <w:num w:numId="20">
    <w:abstractNumId w:val="17"/>
  </w:num>
  <w:num w:numId="21">
    <w:abstractNumId w:val="29"/>
  </w:num>
  <w:num w:numId="22">
    <w:abstractNumId w:val="28"/>
  </w:num>
  <w:num w:numId="23">
    <w:abstractNumId w:val="13"/>
  </w:num>
  <w:num w:numId="24">
    <w:abstractNumId w:val="4"/>
  </w:num>
  <w:num w:numId="25">
    <w:abstractNumId w:val="0"/>
  </w:num>
  <w:num w:numId="26">
    <w:abstractNumId w:val="16"/>
  </w:num>
  <w:num w:numId="27">
    <w:abstractNumId w:val="12"/>
  </w:num>
  <w:num w:numId="28">
    <w:abstractNumId w:val="6"/>
  </w:num>
  <w:num w:numId="29">
    <w:abstractNumId w:val="18"/>
  </w:num>
  <w:num w:numId="30">
    <w:abstractNumId w:val="15"/>
  </w:num>
  <w:num w:numId="31">
    <w:abstractNumId w:val="3"/>
  </w:num>
  <w:num w:numId="32">
    <w:abstractNumId w:val="30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5F"/>
    <w:rsid w:val="00005DEA"/>
    <w:rsid w:val="00006DCC"/>
    <w:rsid w:val="0001000D"/>
    <w:rsid w:val="00010BCF"/>
    <w:rsid w:val="00010F05"/>
    <w:rsid w:val="00017C87"/>
    <w:rsid w:val="00020875"/>
    <w:rsid w:val="00021ADF"/>
    <w:rsid w:val="000223D7"/>
    <w:rsid w:val="00023DC5"/>
    <w:rsid w:val="000242F9"/>
    <w:rsid w:val="00031033"/>
    <w:rsid w:val="0003115C"/>
    <w:rsid w:val="00033C35"/>
    <w:rsid w:val="00035F50"/>
    <w:rsid w:val="00036317"/>
    <w:rsid w:val="00036E93"/>
    <w:rsid w:val="00040F9C"/>
    <w:rsid w:val="00041C0B"/>
    <w:rsid w:val="0004719C"/>
    <w:rsid w:val="00052EB9"/>
    <w:rsid w:val="000643EA"/>
    <w:rsid w:val="000667EC"/>
    <w:rsid w:val="00066F6A"/>
    <w:rsid w:val="0007147E"/>
    <w:rsid w:val="0008198E"/>
    <w:rsid w:val="000822E5"/>
    <w:rsid w:val="0008289C"/>
    <w:rsid w:val="00085741"/>
    <w:rsid w:val="000911BD"/>
    <w:rsid w:val="0009397F"/>
    <w:rsid w:val="00094FD8"/>
    <w:rsid w:val="00095ECC"/>
    <w:rsid w:val="00096066"/>
    <w:rsid w:val="00097044"/>
    <w:rsid w:val="00097B64"/>
    <w:rsid w:val="000A2062"/>
    <w:rsid w:val="000A24C2"/>
    <w:rsid w:val="000A3D27"/>
    <w:rsid w:val="000A445C"/>
    <w:rsid w:val="000A55F0"/>
    <w:rsid w:val="000A6D03"/>
    <w:rsid w:val="000B08CC"/>
    <w:rsid w:val="000B2775"/>
    <w:rsid w:val="000B5E0A"/>
    <w:rsid w:val="000B65C1"/>
    <w:rsid w:val="000B6644"/>
    <w:rsid w:val="000C0100"/>
    <w:rsid w:val="000C4302"/>
    <w:rsid w:val="000C6765"/>
    <w:rsid w:val="000D40C2"/>
    <w:rsid w:val="000D5430"/>
    <w:rsid w:val="000E4671"/>
    <w:rsid w:val="000F01E0"/>
    <w:rsid w:val="000F2B70"/>
    <w:rsid w:val="000F3DFE"/>
    <w:rsid w:val="0010015F"/>
    <w:rsid w:val="001020C6"/>
    <w:rsid w:val="00103401"/>
    <w:rsid w:val="001043BF"/>
    <w:rsid w:val="00104E29"/>
    <w:rsid w:val="0010576B"/>
    <w:rsid w:val="0010585E"/>
    <w:rsid w:val="00105CD0"/>
    <w:rsid w:val="00106EB6"/>
    <w:rsid w:val="00111CF2"/>
    <w:rsid w:val="00113654"/>
    <w:rsid w:val="00116FDB"/>
    <w:rsid w:val="0011736E"/>
    <w:rsid w:val="0011762D"/>
    <w:rsid w:val="001231E4"/>
    <w:rsid w:val="001233AA"/>
    <w:rsid w:val="0012378A"/>
    <w:rsid w:val="00123798"/>
    <w:rsid w:val="001240F0"/>
    <w:rsid w:val="00125CFD"/>
    <w:rsid w:val="00131141"/>
    <w:rsid w:val="001410A6"/>
    <w:rsid w:val="00141B8A"/>
    <w:rsid w:val="00144342"/>
    <w:rsid w:val="00145A73"/>
    <w:rsid w:val="0015337F"/>
    <w:rsid w:val="001541F1"/>
    <w:rsid w:val="00156C8D"/>
    <w:rsid w:val="00160ACF"/>
    <w:rsid w:val="00160EC3"/>
    <w:rsid w:val="00161502"/>
    <w:rsid w:val="00161E93"/>
    <w:rsid w:val="00162A9E"/>
    <w:rsid w:val="001679C0"/>
    <w:rsid w:val="00167E33"/>
    <w:rsid w:val="001717A4"/>
    <w:rsid w:val="0017237F"/>
    <w:rsid w:val="001743E4"/>
    <w:rsid w:val="001756A3"/>
    <w:rsid w:val="00175A1A"/>
    <w:rsid w:val="00177F4E"/>
    <w:rsid w:val="00180799"/>
    <w:rsid w:val="00180CF6"/>
    <w:rsid w:val="00180E33"/>
    <w:rsid w:val="00184F1F"/>
    <w:rsid w:val="00191038"/>
    <w:rsid w:val="00192CFF"/>
    <w:rsid w:val="00193774"/>
    <w:rsid w:val="00194B15"/>
    <w:rsid w:val="001965D5"/>
    <w:rsid w:val="00196A5B"/>
    <w:rsid w:val="00196A64"/>
    <w:rsid w:val="001A0C29"/>
    <w:rsid w:val="001A2546"/>
    <w:rsid w:val="001A27B2"/>
    <w:rsid w:val="001A58B9"/>
    <w:rsid w:val="001A62CC"/>
    <w:rsid w:val="001A6A4C"/>
    <w:rsid w:val="001B6B91"/>
    <w:rsid w:val="001B6D58"/>
    <w:rsid w:val="001C0B84"/>
    <w:rsid w:val="001C4A8D"/>
    <w:rsid w:val="001C5F75"/>
    <w:rsid w:val="001D1D34"/>
    <w:rsid w:val="001D6B95"/>
    <w:rsid w:val="001E1C7A"/>
    <w:rsid w:val="001E41C3"/>
    <w:rsid w:val="001E5BC1"/>
    <w:rsid w:val="001E7E76"/>
    <w:rsid w:val="001F4572"/>
    <w:rsid w:val="001F6C9B"/>
    <w:rsid w:val="002006F5"/>
    <w:rsid w:val="002009A7"/>
    <w:rsid w:val="00206191"/>
    <w:rsid w:val="002066C6"/>
    <w:rsid w:val="00210680"/>
    <w:rsid w:val="00213C94"/>
    <w:rsid w:val="002149E5"/>
    <w:rsid w:val="00217DF7"/>
    <w:rsid w:val="002278D0"/>
    <w:rsid w:val="002307CA"/>
    <w:rsid w:val="0023102D"/>
    <w:rsid w:val="0023253E"/>
    <w:rsid w:val="00232D6B"/>
    <w:rsid w:val="00234F0A"/>
    <w:rsid w:val="00235CDF"/>
    <w:rsid w:val="0023635A"/>
    <w:rsid w:val="00236CEE"/>
    <w:rsid w:val="002377E8"/>
    <w:rsid w:val="00242E0F"/>
    <w:rsid w:val="00242EEB"/>
    <w:rsid w:val="00245CC4"/>
    <w:rsid w:val="00245E85"/>
    <w:rsid w:val="00250353"/>
    <w:rsid w:val="00250991"/>
    <w:rsid w:val="0025328D"/>
    <w:rsid w:val="0025440F"/>
    <w:rsid w:val="00261C27"/>
    <w:rsid w:val="00263184"/>
    <w:rsid w:val="00274EA9"/>
    <w:rsid w:val="002905F8"/>
    <w:rsid w:val="00295DF0"/>
    <w:rsid w:val="0029757E"/>
    <w:rsid w:val="002A043A"/>
    <w:rsid w:val="002B1306"/>
    <w:rsid w:val="002B2591"/>
    <w:rsid w:val="002B533C"/>
    <w:rsid w:val="002B548A"/>
    <w:rsid w:val="002B76E3"/>
    <w:rsid w:val="002C0C31"/>
    <w:rsid w:val="002C173B"/>
    <w:rsid w:val="002C1DBA"/>
    <w:rsid w:val="002C6F1D"/>
    <w:rsid w:val="002C7631"/>
    <w:rsid w:val="002D2F4D"/>
    <w:rsid w:val="002D3637"/>
    <w:rsid w:val="002D412B"/>
    <w:rsid w:val="002D6574"/>
    <w:rsid w:val="002D686D"/>
    <w:rsid w:val="002E6031"/>
    <w:rsid w:val="002E6E7A"/>
    <w:rsid w:val="003003F5"/>
    <w:rsid w:val="00301589"/>
    <w:rsid w:val="00304257"/>
    <w:rsid w:val="003046C9"/>
    <w:rsid w:val="00307868"/>
    <w:rsid w:val="003128B8"/>
    <w:rsid w:val="0031376E"/>
    <w:rsid w:val="00317B39"/>
    <w:rsid w:val="0032179E"/>
    <w:rsid w:val="003225B4"/>
    <w:rsid w:val="003226F8"/>
    <w:rsid w:val="00323868"/>
    <w:rsid w:val="00323BDB"/>
    <w:rsid w:val="00331685"/>
    <w:rsid w:val="00332A84"/>
    <w:rsid w:val="00333345"/>
    <w:rsid w:val="00344DA5"/>
    <w:rsid w:val="00344F1F"/>
    <w:rsid w:val="00345310"/>
    <w:rsid w:val="003542DD"/>
    <w:rsid w:val="003704D3"/>
    <w:rsid w:val="0037437A"/>
    <w:rsid w:val="00374BE9"/>
    <w:rsid w:val="00374C62"/>
    <w:rsid w:val="0037612F"/>
    <w:rsid w:val="00380382"/>
    <w:rsid w:val="00384AB9"/>
    <w:rsid w:val="00386999"/>
    <w:rsid w:val="0039036D"/>
    <w:rsid w:val="003904DB"/>
    <w:rsid w:val="00391085"/>
    <w:rsid w:val="00391820"/>
    <w:rsid w:val="00392EEF"/>
    <w:rsid w:val="0039394B"/>
    <w:rsid w:val="00395014"/>
    <w:rsid w:val="003A40F3"/>
    <w:rsid w:val="003A4E65"/>
    <w:rsid w:val="003A514B"/>
    <w:rsid w:val="003B0592"/>
    <w:rsid w:val="003B4633"/>
    <w:rsid w:val="003B594A"/>
    <w:rsid w:val="003C2274"/>
    <w:rsid w:val="003C4422"/>
    <w:rsid w:val="003C63F3"/>
    <w:rsid w:val="003D2C1E"/>
    <w:rsid w:val="003D4619"/>
    <w:rsid w:val="003D5A5B"/>
    <w:rsid w:val="003D5D1C"/>
    <w:rsid w:val="003D6AC4"/>
    <w:rsid w:val="003D7FA2"/>
    <w:rsid w:val="003E06F9"/>
    <w:rsid w:val="003E4477"/>
    <w:rsid w:val="003F7372"/>
    <w:rsid w:val="004043C5"/>
    <w:rsid w:val="004048BE"/>
    <w:rsid w:val="00404946"/>
    <w:rsid w:val="00411312"/>
    <w:rsid w:val="00411A9B"/>
    <w:rsid w:val="00412E6C"/>
    <w:rsid w:val="00413536"/>
    <w:rsid w:val="00414389"/>
    <w:rsid w:val="00417B40"/>
    <w:rsid w:val="00421CCA"/>
    <w:rsid w:val="0042298D"/>
    <w:rsid w:val="00424D70"/>
    <w:rsid w:val="00434163"/>
    <w:rsid w:val="004361FF"/>
    <w:rsid w:val="00445579"/>
    <w:rsid w:val="004458F5"/>
    <w:rsid w:val="004512B1"/>
    <w:rsid w:val="00451977"/>
    <w:rsid w:val="00456487"/>
    <w:rsid w:val="004601C6"/>
    <w:rsid w:val="0046138C"/>
    <w:rsid w:val="004619B2"/>
    <w:rsid w:val="00462500"/>
    <w:rsid w:val="0046479E"/>
    <w:rsid w:val="00465CA1"/>
    <w:rsid w:val="00466217"/>
    <w:rsid w:val="004668B8"/>
    <w:rsid w:val="0046751F"/>
    <w:rsid w:val="00473B1E"/>
    <w:rsid w:val="00477CA2"/>
    <w:rsid w:val="00477FE6"/>
    <w:rsid w:val="00480865"/>
    <w:rsid w:val="0048299C"/>
    <w:rsid w:val="0048380F"/>
    <w:rsid w:val="00486DAF"/>
    <w:rsid w:val="004939B8"/>
    <w:rsid w:val="004949F2"/>
    <w:rsid w:val="00495A62"/>
    <w:rsid w:val="0049655D"/>
    <w:rsid w:val="004B043D"/>
    <w:rsid w:val="004B0D38"/>
    <w:rsid w:val="004B1507"/>
    <w:rsid w:val="004B3FB5"/>
    <w:rsid w:val="004B6E65"/>
    <w:rsid w:val="004C2C77"/>
    <w:rsid w:val="004C3C57"/>
    <w:rsid w:val="004C5308"/>
    <w:rsid w:val="004C6033"/>
    <w:rsid w:val="004C6ED1"/>
    <w:rsid w:val="004D3DA5"/>
    <w:rsid w:val="004D51CF"/>
    <w:rsid w:val="004E0A95"/>
    <w:rsid w:val="004E341D"/>
    <w:rsid w:val="004E3F65"/>
    <w:rsid w:val="004E7FBC"/>
    <w:rsid w:val="004F69E8"/>
    <w:rsid w:val="00502FC6"/>
    <w:rsid w:val="005073CA"/>
    <w:rsid w:val="00507EE0"/>
    <w:rsid w:val="005125F7"/>
    <w:rsid w:val="005149FD"/>
    <w:rsid w:val="00516E80"/>
    <w:rsid w:val="00523BBB"/>
    <w:rsid w:val="00525137"/>
    <w:rsid w:val="005264DB"/>
    <w:rsid w:val="005276CB"/>
    <w:rsid w:val="0053086C"/>
    <w:rsid w:val="00530B3B"/>
    <w:rsid w:val="00535184"/>
    <w:rsid w:val="005420D7"/>
    <w:rsid w:val="00544548"/>
    <w:rsid w:val="00544EA8"/>
    <w:rsid w:val="00550263"/>
    <w:rsid w:val="00551BBC"/>
    <w:rsid w:val="005611F0"/>
    <w:rsid w:val="005735E9"/>
    <w:rsid w:val="0057551E"/>
    <w:rsid w:val="005804D4"/>
    <w:rsid w:val="00581A41"/>
    <w:rsid w:val="00582F66"/>
    <w:rsid w:val="00585809"/>
    <w:rsid w:val="00585941"/>
    <w:rsid w:val="00587BE0"/>
    <w:rsid w:val="00590C33"/>
    <w:rsid w:val="00590CB0"/>
    <w:rsid w:val="00591DC4"/>
    <w:rsid w:val="00592489"/>
    <w:rsid w:val="005957F8"/>
    <w:rsid w:val="005A416D"/>
    <w:rsid w:val="005A4AD3"/>
    <w:rsid w:val="005A5393"/>
    <w:rsid w:val="005A5424"/>
    <w:rsid w:val="005B01F4"/>
    <w:rsid w:val="005B0406"/>
    <w:rsid w:val="005B1211"/>
    <w:rsid w:val="005B4DC2"/>
    <w:rsid w:val="005B687E"/>
    <w:rsid w:val="005B74B7"/>
    <w:rsid w:val="005C00D5"/>
    <w:rsid w:val="005C073E"/>
    <w:rsid w:val="005C1BEF"/>
    <w:rsid w:val="005C3EB3"/>
    <w:rsid w:val="005C5242"/>
    <w:rsid w:val="005C5880"/>
    <w:rsid w:val="005C5C47"/>
    <w:rsid w:val="005C7903"/>
    <w:rsid w:val="005D6AD9"/>
    <w:rsid w:val="005E1833"/>
    <w:rsid w:val="005E1CFE"/>
    <w:rsid w:val="005E41C1"/>
    <w:rsid w:val="005E67F0"/>
    <w:rsid w:val="005E6D03"/>
    <w:rsid w:val="005E6D5D"/>
    <w:rsid w:val="005F4E51"/>
    <w:rsid w:val="005F5AF2"/>
    <w:rsid w:val="0060508D"/>
    <w:rsid w:val="00605ADC"/>
    <w:rsid w:val="00612703"/>
    <w:rsid w:val="00613E89"/>
    <w:rsid w:val="006143B3"/>
    <w:rsid w:val="00614583"/>
    <w:rsid w:val="006146DB"/>
    <w:rsid w:val="00614F86"/>
    <w:rsid w:val="00625ACC"/>
    <w:rsid w:val="00626157"/>
    <w:rsid w:val="006273AF"/>
    <w:rsid w:val="00631E6E"/>
    <w:rsid w:val="00640135"/>
    <w:rsid w:val="006427BB"/>
    <w:rsid w:val="0064732E"/>
    <w:rsid w:val="006502E5"/>
    <w:rsid w:val="00650EF0"/>
    <w:rsid w:val="006521E8"/>
    <w:rsid w:val="006535BA"/>
    <w:rsid w:val="00653B4C"/>
    <w:rsid w:val="00656CEE"/>
    <w:rsid w:val="006575C9"/>
    <w:rsid w:val="00660C51"/>
    <w:rsid w:val="00661A16"/>
    <w:rsid w:val="006621C6"/>
    <w:rsid w:val="00663690"/>
    <w:rsid w:val="00665C72"/>
    <w:rsid w:val="00666718"/>
    <w:rsid w:val="00675C2D"/>
    <w:rsid w:val="00675C5E"/>
    <w:rsid w:val="006763D3"/>
    <w:rsid w:val="0068115C"/>
    <w:rsid w:val="00682511"/>
    <w:rsid w:val="0068287F"/>
    <w:rsid w:val="00683C68"/>
    <w:rsid w:val="00684245"/>
    <w:rsid w:val="00685A29"/>
    <w:rsid w:val="00691EF1"/>
    <w:rsid w:val="00694B00"/>
    <w:rsid w:val="00694D19"/>
    <w:rsid w:val="006950FE"/>
    <w:rsid w:val="006A0328"/>
    <w:rsid w:val="006A3F01"/>
    <w:rsid w:val="006A758A"/>
    <w:rsid w:val="006A7883"/>
    <w:rsid w:val="006B0350"/>
    <w:rsid w:val="006B200E"/>
    <w:rsid w:val="006B46A1"/>
    <w:rsid w:val="006B6208"/>
    <w:rsid w:val="006C09BC"/>
    <w:rsid w:val="006C20C3"/>
    <w:rsid w:val="006D2CD8"/>
    <w:rsid w:val="006D6FC1"/>
    <w:rsid w:val="006E1720"/>
    <w:rsid w:val="006E43B9"/>
    <w:rsid w:val="006E7947"/>
    <w:rsid w:val="006F58DD"/>
    <w:rsid w:val="0070706F"/>
    <w:rsid w:val="00711CFB"/>
    <w:rsid w:val="00711D86"/>
    <w:rsid w:val="007140EC"/>
    <w:rsid w:val="00716BD1"/>
    <w:rsid w:val="00717087"/>
    <w:rsid w:val="00717562"/>
    <w:rsid w:val="00720DE7"/>
    <w:rsid w:val="00720E51"/>
    <w:rsid w:val="00726958"/>
    <w:rsid w:val="007314AA"/>
    <w:rsid w:val="00731B85"/>
    <w:rsid w:val="00732E6B"/>
    <w:rsid w:val="00734019"/>
    <w:rsid w:val="007367F6"/>
    <w:rsid w:val="007406E4"/>
    <w:rsid w:val="00743DC9"/>
    <w:rsid w:val="00746E27"/>
    <w:rsid w:val="0075021C"/>
    <w:rsid w:val="007554E9"/>
    <w:rsid w:val="00756F46"/>
    <w:rsid w:val="00765F50"/>
    <w:rsid w:val="007739BB"/>
    <w:rsid w:val="007742D3"/>
    <w:rsid w:val="00774AD0"/>
    <w:rsid w:val="007765EC"/>
    <w:rsid w:val="00776DB0"/>
    <w:rsid w:val="00792332"/>
    <w:rsid w:val="007944A3"/>
    <w:rsid w:val="00794FE3"/>
    <w:rsid w:val="00795C45"/>
    <w:rsid w:val="00795DE7"/>
    <w:rsid w:val="00796DEB"/>
    <w:rsid w:val="007A0025"/>
    <w:rsid w:val="007A3E4B"/>
    <w:rsid w:val="007A588F"/>
    <w:rsid w:val="007B0EFD"/>
    <w:rsid w:val="007B475C"/>
    <w:rsid w:val="007B73B6"/>
    <w:rsid w:val="007C046F"/>
    <w:rsid w:val="007C1516"/>
    <w:rsid w:val="007C43A1"/>
    <w:rsid w:val="007C6DB7"/>
    <w:rsid w:val="007D14FA"/>
    <w:rsid w:val="007D22E4"/>
    <w:rsid w:val="007D4AFF"/>
    <w:rsid w:val="007E21BE"/>
    <w:rsid w:val="007E3514"/>
    <w:rsid w:val="007E6ED6"/>
    <w:rsid w:val="007F01CF"/>
    <w:rsid w:val="007F0F94"/>
    <w:rsid w:val="007F2255"/>
    <w:rsid w:val="007F2AA8"/>
    <w:rsid w:val="007F4473"/>
    <w:rsid w:val="007F7135"/>
    <w:rsid w:val="00801EDD"/>
    <w:rsid w:val="00804602"/>
    <w:rsid w:val="00804738"/>
    <w:rsid w:val="00804FE4"/>
    <w:rsid w:val="0080714C"/>
    <w:rsid w:val="00812579"/>
    <w:rsid w:val="00815C02"/>
    <w:rsid w:val="008208F0"/>
    <w:rsid w:val="0082285A"/>
    <w:rsid w:val="00822CFA"/>
    <w:rsid w:val="00822FF9"/>
    <w:rsid w:val="00823561"/>
    <w:rsid w:val="00825032"/>
    <w:rsid w:val="008266A7"/>
    <w:rsid w:val="008273E4"/>
    <w:rsid w:val="00827BBD"/>
    <w:rsid w:val="0083402E"/>
    <w:rsid w:val="00834F7E"/>
    <w:rsid w:val="00837D04"/>
    <w:rsid w:val="00840CB7"/>
    <w:rsid w:val="00842725"/>
    <w:rsid w:val="0084396D"/>
    <w:rsid w:val="00843E1E"/>
    <w:rsid w:val="00846EA4"/>
    <w:rsid w:val="008472DD"/>
    <w:rsid w:val="00850952"/>
    <w:rsid w:val="00852D8B"/>
    <w:rsid w:val="00852F2D"/>
    <w:rsid w:val="0085315B"/>
    <w:rsid w:val="008533AE"/>
    <w:rsid w:val="00854861"/>
    <w:rsid w:val="00854AC5"/>
    <w:rsid w:val="00854EA6"/>
    <w:rsid w:val="00862C14"/>
    <w:rsid w:val="00863865"/>
    <w:rsid w:val="00865C1C"/>
    <w:rsid w:val="008666B9"/>
    <w:rsid w:val="0087552D"/>
    <w:rsid w:val="0089253F"/>
    <w:rsid w:val="008938DE"/>
    <w:rsid w:val="00894163"/>
    <w:rsid w:val="008958DB"/>
    <w:rsid w:val="00897D0F"/>
    <w:rsid w:val="008A285B"/>
    <w:rsid w:val="008A40AC"/>
    <w:rsid w:val="008A6B3F"/>
    <w:rsid w:val="008A7C34"/>
    <w:rsid w:val="008B2A7F"/>
    <w:rsid w:val="008B30C1"/>
    <w:rsid w:val="008B52DA"/>
    <w:rsid w:val="008B539B"/>
    <w:rsid w:val="008B5BE5"/>
    <w:rsid w:val="008B5F7E"/>
    <w:rsid w:val="008B75F3"/>
    <w:rsid w:val="008C1AE2"/>
    <w:rsid w:val="008C41E7"/>
    <w:rsid w:val="008C725E"/>
    <w:rsid w:val="008D47B7"/>
    <w:rsid w:val="008D583D"/>
    <w:rsid w:val="008D6A72"/>
    <w:rsid w:val="008E0CEC"/>
    <w:rsid w:val="008E1DA3"/>
    <w:rsid w:val="008E503C"/>
    <w:rsid w:val="008E536D"/>
    <w:rsid w:val="008E63E9"/>
    <w:rsid w:val="008F05F3"/>
    <w:rsid w:val="008F27B4"/>
    <w:rsid w:val="008F577D"/>
    <w:rsid w:val="008F6370"/>
    <w:rsid w:val="008F6FB2"/>
    <w:rsid w:val="008F7AA7"/>
    <w:rsid w:val="008F7FAD"/>
    <w:rsid w:val="0090073F"/>
    <w:rsid w:val="009043A2"/>
    <w:rsid w:val="00904478"/>
    <w:rsid w:val="009050CF"/>
    <w:rsid w:val="00905FE8"/>
    <w:rsid w:val="00914AE6"/>
    <w:rsid w:val="00914E98"/>
    <w:rsid w:val="00914FF4"/>
    <w:rsid w:val="00915896"/>
    <w:rsid w:val="00917D28"/>
    <w:rsid w:val="0092055F"/>
    <w:rsid w:val="00924206"/>
    <w:rsid w:val="009253B3"/>
    <w:rsid w:val="00930B9F"/>
    <w:rsid w:val="00930BB1"/>
    <w:rsid w:val="009320CA"/>
    <w:rsid w:val="009367EB"/>
    <w:rsid w:val="00942DF8"/>
    <w:rsid w:val="00945837"/>
    <w:rsid w:val="00954CBB"/>
    <w:rsid w:val="00966E2B"/>
    <w:rsid w:val="00966E87"/>
    <w:rsid w:val="00976683"/>
    <w:rsid w:val="00983E60"/>
    <w:rsid w:val="00986531"/>
    <w:rsid w:val="00990BBA"/>
    <w:rsid w:val="00992600"/>
    <w:rsid w:val="00994DBA"/>
    <w:rsid w:val="009A1FA3"/>
    <w:rsid w:val="009A2A8A"/>
    <w:rsid w:val="009A43AD"/>
    <w:rsid w:val="009A5D48"/>
    <w:rsid w:val="009A6982"/>
    <w:rsid w:val="009A7D81"/>
    <w:rsid w:val="009B4D3C"/>
    <w:rsid w:val="009B6279"/>
    <w:rsid w:val="009B7D5C"/>
    <w:rsid w:val="009B7E5F"/>
    <w:rsid w:val="009C5217"/>
    <w:rsid w:val="009C5F88"/>
    <w:rsid w:val="009D548C"/>
    <w:rsid w:val="009D76CA"/>
    <w:rsid w:val="009E3A4B"/>
    <w:rsid w:val="009E4A31"/>
    <w:rsid w:val="009E4B4F"/>
    <w:rsid w:val="009F44D0"/>
    <w:rsid w:val="009F7E81"/>
    <w:rsid w:val="00A05D8A"/>
    <w:rsid w:val="00A07B7B"/>
    <w:rsid w:val="00A12592"/>
    <w:rsid w:val="00A128E4"/>
    <w:rsid w:val="00A15FCA"/>
    <w:rsid w:val="00A166CB"/>
    <w:rsid w:val="00A2178C"/>
    <w:rsid w:val="00A22773"/>
    <w:rsid w:val="00A23A25"/>
    <w:rsid w:val="00A321B8"/>
    <w:rsid w:val="00A35779"/>
    <w:rsid w:val="00A373B3"/>
    <w:rsid w:val="00A45B67"/>
    <w:rsid w:val="00A4610C"/>
    <w:rsid w:val="00A46445"/>
    <w:rsid w:val="00A5012D"/>
    <w:rsid w:val="00A502ED"/>
    <w:rsid w:val="00A5694E"/>
    <w:rsid w:val="00A62CDA"/>
    <w:rsid w:val="00A637B9"/>
    <w:rsid w:val="00A6545C"/>
    <w:rsid w:val="00A67A89"/>
    <w:rsid w:val="00A73D68"/>
    <w:rsid w:val="00A80E98"/>
    <w:rsid w:val="00A81CBE"/>
    <w:rsid w:val="00A837E8"/>
    <w:rsid w:val="00A90578"/>
    <w:rsid w:val="00A918A1"/>
    <w:rsid w:val="00A91BA4"/>
    <w:rsid w:val="00A93EA9"/>
    <w:rsid w:val="00A94AF0"/>
    <w:rsid w:val="00A955EF"/>
    <w:rsid w:val="00A9710C"/>
    <w:rsid w:val="00A9795C"/>
    <w:rsid w:val="00AA5163"/>
    <w:rsid w:val="00AA61EA"/>
    <w:rsid w:val="00AA713C"/>
    <w:rsid w:val="00AB3D2B"/>
    <w:rsid w:val="00AB6B45"/>
    <w:rsid w:val="00AB793F"/>
    <w:rsid w:val="00AB7BF6"/>
    <w:rsid w:val="00AC33EF"/>
    <w:rsid w:val="00AC694B"/>
    <w:rsid w:val="00AC7333"/>
    <w:rsid w:val="00AD4807"/>
    <w:rsid w:val="00AD4FA8"/>
    <w:rsid w:val="00AD6381"/>
    <w:rsid w:val="00AE5281"/>
    <w:rsid w:val="00AE5504"/>
    <w:rsid w:val="00AE5F21"/>
    <w:rsid w:val="00AE7128"/>
    <w:rsid w:val="00AF2D2B"/>
    <w:rsid w:val="00AF7E72"/>
    <w:rsid w:val="00B04422"/>
    <w:rsid w:val="00B0589A"/>
    <w:rsid w:val="00B11B0E"/>
    <w:rsid w:val="00B1358E"/>
    <w:rsid w:val="00B20E8C"/>
    <w:rsid w:val="00B22CC1"/>
    <w:rsid w:val="00B23BEA"/>
    <w:rsid w:val="00B25832"/>
    <w:rsid w:val="00B258AA"/>
    <w:rsid w:val="00B2591B"/>
    <w:rsid w:val="00B339DD"/>
    <w:rsid w:val="00B353AE"/>
    <w:rsid w:val="00B358E9"/>
    <w:rsid w:val="00B42960"/>
    <w:rsid w:val="00B44E4E"/>
    <w:rsid w:val="00B512B6"/>
    <w:rsid w:val="00B53C47"/>
    <w:rsid w:val="00B6021B"/>
    <w:rsid w:val="00B62364"/>
    <w:rsid w:val="00B6472C"/>
    <w:rsid w:val="00B6695E"/>
    <w:rsid w:val="00B71080"/>
    <w:rsid w:val="00B713F9"/>
    <w:rsid w:val="00B74796"/>
    <w:rsid w:val="00B757D1"/>
    <w:rsid w:val="00B80756"/>
    <w:rsid w:val="00B80F3D"/>
    <w:rsid w:val="00B82DBA"/>
    <w:rsid w:val="00B85383"/>
    <w:rsid w:val="00B87B28"/>
    <w:rsid w:val="00B92542"/>
    <w:rsid w:val="00B937A5"/>
    <w:rsid w:val="00B942C7"/>
    <w:rsid w:val="00B95759"/>
    <w:rsid w:val="00BA0024"/>
    <w:rsid w:val="00BA119C"/>
    <w:rsid w:val="00BA2F89"/>
    <w:rsid w:val="00BA3261"/>
    <w:rsid w:val="00BB370A"/>
    <w:rsid w:val="00BB3BB5"/>
    <w:rsid w:val="00BB50AA"/>
    <w:rsid w:val="00BB67FD"/>
    <w:rsid w:val="00BC348C"/>
    <w:rsid w:val="00BC47BA"/>
    <w:rsid w:val="00BC5689"/>
    <w:rsid w:val="00BC6601"/>
    <w:rsid w:val="00BD1934"/>
    <w:rsid w:val="00BD3308"/>
    <w:rsid w:val="00BD592F"/>
    <w:rsid w:val="00BD6DD5"/>
    <w:rsid w:val="00BD7DBF"/>
    <w:rsid w:val="00BE039E"/>
    <w:rsid w:val="00BE4702"/>
    <w:rsid w:val="00BE59A3"/>
    <w:rsid w:val="00BE73C2"/>
    <w:rsid w:val="00BF0627"/>
    <w:rsid w:val="00BF1463"/>
    <w:rsid w:val="00BF1E2E"/>
    <w:rsid w:val="00C0114F"/>
    <w:rsid w:val="00C0166C"/>
    <w:rsid w:val="00C01E65"/>
    <w:rsid w:val="00C02BC3"/>
    <w:rsid w:val="00C03E15"/>
    <w:rsid w:val="00C03FD1"/>
    <w:rsid w:val="00C04300"/>
    <w:rsid w:val="00C04DEF"/>
    <w:rsid w:val="00C05813"/>
    <w:rsid w:val="00C115E8"/>
    <w:rsid w:val="00C13E5C"/>
    <w:rsid w:val="00C1759F"/>
    <w:rsid w:val="00C21F6E"/>
    <w:rsid w:val="00C22E76"/>
    <w:rsid w:val="00C236AD"/>
    <w:rsid w:val="00C3729D"/>
    <w:rsid w:val="00C404F8"/>
    <w:rsid w:val="00C40BA1"/>
    <w:rsid w:val="00C40FC2"/>
    <w:rsid w:val="00C41AA4"/>
    <w:rsid w:val="00C42FDE"/>
    <w:rsid w:val="00C44670"/>
    <w:rsid w:val="00C47660"/>
    <w:rsid w:val="00C47FB7"/>
    <w:rsid w:val="00C51AE9"/>
    <w:rsid w:val="00C52535"/>
    <w:rsid w:val="00C53211"/>
    <w:rsid w:val="00C54099"/>
    <w:rsid w:val="00C5733F"/>
    <w:rsid w:val="00C66B96"/>
    <w:rsid w:val="00C71981"/>
    <w:rsid w:val="00C74B82"/>
    <w:rsid w:val="00C74BA5"/>
    <w:rsid w:val="00C7679B"/>
    <w:rsid w:val="00C80164"/>
    <w:rsid w:val="00C80757"/>
    <w:rsid w:val="00C812AB"/>
    <w:rsid w:val="00C8133F"/>
    <w:rsid w:val="00C82DAF"/>
    <w:rsid w:val="00C83027"/>
    <w:rsid w:val="00C84BDC"/>
    <w:rsid w:val="00C8691B"/>
    <w:rsid w:val="00C91B23"/>
    <w:rsid w:val="00C922AF"/>
    <w:rsid w:val="00C9373D"/>
    <w:rsid w:val="00C951F4"/>
    <w:rsid w:val="00C96984"/>
    <w:rsid w:val="00C975B1"/>
    <w:rsid w:val="00CA1055"/>
    <w:rsid w:val="00CA1451"/>
    <w:rsid w:val="00CA7444"/>
    <w:rsid w:val="00CB2B88"/>
    <w:rsid w:val="00CC08EB"/>
    <w:rsid w:val="00CC4273"/>
    <w:rsid w:val="00CC7D93"/>
    <w:rsid w:val="00CD1389"/>
    <w:rsid w:val="00CD2A32"/>
    <w:rsid w:val="00CD4BD9"/>
    <w:rsid w:val="00CD5ECB"/>
    <w:rsid w:val="00CD7F9A"/>
    <w:rsid w:val="00CE0160"/>
    <w:rsid w:val="00CE32B8"/>
    <w:rsid w:val="00CE3B1B"/>
    <w:rsid w:val="00CE61DF"/>
    <w:rsid w:val="00CF0E73"/>
    <w:rsid w:val="00CF6FB1"/>
    <w:rsid w:val="00D05C7F"/>
    <w:rsid w:val="00D06576"/>
    <w:rsid w:val="00D06E36"/>
    <w:rsid w:val="00D0703D"/>
    <w:rsid w:val="00D10D97"/>
    <w:rsid w:val="00D12019"/>
    <w:rsid w:val="00D1248E"/>
    <w:rsid w:val="00D133AD"/>
    <w:rsid w:val="00D13971"/>
    <w:rsid w:val="00D30A2E"/>
    <w:rsid w:val="00D30B51"/>
    <w:rsid w:val="00D31F10"/>
    <w:rsid w:val="00D35577"/>
    <w:rsid w:val="00D35C2F"/>
    <w:rsid w:val="00D36B5A"/>
    <w:rsid w:val="00D37DD0"/>
    <w:rsid w:val="00D42B35"/>
    <w:rsid w:val="00D464EF"/>
    <w:rsid w:val="00D46A93"/>
    <w:rsid w:val="00D47B00"/>
    <w:rsid w:val="00D5096C"/>
    <w:rsid w:val="00D53221"/>
    <w:rsid w:val="00D55C0C"/>
    <w:rsid w:val="00D55E32"/>
    <w:rsid w:val="00D60686"/>
    <w:rsid w:val="00D60A8A"/>
    <w:rsid w:val="00D6169F"/>
    <w:rsid w:val="00D66050"/>
    <w:rsid w:val="00D67F87"/>
    <w:rsid w:val="00D74C16"/>
    <w:rsid w:val="00D77236"/>
    <w:rsid w:val="00D77F02"/>
    <w:rsid w:val="00D84C8D"/>
    <w:rsid w:val="00D86B61"/>
    <w:rsid w:val="00D90272"/>
    <w:rsid w:val="00D91F52"/>
    <w:rsid w:val="00D93395"/>
    <w:rsid w:val="00D97238"/>
    <w:rsid w:val="00DA38C9"/>
    <w:rsid w:val="00DA5013"/>
    <w:rsid w:val="00DB1ED6"/>
    <w:rsid w:val="00DB2FBA"/>
    <w:rsid w:val="00DB4AC0"/>
    <w:rsid w:val="00DB7417"/>
    <w:rsid w:val="00DB7FD5"/>
    <w:rsid w:val="00DC0482"/>
    <w:rsid w:val="00DC1B68"/>
    <w:rsid w:val="00DC30E8"/>
    <w:rsid w:val="00DD5F51"/>
    <w:rsid w:val="00DE3C06"/>
    <w:rsid w:val="00DE6672"/>
    <w:rsid w:val="00DF1792"/>
    <w:rsid w:val="00DF5788"/>
    <w:rsid w:val="00DF6DA7"/>
    <w:rsid w:val="00E01E8F"/>
    <w:rsid w:val="00E0389D"/>
    <w:rsid w:val="00E07DB5"/>
    <w:rsid w:val="00E17FD6"/>
    <w:rsid w:val="00E221EB"/>
    <w:rsid w:val="00E23C79"/>
    <w:rsid w:val="00E23F13"/>
    <w:rsid w:val="00E24E48"/>
    <w:rsid w:val="00E252C8"/>
    <w:rsid w:val="00E25363"/>
    <w:rsid w:val="00E30288"/>
    <w:rsid w:val="00E30D23"/>
    <w:rsid w:val="00E363A6"/>
    <w:rsid w:val="00E41BB1"/>
    <w:rsid w:val="00E42FC0"/>
    <w:rsid w:val="00E43DE7"/>
    <w:rsid w:val="00E44D7A"/>
    <w:rsid w:val="00E45517"/>
    <w:rsid w:val="00E45A22"/>
    <w:rsid w:val="00E5179F"/>
    <w:rsid w:val="00E51E7D"/>
    <w:rsid w:val="00E56133"/>
    <w:rsid w:val="00E63C99"/>
    <w:rsid w:val="00E649D7"/>
    <w:rsid w:val="00E67A3D"/>
    <w:rsid w:val="00E71239"/>
    <w:rsid w:val="00E7556E"/>
    <w:rsid w:val="00E80DF7"/>
    <w:rsid w:val="00E828B1"/>
    <w:rsid w:val="00E84C36"/>
    <w:rsid w:val="00E85795"/>
    <w:rsid w:val="00E879A5"/>
    <w:rsid w:val="00E87D85"/>
    <w:rsid w:val="00E900F7"/>
    <w:rsid w:val="00E91DB3"/>
    <w:rsid w:val="00E92A75"/>
    <w:rsid w:val="00E931E6"/>
    <w:rsid w:val="00E95084"/>
    <w:rsid w:val="00E96199"/>
    <w:rsid w:val="00E97318"/>
    <w:rsid w:val="00E97E72"/>
    <w:rsid w:val="00EA204C"/>
    <w:rsid w:val="00EA2815"/>
    <w:rsid w:val="00EA43B1"/>
    <w:rsid w:val="00EA459D"/>
    <w:rsid w:val="00EA4F4B"/>
    <w:rsid w:val="00EA546F"/>
    <w:rsid w:val="00EA7112"/>
    <w:rsid w:val="00EB037A"/>
    <w:rsid w:val="00EB11DD"/>
    <w:rsid w:val="00EB13B2"/>
    <w:rsid w:val="00EB4499"/>
    <w:rsid w:val="00EC1136"/>
    <w:rsid w:val="00EC1AAD"/>
    <w:rsid w:val="00EC2696"/>
    <w:rsid w:val="00EC5504"/>
    <w:rsid w:val="00EC7679"/>
    <w:rsid w:val="00ED1905"/>
    <w:rsid w:val="00ED62AD"/>
    <w:rsid w:val="00ED7F47"/>
    <w:rsid w:val="00EE1AC6"/>
    <w:rsid w:val="00EE3E3C"/>
    <w:rsid w:val="00EE41DD"/>
    <w:rsid w:val="00EE472B"/>
    <w:rsid w:val="00EE7635"/>
    <w:rsid w:val="00EF4AB6"/>
    <w:rsid w:val="00F0441C"/>
    <w:rsid w:val="00F04C08"/>
    <w:rsid w:val="00F05B97"/>
    <w:rsid w:val="00F121FA"/>
    <w:rsid w:val="00F15657"/>
    <w:rsid w:val="00F15F3C"/>
    <w:rsid w:val="00F17744"/>
    <w:rsid w:val="00F17771"/>
    <w:rsid w:val="00F2083F"/>
    <w:rsid w:val="00F23446"/>
    <w:rsid w:val="00F24245"/>
    <w:rsid w:val="00F27728"/>
    <w:rsid w:val="00F27E7E"/>
    <w:rsid w:val="00F3008D"/>
    <w:rsid w:val="00F30AE7"/>
    <w:rsid w:val="00F32F6B"/>
    <w:rsid w:val="00F43023"/>
    <w:rsid w:val="00F43B6D"/>
    <w:rsid w:val="00F446B0"/>
    <w:rsid w:val="00F44AE2"/>
    <w:rsid w:val="00F50E0B"/>
    <w:rsid w:val="00F51908"/>
    <w:rsid w:val="00F52C73"/>
    <w:rsid w:val="00F5601D"/>
    <w:rsid w:val="00F56E2D"/>
    <w:rsid w:val="00F60014"/>
    <w:rsid w:val="00F603FC"/>
    <w:rsid w:val="00F60D9A"/>
    <w:rsid w:val="00F61308"/>
    <w:rsid w:val="00F65BAE"/>
    <w:rsid w:val="00F65CA5"/>
    <w:rsid w:val="00F71579"/>
    <w:rsid w:val="00F80F28"/>
    <w:rsid w:val="00F8573A"/>
    <w:rsid w:val="00F86C35"/>
    <w:rsid w:val="00F87975"/>
    <w:rsid w:val="00F937CA"/>
    <w:rsid w:val="00FA3AEE"/>
    <w:rsid w:val="00FA3B9A"/>
    <w:rsid w:val="00FA57F9"/>
    <w:rsid w:val="00FA6601"/>
    <w:rsid w:val="00FB06D0"/>
    <w:rsid w:val="00FB1CB4"/>
    <w:rsid w:val="00FC272E"/>
    <w:rsid w:val="00FC4DAD"/>
    <w:rsid w:val="00FC602F"/>
    <w:rsid w:val="00FC7898"/>
    <w:rsid w:val="00FE06B1"/>
    <w:rsid w:val="00FE154B"/>
    <w:rsid w:val="00FE3F43"/>
    <w:rsid w:val="00FE51AB"/>
    <w:rsid w:val="00FE6441"/>
    <w:rsid w:val="00FF03AD"/>
    <w:rsid w:val="00FF313F"/>
    <w:rsid w:val="00FF4D36"/>
    <w:rsid w:val="00FF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22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52535"/>
    <w:pPr>
      <w:keepNext/>
      <w:keepLines/>
      <w:spacing w:before="260" w:after="260" w:line="360" w:lineRule="auto"/>
      <w:jc w:val="left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043D"/>
    <w:pPr>
      <w:keepNext/>
      <w:keepLines/>
      <w:spacing w:before="140" w:after="140" w:line="360" w:lineRule="auto"/>
      <w:outlineLvl w:val="1"/>
    </w:pPr>
    <w:rPr>
      <w:rFonts w:ascii="黑体" w:eastAsia="黑体" w:hAnsi="黑体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2535"/>
    <w:pPr>
      <w:keepNext/>
      <w:keepLines/>
      <w:spacing w:before="120" w:after="120" w:line="360" w:lineRule="auto"/>
      <w:outlineLvl w:val="2"/>
    </w:pPr>
    <w:rPr>
      <w:rFonts w:ascii="黑体" w:eastAsia="黑体" w:hAnsi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896"/>
    <w:pPr>
      <w:keepNext/>
      <w:keepLines/>
      <w:outlineLvl w:val="3"/>
    </w:pPr>
    <w:rPr>
      <w:rFonts w:ascii="黑体" w:eastAsia="黑体" w:hAnsi="黑体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6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6A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6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6A5B"/>
    <w:rPr>
      <w:sz w:val="18"/>
      <w:szCs w:val="18"/>
    </w:rPr>
  </w:style>
  <w:style w:type="table" w:styleId="a5">
    <w:name w:val="Table Grid"/>
    <w:basedOn w:val="a1"/>
    <w:uiPriority w:val="59"/>
    <w:rsid w:val="006535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C046F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7A3E4B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7A3E4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A3E4B"/>
    <w:rPr>
      <w:sz w:val="18"/>
      <w:szCs w:val="18"/>
    </w:rPr>
  </w:style>
  <w:style w:type="paragraph" w:styleId="a9">
    <w:name w:val="Date"/>
    <w:basedOn w:val="a"/>
    <w:next w:val="a"/>
    <w:link w:val="Char2"/>
    <w:uiPriority w:val="99"/>
    <w:semiHidden/>
    <w:unhideWhenUsed/>
    <w:rsid w:val="004D3DA5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4D3DA5"/>
  </w:style>
  <w:style w:type="character" w:customStyle="1" w:styleId="1Char">
    <w:name w:val="标题 1 Char"/>
    <w:basedOn w:val="a0"/>
    <w:link w:val="1"/>
    <w:uiPriority w:val="9"/>
    <w:rsid w:val="00C52535"/>
    <w:rPr>
      <w:rFonts w:ascii="黑体" w:eastAsia="黑体" w:hAnsi="黑体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4B043D"/>
    <w:rPr>
      <w:rFonts w:ascii="黑体" w:eastAsia="黑体" w:hAnsi="黑体" w:cstheme="majorBidi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C52535"/>
    <w:rPr>
      <w:rFonts w:ascii="黑体" w:eastAsia="黑体" w:hAnsi="黑体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915896"/>
    <w:rPr>
      <w:rFonts w:ascii="黑体" w:eastAsia="黑体" w:hAnsi="黑体" w:cstheme="majorBidi"/>
      <w:bCs/>
      <w:szCs w:val="28"/>
    </w:rPr>
  </w:style>
  <w:style w:type="paragraph" w:styleId="aa">
    <w:name w:val="footnote text"/>
    <w:basedOn w:val="a"/>
    <w:link w:val="Char3"/>
    <w:uiPriority w:val="99"/>
    <w:semiHidden/>
    <w:unhideWhenUsed/>
    <w:rsid w:val="00E30288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semiHidden/>
    <w:rsid w:val="00E30288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E30288"/>
    <w:rPr>
      <w:vertAlign w:val="superscript"/>
    </w:rPr>
  </w:style>
  <w:style w:type="character" w:styleId="ac">
    <w:name w:val="Hyperlink"/>
    <w:basedOn w:val="a0"/>
    <w:uiPriority w:val="99"/>
    <w:unhideWhenUsed/>
    <w:rsid w:val="00E302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22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52535"/>
    <w:pPr>
      <w:keepNext/>
      <w:keepLines/>
      <w:spacing w:before="260" w:after="260" w:line="360" w:lineRule="auto"/>
      <w:jc w:val="left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043D"/>
    <w:pPr>
      <w:keepNext/>
      <w:keepLines/>
      <w:spacing w:before="140" w:after="140" w:line="360" w:lineRule="auto"/>
      <w:outlineLvl w:val="1"/>
    </w:pPr>
    <w:rPr>
      <w:rFonts w:ascii="黑体" w:eastAsia="黑体" w:hAnsi="黑体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2535"/>
    <w:pPr>
      <w:keepNext/>
      <w:keepLines/>
      <w:spacing w:before="120" w:after="120" w:line="360" w:lineRule="auto"/>
      <w:outlineLvl w:val="2"/>
    </w:pPr>
    <w:rPr>
      <w:rFonts w:ascii="黑体" w:eastAsia="黑体" w:hAnsi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896"/>
    <w:pPr>
      <w:keepNext/>
      <w:keepLines/>
      <w:outlineLvl w:val="3"/>
    </w:pPr>
    <w:rPr>
      <w:rFonts w:ascii="黑体" w:eastAsia="黑体" w:hAnsi="黑体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6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6A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6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6A5B"/>
    <w:rPr>
      <w:sz w:val="18"/>
      <w:szCs w:val="18"/>
    </w:rPr>
  </w:style>
  <w:style w:type="table" w:styleId="a5">
    <w:name w:val="Table Grid"/>
    <w:basedOn w:val="a1"/>
    <w:uiPriority w:val="59"/>
    <w:rsid w:val="006535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C046F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7A3E4B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7A3E4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A3E4B"/>
    <w:rPr>
      <w:sz w:val="18"/>
      <w:szCs w:val="18"/>
    </w:rPr>
  </w:style>
  <w:style w:type="paragraph" w:styleId="a9">
    <w:name w:val="Date"/>
    <w:basedOn w:val="a"/>
    <w:next w:val="a"/>
    <w:link w:val="Char2"/>
    <w:uiPriority w:val="99"/>
    <w:semiHidden/>
    <w:unhideWhenUsed/>
    <w:rsid w:val="004D3DA5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4D3DA5"/>
  </w:style>
  <w:style w:type="character" w:customStyle="1" w:styleId="1Char">
    <w:name w:val="标题 1 Char"/>
    <w:basedOn w:val="a0"/>
    <w:link w:val="1"/>
    <w:uiPriority w:val="9"/>
    <w:rsid w:val="00C52535"/>
    <w:rPr>
      <w:rFonts w:ascii="黑体" w:eastAsia="黑体" w:hAnsi="黑体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4B043D"/>
    <w:rPr>
      <w:rFonts w:ascii="黑体" w:eastAsia="黑体" w:hAnsi="黑体" w:cstheme="majorBidi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C52535"/>
    <w:rPr>
      <w:rFonts w:ascii="黑体" w:eastAsia="黑体" w:hAnsi="黑体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915896"/>
    <w:rPr>
      <w:rFonts w:ascii="黑体" w:eastAsia="黑体" w:hAnsi="黑体" w:cstheme="majorBidi"/>
      <w:bCs/>
      <w:szCs w:val="28"/>
    </w:rPr>
  </w:style>
  <w:style w:type="paragraph" w:styleId="aa">
    <w:name w:val="footnote text"/>
    <w:basedOn w:val="a"/>
    <w:link w:val="Char3"/>
    <w:uiPriority w:val="99"/>
    <w:semiHidden/>
    <w:unhideWhenUsed/>
    <w:rsid w:val="00E30288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semiHidden/>
    <w:rsid w:val="00E30288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E30288"/>
    <w:rPr>
      <w:vertAlign w:val="superscript"/>
    </w:rPr>
  </w:style>
  <w:style w:type="character" w:styleId="ac">
    <w:name w:val="Hyperlink"/>
    <w:basedOn w:val="a0"/>
    <w:uiPriority w:val="99"/>
    <w:unhideWhenUsed/>
    <w:rsid w:val="00E302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1522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6232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3339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9867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164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4567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324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9722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9762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175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2985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809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90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571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8028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8021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7444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6949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0053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9625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7316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CDE6D-E336-4F0D-91D5-8A3AE31BF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1321</Words>
  <Characters>7530</Characters>
  <Application>Microsoft Office Word</Application>
  <DocSecurity>0</DocSecurity>
  <Lines>62</Lines>
  <Paragraphs>17</Paragraphs>
  <ScaleCrop>false</ScaleCrop>
  <Company>ylmf</Company>
  <LinksUpToDate>false</LinksUpToDate>
  <CharactersWithSpaces>8834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ylmf</dc:creator>
  <cp:lastModifiedBy>Jessica</cp:lastModifiedBy>
  <cp:revision>2</cp:revision>
  <cp:lastPrinted>2016-11-17T02:27:00Z</cp:lastPrinted>
  <dcterms:created xsi:type="dcterms:W3CDTF">2018-03-07T11:04:00Z</dcterms:created>
  <dcterms:modified xsi:type="dcterms:W3CDTF">2018-03-07T11:04:00Z</dcterms:modified>
</cp:coreProperties>
</file>