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F367A"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INTEROFFICE MEMORANDUM</w:t>
      </w:r>
    </w:p>
    <w:p w14:paraId="00000002" w14:textId="77777777" w:rsidR="002F367A" w:rsidRDefault="00136C74">
      <w:pPr>
        <w:rPr>
          <w:rFonts w:ascii="Times New Roman" w:eastAsia="Times New Roman" w:hAnsi="Times New Roman" w:cs="Times New Roman"/>
          <w:b/>
          <w:sz w:val="24"/>
          <w:szCs w:val="24"/>
        </w:rPr>
      </w:pPr>
      <w:r>
        <w:rPr>
          <w:noProof/>
        </w:rPr>
      </w:r>
      <w:r w:rsidR="00136C74">
        <w:rPr>
          <w:noProof/>
        </w:rPr>
        <w:pict w14:anchorId="5987E468">
          <v:rect id="_x0000_i1025" alt="" style="width:468pt;height:.05pt;mso-width-percent:0;mso-height-percent:0;mso-width-percent:0;mso-height-percent:0" o:hralign="center" o:hrstd="t" o:hr="t" fillcolor="#a0a0a0" stroked="f"/>
        </w:pict>
      </w:r>
    </w:p>
    <w:p w14:paraId="00000003" w14:textId="55053465" w:rsidR="002F367A"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To:</w:t>
      </w:r>
      <w:r w:rsidR="00B95371">
        <w:rPr>
          <w:rFonts w:ascii="Times New Roman" w:eastAsia="Times New Roman" w:hAnsi="Times New Roman" w:cs="Times New Roman"/>
          <w:b/>
          <w:sz w:val="24"/>
          <w:szCs w:val="24"/>
        </w:rPr>
        <w:t xml:space="preserve"> </w:t>
      </w:r>
      <w:r w:rsidR="00B95371">
        <w:rPr>
          <w:rFonts w:ascii="Times New Roman" w:eastAsia="Times New Roman" w:hAnsi="Times New Roman" w:cs="Times New Roman"/>
          <w:bCs/>
          <w:sz w:val="24"/>
          <w:szCs w:val="24"/>
        </w:rPr>
        <w:t xml:space="preserve">Malthus </w:t>
      </w:r>
      <w:proofErr w:type="spellStart"/>
      <w:r w:rsidR="00B95371">
        <w:rPr>
          <w:rFonts w:ascii="Times New Roman" w:eastAsia="Times New Roman" w:hAnsi="Times New Roman" w:cs="Times New Roman"/>
          <w:bCs/>
          <w:sz w:val="24"/>
          <w:szCs w:val="24"/>
        </w:rPr>
        <w:t>Tenebris</w:t>
      </w:r>
      <w:proofErr w:type="spellEnd"/>
      <w:r>
        <w:rPr>
          <w:rFonts w:ascii="Times New Roman" w:eastAsia="Times New Roman" w:hAnsi="Times New Roman" w:cs="Times New Roman"/>
          <w:sz w:val="24"/>
          <w:szCs w:val="24"/>
        </w:rPr>
        <w:br/>
      </w:r>
      <w:r>
        <w:rPr>
          <w:rFonts w:ascii="Times New Roman" w:eastAsia="Times New Roman" w:hAnsi="Times New Roman" w:cs="Times New Roman"/>
          <w:b/>
          <w:sz w:val="24"/>
          <w:szCs w:val="24"/>
        </w:rPr>
        <w:t xml:space="preserve">From: </w:t>
      </w:r>
      <w:r>
        <w:rPr>
          <w:rFonts w:ascii="Times New Roman" w:eastAsia="Times New Roman" w:hAnsi="Times New Roman" w:cs="Times New Roman"/>
          <w:sz w:val="24"/>
          <w:szCs w:val="24"/>
        </w:rPr>
        <w:t>Team 06 – Lunar Looters LLC</w:t>
      </w:r>
    </w:p>
    <w:p w14:paraId="00000004" w14:textId="77777777" w:rsidR="002F367A"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Date:</w:t>
      </w:r>
      <w:r>
        <w:rPr>
          <w:rFonts w:ascii="Times New Roman" w:eastAsia="Times New Roman" w:hAnsi="Times New Roman" w:cs="Times New Roman"/>
          <w:sz w:val="24"/>
          <w:szCs w:val="24"/>
        </w:rPr>
        <w:t xml:space="preserve"> October 11, 2025</w:t>
      </w:r>
    </w:p>
    <w:p w14:paraId="00000005" w14:textId="09B9D220" w:rsidR="002F367A" w:rsidRDefault="00000000">
      <w:pPr>
        <w:rPr>
          <w:rFonts w:ascii="Times New Roman" w:eastAsia="Times New Roman" w:hAnsi="Times New Roman" w:cs="Times New Roman"/>
          <w:sz w:val="24"/>
          <w:szCs w:val="24"/>
          <w:shd w:val="clear" w:color="auto" w:fill="FFE599"/>
        </w:rPr>
      </w:pPr>
      <w:r>
        <w:rPr>
          <w:rFonts w:ascii="Times New Roman" w:eastAsia="Times New Roman" w:hAnsi="Times New Roman" w:cs="Times New Roman"/>
          <w:b/>
          <w:sz w:val="24"/>
          <w:szCs w:val="24"/>
        </w:rPr>
        <w:t>Subject:</w:t>
      </w:r>
      <w:r>
        <w:rPr>
          <w:rFonts w:ascii="Times New Roman" w:eastAsia="Times New Roman" w:hAnsi="Times New Roman" w:cs="Times New Roman"/>
          <w:sz w:val="24"/>
          <w:szCs w:val="24"/>
        </w:rPr>
        <w:t xml:space="preserve"> Team 06, Inject –</w:t>
      </w:r>
      <w:r w:rsidR="00B95371">
        <w:rPr>
          <w:rFonts w:ascii="Times New Roman" w:eastAsia="Times New Roman" w:hAnsi="Times New Roman" w:cs="Times New Roman"/>
          <w:color w:val="FFE599"/>
          <w:sz w:val="24"/>
          <w:szCs w:val="24"/>
        </w:rPr>
        <w:t xml:space="preserve"> </w:t>
      </w:r>
      <w:r w:rsidR="00B95371" w:rsidRPr="00B95371">
        <w:rPr>
          <w:rFonts w:ascii="Times New Roman" w:eastAsia="Times New Roman" w:hAnsi="Times New Roman" w:cs="Times New Roman"/>
          <w:color w:val="000000" w:themeColor="text1"/>
          <w:sz w:val="24"/>
          <w:szCs w:val="24"/>
        </w:rPr>
        <w:t>01</w:t>
      </w:r>
    </w:p>
    <w:p w14:paraId="00000006" w14:textId="77777777" w:rsidR="002F367A" w:rsidRDefault="00136C74">
      <w:pPr>
        <w:rPr>
          <w:rFonts w:ascii="Times New Roman" w:eastAsia="Times New Roman" w:hAnsi="Times New Roman" w:cs="Times New Roman"/>
          <w:b/>
          <w:sz w:val="24"/>
          <w:szCs w:val="24"/>
        </w:rPr>
      </w:pPr>
      <w:r>
        <w:rPr>
          <w:noProof/>
        </w:rPr>
      </w:r>
      <w:r w:rsidR="00136C74">
        <w:rPr>
          <w:noProof/>
        </w:rPr>
        <w:pict w14:anchorId="5A5E2BDE">
          <v:rect id="_x0000_i1026" alt="" style="width:468pt;height:.05pt;mso-width-percent:0;mso-height-percent:0;mso-width-percent:0;mso-height-percent:0" o:hralign="center" o:hrstd="t" o:hr="t" fillcolor="#a0a0a0" stroked="f"/>
        </w:pict>
      </w:r>
    </w:p>
    <w:p w14:paraId="00000009" w14:textId="77777777" w:rsidR="002F367A" w:rsidRDefault="002F367A">
      <w:pPr>
        <w:rPr>
          <w:rFonts w:ascii="Times New Roman" w:eastAsia="Times New Roman" w:hAnsi="Times New Roman" w:cs="Times New Roman"/>
          <w:b/>
          <w:sz w:val="24"/>
          <w:szCs w:val="24"/>
        </w:rPr>
      </w:pPr>
    </w:p>
    <w:p w14:paraId="01F97E64" w14:textId="1E2F6F47" w:rsidR="00B95371" w:rsidRDefault="00B95371">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Hello Mr. </w:t>
      </w:r>
      <w:proofErr w:type="spellStart"/>
      <w:r>
        <w:rPr>
          <w:rFonts w:ascii="Times New Roman" w:eastAsia="Times New Roman" w:hAnsi="Times New Roman" w:cs="Times New Roman"/>
          <w:bCs/>
          <w:sz w:val="24"/>
          <w:szCs w:val="24"/>
        </w:rPr>
        <w:t>Tenebris</w:t>
      </w:r>
      <w:proofErr w:type="spellEnd"/>
      <w:r>
        <w:rPr>
          <w:rFonts w:ascii="Times New Roman" w:eastAsia="Times New Roman" w:hAnsi="Times New Roman" w:cs="Times New Roman"/>
          <w:bCs/>
          <w:sz w:val="24"/>
          <w:szCs w:val="24"/>
        </w:rPr>
        <w:t>,</w:t>
      </w:r>
    </w:p>
    <w:p w14:paraId="73A13FBE" w14:textId="77777777" w:rsidR="00B95371" w:rsidRDefault="00B95371">
      <w:pPr>
        <w:rPr>
          <w:rFonts w:ascii="Times New Roman" w:eastAsia="Times New Roman" w:hAnsi="Times New Roman" w:cs="Times New Roman"/>
          <w:bCs/>
          <w:sz w:val="24"/>
          <w:szCs w:val="24"/>
        </w:rPr>
      </w:pPr>
    </w:p>
    <w:p w14:paraId="7668182E" w14:textId="2F683D11" w:rsidR="00B95371" w:rsidRDefault="00B95371">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Team 06 would like to share an incident response policy and incident response form as requested.</w:t>
      </w:r>
    </w:p>
    <w:p w14:paraId="66FB5D08" w14:textId="77777777" w:rsidR="00B95371" w:rsidRDefault="00B95371">
      <w:pPr>
        <w:rPr>
          <w:rFonts w:ascii="Times New Roman" w:eastAsia="Times New Roman" w:hAnsi="Times New Roman" w:cs="Times New Roman"/>
          <w:bCs/>
          <w:sz w:val="24"/>
          <w:szCs w:val="24"/>
        </w:rPr>
      </w:pPr>
    </w:p>
    <w:p w14:paraId="5ADF4637" w14:textId="7D06D645" w:rsidR="00B95371" w:rsidRPr="00B95371" w:rsidRDefault="00B95371">
      <w:pPr>
        <w:rPr>
          <w:rFonts w:ascii="Times New Roman" w:eastAsia="Times New Roman" w:hAnsi="Times New Roman" w:cs="Times New Roman"/>
          <w:b/>
          <w:sz w:val="32"/>
          <w:szCs w:val="32"/>
        </w:rPr>
      </w:pPr>
      <w:r w:rsidRPr="00B95371">
        <w:rPr>
          <w:rFonts w:ascii="Times New Roman" w:eastAsia="Times New Roman" w:hAnsi="Times New Roman" w:cs="Times New Roman"/>
          <w:b/>
          <w:sz w:val="32"/>
          <w:szCs w:val="32"/>
        </w:rPr>
        <w:t>Incident Response Policy</w:t>
      </w:r>
    </w:p>
    <w:p w14:paraId="6B167A51" w14:textId="77777777" w:rsidR="00B95371" w:rsidRDefault="00B95371">
      <w:pPr>
        <w:rPr>
          <w:rFonts w:ascii="Times New Roman" w:eastAsia="Times New Roman" w:hAnsi="Times New Roman" w:cs="Times New Roman"/>
          <w:bCs/>
          <w:sz w:val="24"/>
          <w:szCs w:val="24"/>
        </w:rPr>
      </w:pPr>
    </w:p>
    <w:p w14:paraId="5D61FF00" w14:textId="2E484937" w:rsidR="00B95371" w:rsidRPr="00F567D4" w:rsidRDefault="00B95371">
      <w:pPr>
        <w:rPr>
          <w:rFonts w:ascii="Times New Roman" w:eastAsia="Times New Roman" w:hAnsi="Times New Roman" w:cs="Times New Roman"/>
          <w:b/>
          <w:sz w:val="28"/>
          <w:szCs w:val="28"/>
        </w:rPr>
      </w:pPr>
      <w:r w:rsidRPr="00F567D4">
        <w:rPr>
          <w:rFonts w:ascii="Times New Roman" w:eastAsia="Times New Roman" w:hAnsi="Times New Roman" w:cs="Times New Roman"/>
          <w:b/>
          <w:sz w:val="28"/>
          <w:szCs w:val="28"/>
        </w:rPr>
        <w:t>Purpose</w:t>
      </w:r>
    </w:p>
    <w:p w14:paraId="73840315" w14:textId="07F1AAF3" w:rsidR="00B95371" w:rsidRDefault="00B95371" w:rsidP="00F567D4">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The purpose of Lunar Looters LLC Incident Response Policy is to </w:t>
      </w:r>
      <w:r w:rsidR="00F567D4">
        <w:rPr>
          <w:rFonts w:ascii="Times New Roman" w:eastAsia="Times New Roman" w:hAnsi="Times New Roman" w:cs="Times New Roman"/>
          <w:bCs/>
          <w:sz w:val="24"/>
          <w:szCs w:val="24"/>
        </w:rPr>
        <w:t>formalize the company’s requirements for responding to security incidents.</w:t>
      </w:r>
    </w:p>
    <w:p w14:paraId="49C5D4EC" w14:textId="77777777" w:rsidR="00F567D4" w:rsidRDefault="00F567D4" w:rsidP="00F567D4">
      <w:pPr>
        <w:rPr>
          <w:rFonts w:ascii="Times New Roman" w:eastAsia="Times New Roman" w:hAnsi="Times New Roman" w:cs="Times New Roman"/>
          <w:bCs/>
          <w:sz w:val="24"/>
          <w:szCs w:val="24"/>
        </w:rPr>
      </w:pPr>
    </w:p>
    <w:p w14:paraId="4BC1CFE4" w14:textId="019A5AA6" w:rsidR="00F567D4" w:rsidRPr="00F567D4" w:rsidRDefault="00F567D4" w:rsidP="00F567D4">
      <w:pPr>
        <w:rPr>
          <w:rFonts w:ascii="Times New Roman" w:eastAsia="Times New Roman" w:hAnsi="Times New Roman" w:cs="Times New Roman"/>
          <w:b/>
          <w:sz w:val="28"/>
          <w:szCs w:val="28"/>
        </w:rPr>
      </w:pPr>
      <w:r w:rsidRPr="00F567D4">
        <w:rPr>
          <w:rFonts w:ascii="Times New Roman" w:eastAsia="Times New Roman" w:hAnsi="Times New Roman" w:cs="Times New Roman"/>
          <w:b/>
          <w:sz w:val="28"/>
          <w:szCs w:val="28"/>
        </w:rPr>
        <w:t>Audience</w:t>
      </w:r>
    </w:p>
    <w:p w14:paraId="6A45844F" w14:textId="7E3FDE4B" w:rsidR="00F567D4" w:rsidRDefault="00F567D4" w:rsidP="00F567D4">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This policy applies to all Lunar Looters LLC employees, executives, contractors, and other partners; anyone with access to the organization’s resources. </w:t>
      </w:r>
    </w:p>
    <w:p w14:paraId="72E63CE4" w14:textId="77777777" w:rsidR="00F567D4" w:rsidRDefault="00F567D4" w:rsidP="00F567D4">
      <w:pPr>
        <w:rPr>
          <w:rFonts w:ascii="Times New Roman" w:eastAsia="Times New Roman" w:hAnsi="Times New Roman" w:cs="Times New Roman"/>
          <w:bCs/>
          <w:sz w:val="24"/>
          <w:szCs w:val="24"/>
        </w:rPr>
      </w:pPr>
    </w:p>
    <w:p w14:paraId="6C932E77" w14:textId="276C230E" w:rsidR="00F567D4" w:rsidRPr="00F567D4" w:rsidRDefault="00F567D4" w:rsidP="00F567D4">
      <w:pPr>
        <w:rPr>
          <w:rFonts w:ascii="Times New Roman" w:eastAsia="Times New Roman" w:hAnsi="Times New Roman" w:cs="Times New Roman"/>
          <w:b/>
          <w:sz w:val="28"/>
          <w:szCs w:val="28"/>
        </w:rPr>
      </w:pPr>
      <w:r w:rsidRPr="00F567D4">
        <w:rPr>
          <w:rFonts w:ascii="Times New Roman" w:eastAsia="Times New Roman" w:hAnsi="Times New Roman" w:cs="Times New Roman"/>
          <w:b/>
          <w:sz w:val="28"/>
          <w:szCs w:val="28"/>
        </w:rPr>
        <w:t>Policy</w:t>
      </w:r>
    </w:p>
    <w:p w14:paraId="300B89AA" w14:textId="5339BCCE" w:rsidR="003132FA" w:rsidRPr="003132FA" w:rsidRDefault="003132FA" w:rsidP="00F567D4">
      <w:pPr>
        <w:rPr>
          <w:rFonts w:ascii="Times New Roman" w:eastAsia="Times New Roman" w:hAnsi="Times New Roman" w:cs="Times New Roman"/>
          <w:b/>
          <w:sz w:val="24"/>
          <w:szCs w:val="24"/>
        </w:rPr>
      </w:pPr>
      <w:r w:rsidRPr="003132FA">
        <w:rPr>
          <w:rFonts w:ascii="Times New Roman" w:eastAsia="Times New Roman" w:hAnsi="Times New Roman" w:cs="Times New Roman"/>
          <w:b/>
          <w:sz w:val="24"/>
          <w:szCs w:val="24"/>
        </w:rPr>
        <w:t>Statement</w:t>
      </w:r>
    </w:p>
    <w:p w14:paraId="0BFB7549" w14:textId="6F9130D7" w:rsidR="00F567D4" w:rsidRDefault="00F567D4" w:rsidP="00F567D4">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All individuals who use Lunar Looters LLC information resources are responsible for reporting possible security incidents immediately to the IT/Cyber Division team.</w:t>
      </w:r>
    </w:p>
    <w:p w14:paraId="6C4703A1" w14:textId="3713E902" w:rsidR="00F567D4" w:rsidRDefault="00F567D4" w:rsidP="00F567D4">
      <w:pPr>
        <w:rPr>
          <w:rFonts w:ascii="Times New Roman" w:eastAsia="Times New Roman" w:hAnsi="Times New Roman" w:cs="Times New Roman"/>
          <w:bCs/>
          <w:sz w:val="24"/>
          <w:szCs w:val="24"/>
        </w:rPr>
      </w:pPr>
    </w:p>
    <w:p w14:paraId="285D0C12" w14:textId="794387AF" w:rsidR="003132FA" w:rsidRPr="003132FA" w:rsidRDefault="003132FA" w:rsidP="00F567D4">
      <w:pPr>
        <w:rPr>
          <w:rFonts w:ascii="Times New Roman" w:eastAsia="Times New Roman" w:hAnsi="Times New Roman" w:cs="Times New Roman"/>
          <w:b/>
          <w:sz w:val="24"/>
          <w:szCs w:val="24"/>
        </w:rPr>
      </w:pPr>
      <w:r w:rsidRPr="003132FA">
        <w:rPr>
          <w:rFonts w:ascii="Times New Roman" w:eastAsia="Times New Roman" w:hAnsi="Times New Roman" w:cs="Times New Roman"/>
          <w:b/>
          <w:sz w:val="24"/>
          <w:szCs w:val="24"/>
        </w:rPr>
        <w:t>Incident Response Plan</w:t>
      </w:r>
    </w:p>
    <w:p w14:paraId="12E6EB2F" w14:textId="26A428A3" w:rsidR="003132FA" w:rsidRDefault="003132FA" w:rsidP="00F567D4">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The incident response plan is initiated when the IT/Cyber Division team receives a security incident report. The plan will be handled as follows:</w:t>
      </w:r>
    </w:p>
    <w:p w14:paraId="5CC66957" w14:textId="5F16B8F4" w:rsidR="003132FA" w:rsidRDefault="003132FA" w:rsidP="00F567D4">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Triage</w:t>
      </w:r>
    </w:p>
    <w:p w14:paraId="0C7B6B51" w14:textId="4A18B64F" w:rsidR="003132FA" w:rsidRPr="003132FA" w:rsidRDefault="003132FA" w:rsidP="003132FA">
      <w:pPr>
        <w:pStyle w:val="ListParagraph"/>
        <w:numPr>
          <w:ilvl w:val="0"/>
          <w:numId w:val="1"/>
        </w:num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The team will triage affected systems.</w:t>
      </w:r>
    </w:p>
    <w:p w14:paraId="0D5142C0" w14:textId="68D82803" w:rsidR="003132FA" w:rsidRDefault="003132FA" w:rsidP="00F567D4">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Identification</w:t>
      </w:r>
    </w:p>
    <w:p w14:paraId="68511C19" w14:textId="46DD60D4" w:rsidR="003132FA" w:rsidRPr="003132FA" w:rsidRDefault="003132FA" w:rsidP="003132FA">
      <w:pPr>
        <w:pStyle w:val="ListParagraph"/>
        <w:numPr>
          <w:ilvl w:val="0"/>
          <w:numId w:val="1"/>
        </w:num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The team will collect data about the security incident to verify that an incident occurred.</w:t>
      </w:r>
    </w:p>
    <w:p w14:paraId="28A63376" w14:textId="70C8E379" w:rsidR="003132FA" w:rsidRDefault="003132FA" w:rsidP="00F567D4">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Analysis</w:t>
      </w:r>
    </w:p>
    <w:p w14:paraId="4B318421" w14:textId="315DDA79" w:rsidR="003132FA" w:rsidRPr="003132FA" w:rsidRDefault="003132FA" w:rsidP="003132FA">
      <w:pPr>
        <w:pStyle w:val="ListParagraph"/>
        <w:numPr>
          <w:ilvl w:val="0"/>
          <w:numId w:val="1"/>
        </w:num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The team will utilize the information discovered in the identification process to prioritize the next steps in handling the incident.</w:t>
      </w:r>
    </w:p>
    <w:p w14:paraId="4F5504EA" w14:textId="3080099F" w:rsidR="003132FA" w:rsidRDefault="003132FA" w:rsidP="00F567D4">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Contain</w:t>
      </w:r>
    </w:p>
    <w:p w14:paraId="370098D7" w14:textId="2E75B257" w:rsidR="003132FA" w:rsidRPr="003132FA" w:rsidRDefault="00A64379" w:rsidP="003132FA">
      <w:pPr>
        <w:pStyle w:val="ListParagraph"/>
        <w:numPr>
          <w:ilvl w:val="0"/>
          <w:numId w:val="1"/>
        </w:num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lastRenderedPageBreak/>
        <w:t>The team will contain the affected systems to minimize damage caused by the incident. Damage to be minimized includes but is not limited to financial loss, theft of information, and service disruption.</w:t>
      </w:r>
    </w:p>
    <w:p w14:paraId="3928E873" w14:textId="570138D2" w:rsidR="003132FA" w:rsidRDefault="003132FA" w:rsidP="00F567D4">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Eradicate</w:t>
      </w:r>
    </w:p>
    <w:p w14:paraId="401A5640" w14:textId="4EF62A66" w:rsidR="003132FA" w:rsidRPr="00A64379" w:rsidRDefault="00A64379" w:rsidP="00A64379">
      <w:pPr>
        <w:pStyle w:val="ListParagraph"/>
        <w:numPr>
          <w:ilvl w:val="0"/>
          <w:numId w:val="1"/>
        </w:num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The team will eliminate threat caused by the incident through mitigating any exploited vulnerabilities, removing malware and any other unwanted results from the incident, and secure affected resources and systems to an improved security posture.</w:t>
      </w:r>
    </w:p>
    <w:p w14:paraId="0E39D36E" w14:textId="7EB22CAB" w:rsidR="003132FA" w:rsidRDefault="003132FA" w:rsidP="00F567D4">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Recover</w:t>
      </w:r>
    </w:p>
    <w:p w14:paraId="377DC8E8" w14:textId="56143F90" w:rsidR="003132FA" w:rsidRDefault="00A64379" w:rsidP="00A64379">
      <w:pPr>
        <w:pStyle w:val="ListParagraph"/>
        <w:numPr>
          <w:ilvl w:val="0"/>
          <w:numId w:val="1"/>
        </w:num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The team will restore any affected systems quickly and securely to minimize any downtime and improve organizational security. Furthermore, additional monitoring will be implemented to improve response time and capabilities to any similar future incidents.</w:t>
      </w:r>
    </w:p>
    <w:p w14:paraId="46062E0E" w14:textId="2B35117F" w:rsidR="00A64379" w:rsidRDefault="00A64379" w:rsidP="00A64379">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Review</w:t>
      </w:r>
    </w:p>
    <w:p w14:paraId="788FD392" w14:textId="4E3711B5" w:rsidR="00A64379" w:rsidRDefault="00A64379" w:rsidP="00A64379">
      <w:pPr>
        <w:pStyle w:val="ListParagraph"/>
        <w:numPr>
          <w:ilvl w:val="0"/>
          <w:numId w:val="1"/>
        </w:num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After the above steps have been complete, the team will work together to identify lessons learned, brainstorm ideas for future security incidents, and document the incident response process.</w:t>
      </w:r>
    </w:p>
    <w:p w14:paraId="29794F19" w14:textId="77777777" w:rsidR="00A64379" w:rsidRDefault="00A64379" w:rsidP="00A64379">
      <w:pPr>
        <w:rPr>
          <w:rFonts w:ascii="Times New Roman" w:eastAsia="Times New Roman" w:hAnsi="Times New Roman" w:cs="Times New Roman"/>
          <w:bCs/>
          <w:sz w:val="24"/>
          <w:szCs w:val="24"/>
        </w:rPr>
      </w:pPr>
    </w:p>
    <w:p w14:paraId="3591CA9C" w14:textId="71DAEB01" w:rsidR="00A64379" w:rsidRPr="00A64379" w:rsidRDefault="00EE028D" w:rsidP="00A64379">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Notification and Communication</w:t>
      </w:r>
    </w:p>
    <w:p w14:paraId="3E576505" w14:textId="10288893" w:rsidR="00EE028D" w:rsidRDefault="00EE028D" w:rsidP="00A64379">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The IT/Cyber Division Team is responsible for conducting and ensuring that communications regarding the incident reports and response processes are done both in a timely matter and appropriately based on regulatory and legal requirements and procedures in place. The information concerning security incidents is classified as confidential, therefore at no time should any details be discussed with anyone outside of </w:t>
      </w:r>
      <w:r>
        <w:rPr>
          <w:rFonts w:ascii="Times New Roman" w:eastAsia="Times New Roman" w:hAnsi="Times New Roman" w:cs="Times New Roman"/>
          <w:bCs/>
          <w:sz w:val="24"/>
          <w:szCs w:val="24"/>
        </w:rPr>
        <w:t>Lunar Looters LLC</w:t>
      </w:r>
      <w:r>
        <w:rPr>
          <w:rFonts w:ascii="Times New Roman" w:eastAsia="Times New Roman" w:hAnsi="Times New Roman" w:cs="Times New Roman"/>
          <w:bCs/>
          <w:sz w:val="24"/>
          <w:szCs w:val="24"/>
        </w:rPr>
        <w:t>. If there is a situation that calls for communicating any information with someone outside of the organization, it must first be approved by the legal counsel and executive management.</w:t>
      </w:r>
    </w:p>
    <w:p w14:paraId="43F3C39F" w14:textId="77777777" w:rsidR="00EE028D" w:rsidRDefault="00EE028D" w:rsidP="00A64379">
      <w:pPr>
        <w:rPr>
          <w:rFonts w:ascii="Times New Roman" w:eastAsia="Times New Roman" w:hAnsi="Times New Roman" w:cs="Times New Roman"/>
          <w:bCs/>
          <w:sz w:val="24"/>
          <w:szCs w:val="24"/>
        </w:rPr>
      </w:pPr>
    </w:p>
    <w:p w14:paraId="37745A23" w14:textId="3B829B54" w:rsidR="00EE028D" w:rsidRPr="00EE028D" w:rsidRDefault="00EE028D" w:rsidP="00A64379">
      <w:pPr>
        <w:rPr>
          <w:rFonts w:ascii="Times New Roman" w:eastAsia="Times New Roman" w:hAnsi="Times New Roman" w:cs="Times New Roman"/>
          <w:b/>
          <w:sz w:val="28"/>
          <w:szCs w:val="28"/>
        </w:rPr>
      </w:pPr>
      <w:r w:rsidRPr="00EE028D">
        <w:rPr>
          <w:rFonts w:ascii="Times New Roman" w:eastAsia="Times New Roman" w:hAnsi="Times New Roman" w:cs="Times New Roman"/>
          <w:b/>
          <w:sz w:val="28"/>
          <w:szCs w:val="28"/>
        </w:rPr>
        <w:t>References</w:t>
      </w:r>
    </w:p>
    <w:p w14:paraId="04F8977A" w14:textId="5541C860" w:rsidR="00EE028D" w:rsidRDefault="00EE028D" w:rsidP="00EE028D">
      <w:pPr>
        <w:pStyle w:val="ListParagraph"/>
        <w:numPr>
          <w:ilvl w:val="0"/>
          <w:numId w:val="1"/>
        </w:num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NIST Cybersecurity Framework (CSF) 2.0</w:t>
      </w:r>
    </w:p>
    <w:p w14:paraId="37BBF83B" w14:textId="52F4EA69" w:rsidR="00EE028D" w:rsidRDefault="00EE028D" w:rsidP="00EE028D">
      <w:pPr>
        <w:pStyle w:val="ListParagraph"/>
        <w:numPr>
          <w:ilvl w:val="0"/>
          <w:numId w:val="1"/>
        </w:num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CISA Incident Response Plan (IRP) Basics</w:t>
      </w:r>
    </w:p>
    <w:p w14:paraId="3DEE1721" w14:textId="77777777" w:rsidR="00EE028D" w:rsidRDefault="00EE028D" w:rsidP="001C584D">
      <w:pPr>
        <w:rPr>
          <w:rFonts w:ascii="Times New Roman" w:eastAsia="Times New Roman" w:hAnsi="Times New Roman" w:cs="Times New Roman"/>
          <w:bCs/>
          <w:sz w:val="24"/>
          <w:szCs w:val="24"/>
        </w:rPr>
      </w:pPr>
    </w:p>
    <w:p w14:paraId="004C6400" w14:textId="418A1BDD" w:rsidR="001C584D" w:rsidRPr="001C584D" w:rsidRDefault="001C584D" w:rsidP="001C584D">
      <w:pPr>
        <w:rPr>
          <w:rFonts w:ascii="Times New Roman" w:eastAsia="Times New Roman" w:hAnsi="Times New Roman" w:cs="Times New Roman"/>
          <w:b/>
          <w:sz w:val="28"/>
          <w:szCs w:val="28"/>
        </w:rPr>
      </w:pPr>
      <w:r w:rsidRPr="001C584D">
        <w:rPr>
          <w:rFonts w:ascii="Times New Roman" w:eastAsia="Times New Roman" w:hAnsi="Times New Roman" w:cs="Times New Roman"/>
          <w:b/>
          <w:sz w:val="28"/>
          <w:szCs w:val="28"/>
        </w:rPr>
        <w:t>Enforcement</w:t>
      </w:r>
    </w:p>
    <w:p w14:paraId="5D85AD36" w14:textId="27DB1B5F" w:rsidR="001C584D" w:rsidRPr="001C584D" w:rsidRDefault="001C584D" w:rsidP="001C584D">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Any individuals found to have violated this policy are subject to disciplinary action, including termination of employment and related civil or criminal penalties.</w:t>
      </w:r>
    </w:p>
    <w:p w14:paraId="718FEADC" w14:textId="77777777" w:rsidR="00B95371" w:rsidRDefault="00B95371">
      <w:pPr>
        <w:rPr>
          <w:rFonts w:ascii="Times New Roman" w:eastAsia="Times New Roman" w:hAnsi="Times New Roman" w:cs="Times New Roman"/>
          <w:bCs/>
          <w:sz w:val="24"/>
          <w:szCs w:val="24"/>
        </w:rPr>
      </w:pPr>
    </w:p>
    <w:p w14:paraId="19ABC94B" w14:textId="77777777" w:rsidR="00B95371" w:rsidRDefault="00B95371">
      <w:pPr>
        <w:rPr>
          <w:rFonts w:ascii="Times New Roman" w:eastAsia="Times New Roman" w:hAnsi="Times New Roman" w:cs="Times New Roman"/>
          <w:bCs/>
          <w:sz w:val="24"/>
          <w:szCs w:val="24"/>
        </w:rPr>
      </w:pPr>
    </w:p>
    <w:p w14:paraId="363D99E6" w14:textId="77777777" w:rsidR="001C584D" w:rsidRDefault="001C584D">
      <w:pPr>
        <w:rPr>
          <w:rFonts w:ascii="Times New Roman" w:eastAsia="Times New Roman" w:hAnsi="Times New Roman" w:cs="Times New Roman"/>
          <w:bCs/>
          <w:sz w:val="24"/>
          <w:szCs w:val="24"/>
        </w:rPr>
      </w:pPr>
    </w:p>
    <w:p w14:paraId="4A8F6F3D" w14:textId="005CB270" w:rsidR="00B95371" w:rsidRPr="00B95371" w:rsidRDefault="00B95371">
      <w:pPr>
        <w:rPr>
          <w:rFonts w:ascii="Times New Roman" w:eastAsia="Times New Roman" w:hAnsi="Times New Roman" w:cs="Times New Roman"/>
          <w:b/>
          <w:sz w:val="32"/>
          <w:szCs w:val="32"/>
        </w:rPr>
      </w:pPr>
      <w:r w:rsidRPr="00B95371">
        <w:rPr>
          <w:rFonts w:ascii="Times New Roman" w:eastAsia="Times New Roman" w:hAnsi="Times New Roman" w:cs="Times New Roman"/>
          <w:b/>
          <w:sz w:val="32"/>
          <w:szCs w:val="32"/>
        </w:rPr>
        <w:t>Incident Response Form</w:t>
      </w:r>
    </w:p>
    <w:p w14:paraId="46898716" w14:textId="4F6FEB96" w:rsidR="00B95371" w:rsidRPr="00B95371" w:rsidRDefault="00B95371" w:rsidP="00B95371">
      <w:pPr>
        <w:pStyle w:val="NormalWeb"/>
        <w:spacing w:before="0" w:beforeAutospacing="0" w:after="0" w:afterAutospacing="0"/>
        <w:jc w:val="center"/>
      </w:pPr>
      <w:r w:rsidRPr="00B95371">
        <w:rPr>
          <w:b/>
          <w:bCs/>
          <w:color w:val="000000"/>
        </w:rPr>
        <w:t>MEMORANDUM</w:t>
      </w:r>
      <w:r w:rsidR="001C584D">
        <w:rPr>
          <w:b/>
          <w:bCs/>
          <w:color w:val="000000"/>
        </w:rPr>
        <w:t xml:space="preserve"> (Template)</w:t>
      </w:r>
    </w:p>
    <w:p w14:paraId="25104417" w14:textId="77777777" w:rsidR="00B95371" w:rsidRPr="00B95371" w:rsidRDefault="00B95371" w:rsidP="00B95371">
      <w:pPr>
        <w:rPr>
          <w:rFonts w:ascii="Times New Roman" w:hAnsi="Times New Roman" w:cs="Times New Roman"/>
        </w:rPr>
      </w:pPr>
      <w:r w:rsidRPr="00B95371">
        <w:rPr>
          <w:rFonts w:ascii="Times New Roman" w:hAnsi="Times New Roman" w:cs="Times New Roman"/>
          <w:noProof/>
        </w:rPr>
      </w:r>
      <w:r w:rsidR="00B95371" w:rsidRPr="00B95371">
        <w:rPr>
          <w:rFonts w:ascii="Times New Roman" w:hAnsi="Times New Roman" w:cs="Times New Roman"/>
          <w:noProof/>
        </w:rPr>
        <w:pict w14:anchorId="3FE7B5CF">
          <v:rect id="_x0000_i1027" alt="" style="width:468pt;height:.05pt;mso-width-percent:0;mso-height-percent:0;mso-width-percent:0;mso-height-percent:0" o:hralign="center" o:hrstd="t" o:hr="t" fillcolor="#a0a0a0" stroked="f"/>
        </w:pict>
      </w:r>
    </w:p>
    <w:p w14:paraId="7C10EBD0" w14:textId="13ADACE4" w:rsidR="00B95371" w:rsidRPr="00B95371" w:rsidRDefault="00B95371" w:rsidP="00B95371">
      <w:pPr>
        <w:pStyle w:val="NormalWeb"/>
        <w:spacing w:before="0" w:beforeAutospacing="0" w:after="0" w:afterAutospacing="0" w:line="480" w:lineRule="auto"/>
      </w:pPr>
      <w:r w:rsidRPr="00B95371">
        <w:rPr>
          <w:color w:val="000000"/>
          <w:sz w:val="22"/>
          <w:szCs w:val="22"/>
        </w:rPr>
        <w:t xml:space="preserve">To: </w:t>
      </w:r>
    </w:p>
    <w:p w14:paraId="30337304" w14:textId="21C306FE" w:rsidR="00B95371" w:rsidRPr="00B95371" w:rsidRDefault="00B95371" w:rsidP="00B95371">
      <w:pPr>
        <w:pStyle w:val="NormalWeb"/>
        <w:spacing w:before="0" w:beforeAutospacing="0" w:after="0" w:afterAutospacing="0" w:line="480" w:lineRule="auto"/>
      </w:pPr>
      <w:r w:rsidRPr="00B95371">
        <w:rPr>
          <w:color w:val="000000"/>
          <w:sz w:val="22"/>
          <w:szCs w:val="22"/>
        </w:rPr>
        <w:lastRenderedPageBreak/>
        <w:t xml:space="preserve">From: </w:t>
      </w:r>
    </w:p>
    <w:p w14:paraId="40D01BDF" w14:textId="77777777" w:rsidR="00B95371" w:rsidRPr="00B95371" w:rsidRDefault="00B95371" w:rsidP="00B95371">
      <w:pPr>
        <w:pStyle w:val="NormalWeb"/>
        <w:spacing w:before="0" w:beforeAutospacing="0" w:after="0" w:afterAutospacing="0" w:line="480" w:lineRule="auto"/>
      </w:pPr>
      <w:r w:rsidRPr="00B95371">
        <w:rPr>
          <w:color w:val="000000"/>
          <w:sz w:val="22"/>
          <w:szCs w:val="22"/>
        </w:rPr>
        <w:t>Subject: Incident Report</w:t>
      </w:r>
    </w:p>
    <w:p w14:paraId="0ACA156E" w14:textId="236677E8" w:rsidR="00B95371" w:rsidRPr="00B95371" w:rsidRDefault="00B95371" w:rsidP="00B95371">
      <w:pPr>
        <w:pStyle w:val="NormalWeb"/>
        <w:spacing w:before="0" w:beforeAutospacing="0" w:after="0" w:afterAutospacing="0"/>
      </w:pPr>
      <w:r w:rsidRPr="00B95371">
        <w:rPr>
          <w:color w:val="000000"/>
          <w:sz w:val="22"/>
          <w:szCs w:val="22"/>
        </w:rPr>
        <w:t xml:space="preserve">Date: </w:t>
      </w:r>
    </w:p>
    <w:p w14:paraId="05A4C128" w14:textId="77777777" w:rsidR="00B95371" w:rsidRPr="00B95371" w:rsidRDefault="00B95371" w:rsidP="00B95371">
      <w:pPr>
        <w:rPr>
          <w:rFonts w:ascii="Times New Roman" w:hAnsi="Times New Roman" w:cs="Times New Roman"/>
        </w:rPr>
      </w:pPr>
      <w:r w:rsidRPr="00B95371">
        <w:rPr>
          <w:rFonts w:ascii="Times New Roman" w:hAnsi="Times New Roman" w:cs="Times New Roman"/>
          <w:noProof/>
        </w:rPr>
      </w:r>
      <w:r w:rsidR="00B95371" w:rsidRPr="00B95371">
        <w:rPr>
          <w:rFonts w:ascii="Times New Roman" w:hAnsi="Times New Roman" w:cs="Times New Roman"/>
          <w:noProof/>
        </w:rPr>
        <w:pict w14:anchorId="3736A5F5">
          <v:rect id="_x0000_i1028" alt="" style="width:468pt;height:.05pt;mso-width-percent:0;mso-height-percent:0;mso-width-percent:0;mso-height-percent:0" o:hralign="center" o:hrstd="t" o:hr="t" fillcolor="#a0a0a0" stroked="f"/>
        </w:pict>
      </w:r>
    </w:p>
    <w:p w14:paraId="0AA5DBC8" w14:textId="77777777" w:rsidR="00B95371" w:rsidRPr="00B95371" w:rsidRDefault="00B95371" w:rsidP="00B95371">
      <w:pPr>
        <w:pStyle w:val="Heading2"/>
        <w:spacing w:after="200"/>
        <w:rPr>
          <w:rFonts w:ascii="Times New Roman" w:hAnsi="Times New Roman" w:cs="Times New Roman"/>
        </w:rPr>
      </w:pPr>
      <w:r w:rsidRPr="00B95371">
        <w:rPr>
          <w:rFonts w:ascii="Times New Roman" w:hAnsi="Times New Roman" w:cs="Times New Roman"/>
          <w:color w:val="000000"/>
        </w:rPr>
        <w:t>Incident Details</w:t>
      </w:r>
    </w:p>
    <w:tbl>
      <w:tblPr>
        <w:tblW w:w="9440" w:type="dxa"/>
        <w:tblCellMar>
          <w:top w:w="15" w:type="dxa"/>
          <w:left w:w="15" w:type="dxa"/>
          <w:bottom w:w="15" w:type="dxa"/>
          <w:right w:w="15" w:type="dxa"/>
        </w:tblCellMar>
        <w:tblLook w:val="04A0" w:firstRow="1" w:lastRow="0" w:firstColumn="1" w:lastColumn="0" w:noHBand="0" w:noVBand="1"/>
      </w:tblPr>
      <w:tblGrid>
        <w:gridCol w:w="3050"/>
        <w:gridCol w:w="6390"/>
      </w:tblGrid>
      <w:tr w:rsidR="001C584D" w:rsidRPr="00B95371" w14:paraId="0043E856" w14:textId="77777777" w:rsidTr="001C584D">
        <w:tc>
          <w:tcPr>
            <w:tcW w:w="3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7DCF2C" w14:textId="14DD01BE" w:rsidR="001C584D" w:rsidRPr="00B95371" w:rsidRDefault="001C584D">
            <w:pPr>
              <w:pStyle w:val="NormalWeb"/>
              <w:spacing w:before="0" w:beforeAutospacing="0" w:after="0" w:afterAutospacing="0"/>
              <w:rPr>
                <w:b/>
                <w:bCs/>
                <w:color w:val="000000"/>
                <w:sz w:val="22"/>
                <w:szCs w:val="22"/>
              </w:rPr>
            </w:pPr>
            <w:r>
              <w:rPr>
                <w:b/>
                <w:bCs/>
                <w:color w:val="000000"/>
                <w:sz w:val="22"/>
                <w:szCs w:val="22"/>
              </w:rPr>
              <w:t>Type of Incident (Malware, Breach, Other)</w:t>
            </w:r>
          </w:p>
        </w:tc>
        <w:tc>
          <w:tcPr>
            <w:tcW w:w="6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81A280" w14:textId="77777777" w:rsidR="001C584D" w:rsidRPr="00B95371" w:rsidRDefault="001C584D">
            <w:pPr>
              <w:pStyle w:val="NormalWeb"/>
              <w:spacing w:before="0" w:beforeAutospacing="0" w:after="0" w:afterAutospacing="0"/>
            </w:pPr>
          </w:p>
        </w:tc>
      </w:tr>
      <w:tr w:rsidR="001C584D" w:rsidRPr="00B95371" w14:paraId="4F72085E" w14:textId="77777777" w:rsidTr="001C584D">
        <w:tc>
          <w:tcPr>
            <w:tcW w:w="3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3D01D7" w14:textId="236FEBE2" w:rsidR="001C584D" w:rsidRPr="00B95371" w:rsidRDefault="001C584D">
            <w:pPr>
              <w:pStyle w:val="NormalWeb"/>
              <w:spacing w:before="0" w:beforeAutospacing="0" w:after="0" w:afterAutospacing="0"/>
              <w:rPr>
                <w:b/>
                <w:bCs/>
                <w:color w:val="000000"/>
                <w:sz w:val="22"/>
                <w:szCs w:val="22"/>
              </w:rPr>
            </w:pPr>
            <w:r>
              <w:rPr>
                <w:b/>
                <w:bCs/>
                <w:color w:val="000000"/>
                <w:sz w:val="22"/>
                <w:szCs w:val="22"/>
              </w:rPr>
              <w:t>Attack Vector</w:t>
            </w:r>
          </w:p>
        </w:tc>
        <w:tc>
          <w:tcPr>
            <w:tcW w:w="6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7C4BBB" w14:textId="77777777" w:rsidR="001C584D" w:rsidRPr="00B95371" w:rsidRDefault="001C584D">
            <w:pPr>
              <w:pStyle w:val="NormalWeb"/>
              <w:spacing w:before="0" w:beforeAutospacing="0" w:after="0" w:afterAutospacing="0"/>
            </w:pPr>
          </w:p>
        </w:tc>
      </w:tr>
      <w:tr w:rsidR="00B95371" w:rsidRPr="00B95371" w14:paraId="27793C1B" w14:textId="77777777" w:rsidTr="001C584D">
        <w:tc>
          <w:tcPr>
            <w:tcW w:w="3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ED43AD" w14:textId="77777777" w:rsidR="00B95371" w:rsidRPr="00B95371" w:rsidRDefault="00B95371">
            <w:pPr>
              <w:pStyle w:val="NormalWeb"/>
              <w:spacing w:before="0" w:beforeAutospacing="0" w:after="0" w:afterAutospacing="0"/>
            </w:pPr>
            <w:r w:rsidRPr="00B95371">
              <w:rPr>
                <w:b/>
                <w:bCs/>
                <w:color w:val="000000"/>
                <w:sz w:val="22"/>
                <w:szCs w:val="22"/>
              </w:rPr>
              <w:t>Affected Host</w:t>
            </w:r>
          </w:p>
        </w:tc>
        <w:tc>
          <w:tcPr>
            <w:tcW w:w="6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4A0A49" w14:textId="2D12C0C5" w:rsidR="00B95371" w:rsidRPr="00B95371" w:rsidRDefault="00B95371">
            <w:pPr>
              <w:pStyle w:val="NormalWeb"/>
              <w:spacing w:before="0" w:beforeAutospacing="0" w:after="0" w:afterAutospacing="0"/>
            </w:pPr>
          </w:p>
        </w:tc>
      </w:tr>
      <w:tr w:rsidR="00B95371" w:rsidRPr="00B95371" w14:paraId="4C0E76E4" w14:textId="77777777" w:rsidTr="001C584D">
        <w:tc>
          <w:tcPr>
            <w:tcW w:w="3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03AA60" w14:textId="77777777" w:rsidR="00B95371" w:rsidRPr="00B95371" w:rsidRDefault="00B95371">
            <w:pPr>
              <w:pStyle w:val="NormalWeb"/>
              <w:spacing w:before="0" w:beforeAutospacing="0" w:after="0" w:afterAutospacing="0"/>
            </w:pPr>
            <w:r w:rsidRPr="00B95371">
              <w:rPr>
                <w:b/>
                <w:bCs/>
                <w:color w:val="000000"/>
                <w:sz w:val="22"/>
                <w:szCs w:val="22"/>
              </w:rPr>
              <w:t>Source IP Address</w:t>
            </w:r>
          </w:p>
        </w:tc>
        <w:tc>
          <w:tcPr>
            <w:tcW w:w="6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AC2B86" w14:textId="437A15F7" w:rsidR="00B95371" w:rsidRPr="00B95371" w:rsidRDefault="00B95371">
            <w:pPr>
              <w:pStyle w:val="NormalWeb"/>
              <w:spacing w:before="0" w:beforeAutospacing="0" w:after="0" w:afterAutospacing="0"/>
            </w:pPr>
          </w:p>
        </w:tc>
      </w:tr>
      <w:tr w:rsidR="00B95371" w:rsidRPr="00B95371" w14:paraId="2D9E49F7" w14:textId="77777777" w:rsidTr="001C584D">
        <w:tc>
          <w:tcPr>
            <w:tcW w:w="3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F3E00B" w14:textId="77777777" w:rsidR="00B95371" w:rsidRPr="00B95371" w:rsidRDefault="00B95371">
            <w:pPr>
              <w:pStyle w:val="NormalWeb"/>
              <w:spacing w:before="0" w:beforeAutospacing="0" w:after="0" w:afterAutospacing="0"/>
            </w:pPr>
            <w:r w:rsidRPr="00B95371">
              <w:rPr>
                <w:b/>
                <w:bCs/>
                <w:color w:val="000000"/>
                <w:sz w:val="22"/>
                <w:szCs w:val="22"/>
              </w:rPr>
              <w:t>Destination IP Address</w:t>
            </w:r>
          </w:p>
        </w:tc>
        <w:tc>
          <w:tcPr>
            <w:tcW w:w="6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E6F051" w14:textId="3DA97AC0" w:rsidR="00B95371" w:rsidRPr="00B95371" w:rsidRDefault="00B95371">
            <w:pPr>
              <w:pStyle w:val="NormalWeb"/>
              <w:spacing w:before="0" w:beforeAutospacing="0" w:after="0" w:afterAutospacing="0"/>
            </w:pPr>
          </w:p>
        </w:tc>
      </w:tr>
      <w:tr w:rsidR="00B95371" w:rsidRPr="00B95371" w14:paraId="3BD93B97" w14:textId="77777777" w:rsidTr="001C584D">
        <w:tc>
          <w:tcPr>
            <w:tcW w:w="3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8849D8" w14:textId="77777777" w:rsidR="00B95371" w:rsidRPr="00B95371" w:rsidRDefault="00B95371">
            <w:pPr>
              <w:pStyle w:val="NormalWeb"/>
              <w:spacing w:before="0" w:beforeAutospacing="0" w:after="0" w:afterAutospacing="0"/>
            </w:pPr>
            <w:r w:rsidRPr="00B95371">
              <w:rPr>
                <w:b/>
                <w:bCs/>
                <w:color w:val="000000"/>
                <w:sz w:val="22"/>
                <w:szCs w:val="22"/>
              </w:rPr>
              <w:t>Port and Service</w:t>
            </w:r>
          </w:p>
        </w:tc>
        <w:tc>
          <w:tcPr>
            <w:tcW w:w="6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85B764" w14:textId="29D6DF4F" w:rsidR="00B95371" w:rsidRPr="00B95371" w:rsidRDefault="00B95371">
            <w:pPr>
              <w:pStyle w:val="NormalWeb"/>
              <w:spacing w:before="0" w:beforeAutospacing="0" w:after="0" w:afterAutospacing="0"/>
            </w:pPr>
          </w:p>
        </w:tc>
      </w:tr>
      <w:tr w:rsidR="00B95371" w:rsidRPr="00B95371" w14:paraId="7D6C2F0A" w14:textId="77777777" w:rsidTr="001C584D">
        <w:tc>
          <w:tcPr>
            <w:tcW w:w="3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CFD58B" w14:textId="77777777" w:rsidR="00B95371" w:rsidRPr="00B95371" w:rsidRDefault="00B95371">
            <w:pPr>
              <w:pStyle w:val="NormalWeb"/>
              <w:spacing w:before="0" w:beforeAutospacing="0" w:after="0" w:afterAutospacing="0"/>
            </w:pPr>
            <w:r w:rsidRPr="00B95371">
              <w:rPr>
                <w:b/>
                <w:bCs/>
                <w:color w:val="000000"/>
                <w:sz w:val="22"/>
                <w:szCs w:val="22"/>
              </w:rPr>
              <w:t>Initial Access Timestamp</w:t>
            </w:r>
          </w:p>
        </w:tc>
        <w:tc>
          <w:tcPr>
            <w:tcW w:w="6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3FE621" w14:textId="33419F15" w:rsidR="00B95371" w:rsidRPr="00B95371" w:rsidRDefault="00B95371">
            <w:pPr>
              <w:pStyle w:val="NormalWeb"/>
              <w:spacing w:before="0" w:beforeAutospacing="0" w:after="0" w:afterAutospacing="0"/>
            </w:pPr>
          </w:p>
        </w:tc>
      </w:tr>
      <w:tr w:rsidR="00B95371" w:rsidRPr="00B95371" w14:paraId="0E0098D6" w14:textId="77777777" w:rsidTr="001C584D">
        <w:tc>
          <w:tcPr>
            <w:tcW w:w="3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559589" w14:textId="77777777" w:rsidR="00B95371" w:rsidRPr="00B95371" w:rsidRDefault="00B95371">
            <w:pPr>
              <w:pStyle w:val="NormalWeb"/>
              <w:spacing w:before="0" w:beforeAutospacing="0" w:after="0" w:afterAutospacing="0"/>
            </w:pPr>
            <w:r w:rsidRPr="00B95371">
              <w:rPr>
                <w:b/>
                <w:bCs/>
                <w:color w:val="000000"/>
                <w:sz w:val="22"/>
                <w:szCs w:val="22"/>
              </w:rPr>
              <w:t>Service Downtime</w:t>
            </w:r>
          </w:p>
        </w:tc>
        <w:tc>
          <w:tcPr>
            <w:tcW w:w="6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5668D6" w14:textId="7780CA1C" w:rsidR="00B95371" w:rsidRPr="00B95371" w:rsidRDefault="00B95371">
            <w:pPr>
              <w:pStyle w:val="NormalWeb"/>
              <w:spacing w:before="0" w:beforeAutospacing="0" w:after="0" w:afterAutospacing="0"/>
            </w:pPr>
          </w:p>
        </w:tc>
      </w:tr>
      <w:tr w:rsidR="00B95371" w:rsidRPr="00B95371" w14:paraId="11077C59" w14:textId="77777777" w:rsidTr="001C584D">
        <w:tc>
          <w:tcPr>
            <w:tcW w:w="3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F3FAF9" w14:textId="77777777" w:rsidR="00B95371" w:rsidRPr="00B95371" w:rsidRDefault="00B95371">
            <w:pPr>
              <w:pStyle w:val="NormalWeb"/>
              <w:spacing w:before="0" w:beforeAutospacing="0" w:after="0" w:afterAutospacing="0"/>
            </w:pPr>
            <w:r w:rsidRPr="00B95371">
              <w:rPr>
                <w:b/>
                <w:bCs/>
                <w:color w:val="000000"/>
                <w:sz w:val="22"/>
                <w:szCs w:val="22"/>
              </w:rPr>
              <w:t>Remediated Timestamp</w:t>
            </w:r>
          </w:p>
        </w:tc>
        <w:tc>
          <w:tcPr>
            <w:tcW w:w="6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EFF143" w14:textId="22D67A14" w:rsidR="00B95371" w:rsidRPr="00B95371" w:rsidRDefault="00B95371">
            <w:pPr>
              <w:pStyle w:val="NormalWeb"/>
              <w:spacing w:before="0" w:beforeAutospacing="0" w:after="0" w:afterAutospacing="0"/>
            </w:pPr>
          </w:p>
        </w:tc>
      </w:tr>
      <w:tr w:rsidR="00B95371" w:rsidRPr="00B95371" w14:paraId="58130FB6" w14:textId="77777777" w:rsidTr="001C584D">
        <w:tc>
          <w:tcPr>
            <w:tcW w:w="3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3A101C" w14:textId="77777777" w:rsidR="00B95371" w:rsidRPr="00B95371" w:rsidRDefault="00B95371">
            <w:pPr>
              <w:pStyle w:val="NormalWeb"/>
              <w:spacing w:before="0" w:beforeAutospacing="0" w:after="0" w:afterAutospacing="0"/>
            </w:pPr>
            <w:r w:rsidRPr="00B95371">
              <w:rPr>
                <w:b/>
                <w:bCs/>
                <w:color w:val="000000"/>
                <w:sz w:val="22"/>
                <w:szCs w:val="22"/>
              </w:rPr>
              <w:t>Affected Account</w:t>
            </w:r>
          </w:p>
        </w:tc>
        <w:tc>
          <w:tcPr>
            <w:tcW w:w="6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8901B3" w14:textId="191605F1" w:rsidR="00B95371" w:rsidRPr="00B95371" w:rsidRDefault="00B95371">
            <w:pPr>
              <w:pStyle w:val="NormalWeb"/>
              <w:spacing w:before="0" w:beforeAutospacing="0" w:after="0" w:afterAutospacing="0"/>
            </w:pPr>
          </w:p>
        </w:tc>
      </w:tr>
    </w:tbl>
    <w:p w14:paraId="6E4E913B" w14:textId="77777777" w:rsidR="00B95371" w:rsidRPr="00B95371" w:rsidRDefault="00B95371" w:rsidP="00B95371">
      <w:pPr>
        <w:rPr>
          <w:rFonts w:ascii="Times New Roman" w:hAnsi="Times New Roman" w:cs="Times New Roman"/>
        </w:rPr>
      </w:pPr>
    </w:p>
    <w:p w14:paraId="572675A6" w14:textId="6563CD53" w:rsidR="00B95371" w:rsidRPr="001C584D" w:rsidRDefault="001C584D" w:rsidP="00B95371">
      <w:pPr>
        <w:pStyle w:val="NormalWeb"/>
        <w:spacing w:before="0" w:beforeAutospacing="0" w:after="0" w:afterAutospacing="0"/>
        <w:rPr>
          <w:b/>
          <w:bCs/>
          <w:u w:val="single"/>
        </w:rPr>
      </w:pPr>
      <w:r w:rsidRPr="001C584D">
        <w:rPr>
          <w:b/>
          <w:bCs/>
          <w:color w:val="000000"/>
          <w:sz w:val="22"/>
          <w:szCs w:val="22"/>
          <w:u w:val="single"/>
        </w:rPr>
        <w:t>Description of Incident</w:t>
      </w:r>
    </w:p>
    <w:p w14:paraId="797C4CD3" w14:textId="77777777" w:rsidR="00B95371" w:rsidRPr="00B95371" w:rsidRDefault="00B95371" w:rsidP="00B95371">
      <w:pPr>
        <w:rPr>
          <w:rFonts w:ascii="Times New Roman" w:hAnsi="Times New Roman" w:cs="Times New Roman"/>
        </w:rPr>
      </w:pPr>
    </w:p>
    <w:p w14:paraId="728DEC1E" w14:textId="78E46268" w:rsidR="00B95371" w:rsidRPr="00B95371" w:rsidRDefault="00B95371" w:rsidP="00A62FB1">
      <w:pPr>
        <w:pStyle w:val="NormalWeb"/>
        <w:spacing w:before="0" w:beforeAutospacing="0" w:after="0" w:afterAutospacing="0"/>
      </w:pPr>
    </w:p>
    <w:p w14:paraId="49A83B2D" w14:textId="77777777" w:rsidR="00B95371" w:rsidRPr="00B95371" w:rsidRDefault="00B95371" w:rsidP="00B95371">
      <w:pPr>
        <w:rPr>
          <w:rFonts w:ascii="Times New Roman" w:hAnsi="Times New Roman" w:cs="Times New Roman"/>
        </w:rPr>
      </w:pPr>
    </w:p>
    <w:p w14:paraId="55F305FD" w14:textId="77777777" w:rsidR="00B95371" w:rsidRPr="00B95371" w:rsidRDefault="00B95371" w:rsidP="00B95371">
      <w:pPr>
        <w:pStyle w:val="Heading2"/>
        <w:spacing w:before="200" w:after="200"/>
        <w:rPr>
          <w:rFonts w:ascii="Times New Roman" w:hAnsi="Times New Roman" w:cs="Times New Roman"/>
        </w:rPr>
      </w:pPr>
      <w:r w:rsidRPr="00B95371">
        <w:rPr>
          <w:rFonts w:ascii="Times New Roman" w:hAnsi="Times New Roman" w:cs="Times New Roman"/>
          <w:color w:val="000000"/>
          <w:sz w:val="28"/>
          <w:szCs w:val="28"/>
        </w:rPr>
        <w:t>Vulnerability</w:t>
      </w:r>
    </w:p>
    <w:p w14:paraId="6739902D" w14:textId="77777777" w:rsidR="00B95371" w:rsidRPr="00B95371" w:rsidRDefault="00B95371" w:rsidP="00B95371">
      <w:pPr>
        <w:pStyle w:val="Heading3"/>
        <w:spacing w:before="0" w:after="200"/>
        <w:rPr>
          <w:rFonts w:ascii="Times New Roman" w:hAnsi="Times New Roman" w:cs="Times New Roman"/>
        </w:rPr>
      </w:pPr>
      <w:r w:rsidRPr="00B95371">
        <w:rPr>
          <w:rFonts w:ascii="Times New Roman" w:hAnsi="Times New Roman" w:cs="Times New Roman"/>
          <w:b/>
          <w:bCs/>
          <w:color w:val="000000"/>
          <w:sz w:val="24"/>
          <w:szCs w:val="24"/>
          <w:u w:val="single"/>
        </w:rPr>
        <w:t>Explanation</w:t>
      </w:r>
    </w:p>
    <w:p w14:paraId="265D0350" w14:textId="1F5EFFF2" w:rsidR="00B95371" w:rsidRPr="00B95371" w:rsidRDefault="00B95371" w:rsidP="00B95371">
      <w:pPr>
        <w:pStyle w:val="NormalWeb"/>
        <w:spacing w:before="0" w:beforeAutospacing="0" w:after="200" w:afterAutospacing="0"/>
      </w:pPr>
    </w:p>
    <w:p w14:paraId="5954DC4B" w14:textId="77777777" w:rsidR="00B95371" w:rsidRPr="00B95371" w:rsidRDefault="00B95371" w:rsidP="00B95371">
      <w:pPr>
        <w:pStyle w:val="Heading3"/>
        <w:spacing w:before="0" w:after="200"/>
        <w:rPr>
          <w:rFonts w:ascii="Times New Roman" w:hAnsi="Times New Roman" w:cs="Times New Roman"/>
        </w:rPr>
      </w:pPr>
      <w:r w:rsidRPr="00B95371">
        <w:rPr>
          <w:rFonts w:ascii="Times New Roman" w:hAnsi="Times New Roman" w:cs="Times New Roman"/>
          <w:b/>
          <w:bCs/>
          <w:color w:val="000000"/>
          <w:sz w:val="24"/>
          <w:szCs w:val="24"/>
          <w:u w:val="single"/>
        </w:rPr>
        <w:t>Evidence</w:t>
      </w:r>
    </w:p>
    <w:p w14:paraId="53D74CB7" w14:textId="6C761D35" w:rsidR="00B95371" w:rsidRPr="00B95371" w:rsidRDefault="00B95371" w:rsidP="001C584D">
      <w:pPr>
        <w:pStyle w:val="NormalWeb"/>
        <w:spacing w:before="0" w:beforeAutospacing="0" w:after="0" w:afterAutospacing="0"/>
      </w:pPr>
    </w:p>
    <w:p w14:paraId="05A6F967" w14:textId="77777777" w:rsidR="00B95371" w:rsidRPr="00B95371" w:rsidRDefault="00B95371" w:rsidP="00B95371">
      <w:pPr>
        <w:pStyle w:val="Heading2"/>
        <w:spacing w:before="200" w:after="200"/>
        <w:rPr>
          <w:rFonts w:ascii="Times New Roman" w:hAnsi="Times New Roman" w:cs="Times New Roman"/>
        </w:rPr>
      </w:pPr>
      <w:r w:rsidRPr="00B95371">
        <w:rPr>
          <w:rFonts w:ascii="Times New Roman" w:hAnsi="Times New Roman" w:cs="Times New Roman"/>
          <w:color w:val="000000"/>
          <w:sz w:val="28"/>
          <w:szCs w:val="28"/>
        </w:rPr>
        <w:lastRenderedPageBreak/>
        <w:t>Initial Access</w:t>
      </w:r>
    </w:p>
    <w:p w14:paraId="71BA8DA0" w14:textId="77777777" w:rsidR="00B95371" w:rsidRPr="00B95371" w:rsidRDefault="00B95371" w:rsidP="00B95371">
      <w:pPr>
        <w:pStyle w:val="Heading3"/>
        <w:spacing w:before="0" w:after="200"/>
        <w:rPr>
          <w:rFonts w:ascii="Times New Roman" w:hAnsi="Times New Roman" w:cs="Times New Roman"/>
        </w:rPr>
      </w:pPr>
      <w:r w:rsidRPr="00B95371">
        <w:rPr>
          <w:rFonts w:ascii="Times New Roman" w:hAnsi="Times New Roman" w:cs="Times New Roman"/>
          <w:b/>
          <w:bCs/>
          <w:color w:val="000000"/>
          <w:sz w:val="24"/>
          <w:szCs w:val="24"/>
          <w:u w:val="single"/>
        </w:rPr>
        <w:t>Explanation</w:t>
      </w:r>
    </w:p>
    <w:p w14:paraId="1CD82F95" w14:textId="21702CD7" w:rsidR="00B95371" w:rsidRPr="00B95371" w:rsidRDefault="00B95371" w:rsidP="00B95371">
      <w:pPr>
        <w:pStyle w:val="NormalWeb"/>
        <w:spacing w:before="0" w:beforeAutospacing="0" w:after="200" w:afterAutospacing="0"/>
      </w:pPr>
    </w:p>
    <w:p w14:paraId="2CA635BB" w14:textId="77777777" w:rsidR="00B95371" w:rsidRPr="00B95371" w:rsidRDefault="00B95371" w:rsidP="00B95371">
      <w:pPr>
        <w:pStyle w:val="Heading3"/>
        <w:spacing w:before="0" w:after="200"/>
        <w:rPr>
          <w:rFonts w:ascii="Times New Roman" w:hAnsi="Times New Roman" w:cs="Times New Roman"/>
        </w:rPr>
      </w:pPr>
      <w:r w:rsidRPr="00B95371">
        <w:rPr>
          <w:rFonts w:ascii="Times New Roman" w:hAnsi="Times New Roman" w:cs="Times New Roman"/>
          <w:b/>
          <w:bCs/>
          <w:color w:val="000000"/>
          <w:sz w:val="24"/>
          <w:szCs w:val="24"/>
          <w:u w:val="single"/>
        </w:rPr>
        <w:t>Evidence</w:t>
      </w:r>
    </w:p>
    <w:p w14:paraId="561A9BFE" w14:textId="77777777" w:rsidR="00B95371" w:rsidRPr="00B95371" w:rsidRDefault="00B95371" w:rsidP="00B95371">
      <w:pPr>
        <w:rPr>
          <w:rFonts w:ascii="Times New Roman" w:hAnsi="Times New Roman" w:cs="Times New Roman"/>
        </w:rPr>
      </w:pPr>
    </w:p>
    <w:p w14:paraId="55DF421A" w14:textId="4482E367" w:rsidR="00B95371" w:rsidRPr="00B95371" w:rsidRDefault="00B95371" w:rsidP="00B95371">
      <w:pPr>
        <w:pStyle w:val="Heading2"/>
        <w:spacing w:before="200" w:after="200"/>
        <w:rPr>
          <w:rFonts w:ascii="Times New Roman" w:hAnsi="Times New Roman" w:cs="Times New Roman"/>
        </w:rPr>
      </w:pPr>
      <w:r w:rsidRPr="00B95371">
        <w:rPr>
          <w:rFonts w:ascii="Times New Roman" w:hAnsi="Times New Roman" w:cs="Times New Roman"/>
          <w:color w:val="000000"/>
          <w:sz w:val="28"/>
          <w:szCs w:val="28"/>
        </w:rPr>
        <w:t>Impact</w:t>
      </w:r>
      <w:r w:rsidR="00A62FB1">
        <w:rPr>
          <w:rFonts w:ascii="Times New Roman" w:hAnsi="Times New Roman" w:cs="Times New Roman"/>
          <w:color w:val="000000"/>
          <w:sz w:val="28"/>
          <w:szCs w:val="28"/>
        </w:rPr>
        <w:t xml:space="preserve"> on Services</w:t>
      </w:r>
    </w:p>
    <w:p w14:paraId="70F7CFAF" w14:textId="77777777" w:rsidR="00B95371" w:rsidRPr="00B95371" w:rsidRDefault="00B95371" w:rsidP="00B95371">
      <w:pPr>
        <w:pStyle w:val="Heading3"/>
        <w:spacing w:before="0" w:after="200"/>
        <w:rPr>
          <w:rFonts w:ascii="Times New Roman" w:hAnsi="Times New Roman" w:cs="Times New Roman"/>
        </w:rPr>
      </w:pPr>
      <w:r w:rsidRPr="00B95371">
        <w:rPr>
          <w:rFonts w:ascii="Times New Roman" w:hAnsi="Times New Roman" w:cs="Times New Roman"/>
          <w:b/>
          <w:bCs/>
          <w:color w:val="000000"/>
          <w:sz w:val="24"/>
          <w:szCs w:val="24"/>
          <w:u w:val="single"/>
        </w:rPr>
        <w:t>Explanation</w:t>
      </w:r>
    </w:p>
    <w:p w14:paraId="6DE77085" w14:textId="3189DA8B" w:rsidR="00B95371" w:rsidRPr="00B95371" w:rsidRDefault="00B95371" w:rsidP="00B95371">
      <w:pPr>
        <w:pStyle w:val="NormalWeb"/>
        <w:spacing w:before="0" w:beforeAutospacing="0" w:after="200" w:afterAutospacing="0"/>
      </w:pPr>
    </w:p>
    <w:p w14:paraId="62D49992" w14:textId="77777777" w:rsidR="00B95371" w:rsidRPr="00B95371" w:rsidRDefault="00B95371" w:rsidP="00B95371">
      <w:pPr>
        <w:pStyle w:val="Heading3"/>
        <w:spacing w:before="0" w:after="200"/>
        <w:rPr>
          <w:rFonts w:ascii="Times New Roman" w:hAnsi="Times New Roman" w:cs="Times New Roman"/>
        </w:rPr>
      </w:pPr>
      <w:r w:rsidRPr="00B95371">
        <w:rPr>
          <w:rFonts w:ascii="Times New Roman" w:hAnsi="Times New Roman" w:cs="Times New Roman"/>
          <w:b/>
          <w:bCs/>
          <w:color w:val="000000"/>
          <w:sz w:val="24"/>
          <w:szCs w:val="24"/>
          <w:u w:val="single"/>
        </w:rPr>
        <w:t>Evidence</w:t>
      </w:r>
    </w:p>
    <w:p w14:paraId="57E3C763" w14:textId="77777777" w:rsidR="00B95371" w:rsidRPr="00B95371" w:rsidRDefault="00B95371" w:rsidP="00B95371">
      <w:pPr>
        <w:rPr>
          <w:rFonts w:ascii="Times New Roman" w:hAnsi="Times New Roman" w:cs="Times New Roman"/>
        </w:rPr>
      </w:pPr>
    </w:p>
    <w:p w14:paraId="576AFAA5" w14:textId="605EEBE9" w:rsidR="00A62FB1" w:rsidRPr="00B95371" w:rsidRDefault="00A62FB1" w:rsidP="00A62FB1">
      <w:pPr>
        <w:pStyle w:val="Heading2"/>
        <w:spacing w:before="200" w:after="200"/>
        <w:rPr>
          <w:rFonts w:ascii="Times New Roman" w:hAnsi="Times New Roman" w:cs="Times New Roman"/>
        </w:rPr>
      </w:pPr>
      <w:r w:rsidRPr="00B95371">
        <w:rPr>
          <w:rFonts w:ascii="Times New Roman" w:hAnsi="Times New Roman" w:cs="Times New Roman"/>
          <w:color w:val="000000"/>
          <w:sz w:val="28"/>
          <w:szCs w:val="28"/>
        </w:rPr>
        <w:t>Impact</w:t>
      </w:r>
      <w:r>
        <w:rPr>
          <w:rFonts w:ascii="Times New Roman" w:hAnsi="Times New Roman" w:cs="Times New Roman"/>
          <w:color w:val="000000"/>
          <w:sz w:val="28"/>
          <w:szCs w:val="28"/>
        </w:rPr>
        <w:t xml:space="preserve"> on </w:t>
      </w:r>
      <w:r>
        <w:rPr>
          <w:rFonts w:ascii="Times New Roman" w:hAnsi="Times New Roman" w:cs="Times New Roman"/>
          <w:color w:val="000000"/>
          <w:sz w:val="28"/>
          <w:szCs w:val="28"/>
        </w:rPr>
        <w:t>Information</w:t>
      </w:r>
    </w:p>
    <w:p w14:paraId="3E1E6A20" w14:textId="77777777" w:rsidR="00A62FB1" w:rsidRPr="00B95371" w:rsidRDefault="00A62FB1" w:rsidP="00A62FB1">
      <w:pPr>
        <w:pStyle w:val="Heading3"/>
        <w:spacing w:before="0" w:after="200"/>
        <w:rPr>
          <w:rFonts w:ascii="Times New Roman" w:hAnsi="Times New Roman" w:cs="Times New Roman"/>
        </w:rPr>
      </w:pPr>
      <w:r w:rsidRPr="00B95371">
        <w:rPr>
          <w:rFonts w:ascii="Times New Roman" w:hAnsi="Times New Roman" w:cs="Times New Roman"/>
          <w:b/>
          <w:bCs/>
          <w:color w:val="000000"/>
          <w:sz w:val="24"/>
          <w:szCs w:val="24"/>
          <w:u w:val="single"/>
        </w:rPr>
        <w:t>Explanation</w:t>
      </w:r>
    </w:p>
    <w:p w14:paraId="2FDA33D4" w14:textId="77777777" w:rsidR="00A62FB1" w:rsidRPr="00B95371" w:rsidRDefault="00A62FB1" w:rsidP="00A62FB1">
      <w:pPr>
        <w:pStyle w:val="NormalWeb"/>
        <w:spacing w:before="0" w:beforeAutospacing="0" w:after="200" w:afterAutospacing="0"/>
      </w:pPr>
    </w:p>
    <w:p w14:paraId="61031C90" w14:textId="77777777" w:rsidR="00A62FB1" w:rsidRPr="00B95371" w:rsidRDefault="00A62FB1" w:rsidP="00A62FB1">
      <w:pPr>
        <w:pStyle w:val="Heading3"/>
        <w:spacing w:before="0" w:after="200"/>
        <w:rPr>
          <w:rFonts w:ascii="Times New Roman" w:hAnsi="Times New Roman" w:cs="Times New Roman"/>
        </w:rPr>
      </w:pPr>
      <w:r w:rsidRPr="00B95371">
        <w:rPr>
          <w:rFonts w:ascii="Times New Roman" w:hAnsi="Times New Roman" w:cs="Times New Roman"/>
          <w:b/>
          <w:bCs/>
          <w:color w:val="000000"/>
          <w:sz w:val="24"/>
          <w:szCs w:val="24"/>
          <w:u w:val="single"/>
        </w:rPr>
        <w:t>Evidence</w:t>
      </w:r>
    </w:p>
    <w:p w14:paraId="1D49DC2D" w14:textId="77777777" w:rsidR="00A62FB1" w:rsidRDefault="00A62FB1" w:rsidP="00B95371">
      <w:pPr>
        <w:pStyle w:val="Heading2"/>
        <w:spacing w:before="200" w:after="200"/>
        <w:rPr>
          <w:rFonts w:ascii="Times New Roman" w:hAnsi="Times New Roman" w:cs="Times New Roman"/>
          <w:color w:val="000000"/>
          <w:sz w:val="28"/>
          <w:szCs w:val="28"/>
        </w:rPr>
      </w:pPr>
    </w:p>
    <w:p w14:paraId="5864F8B4" w14:textId="7E8A5E20" w:rsidR="00B95371" w:rsidRPr="00B95371" w:rsidRDefault="00B95371" w:rsidP="00B95371">
      <w:pPr>
        <w:pStyle w:val="Heading2"/>
        <w:spacing w:before="200" w:after="200"/>
        <w:rPr>
          <w:rFonts w:ascii="Times New Roman" w:hAnsi="Times New Roman" w:cs="Times New Roman"/>
        </w:rPr>
      </w:pPr>
      <w:r w:rsidRPr="00B95371">
        <w:rPr>
          <w:rFonts w:ascii="Times New Roman" w:hAnsi="Times New Roman" w:cs="Times New Roman"/>
          <w:color w:val="000000"/>
          <w:sz w:val="28"/>
          <w:szCs w:val="28"/>
        </w:rPr>
        <w:t>Eradication</w:t>
      </w:r>
    </w:p>
    <w:p w14:paraId="34A60621" w14:textId="77777777" w:rsidR="00B95371" w:rsidRPr="00B95371" w:rsidRDefault="00B95371" w:rsidP="00B95371">
      <w:pPr>
        <w:pStyle w:val="Heading3"/>
        <w:spacing w:before="0" w:after="200"/>
        <w:rPr>
          <w:rFonts w:ascii="Times New Roman" w:hAnsi="Times New Roman" w:cs="Times New Roman"/>
        </w:rPr>
      </w:pPr>
      <w:r w:rsidRPr="00B95371">
        <w:rPr>
          <w:rFonts w:ascii="Times New Roman" w:hAnsi="Times New Roman" w:cs="Times New Roman"/>
          <w:b/>
          <w:bCs/>
          <w:color w:val="000000"/>
          <w:sz w:val="24"/>
          <w:szCs w:val="24"/>
          <w:u w:val="single"/>
        </w:rPr>
        <w:t>Explanation</w:t>
      </w:r>
    </w:p>
    <w:p w14:paraId="6045F9AD" w14:textId="319A4CE7" w:rsidR="00B95371" w:rsidRPr="00B95371" w:rsidRDefault="00B95371" w:rsidP="00B95371">
      <w:pPr>
        <w:pStyle w:val="NormalWeb"/>
        <w:spacing w:before="0" w:beforeAutospacing="0" w:after="200" w:afterAutospacing="0"/>
      </w:pPr>
    </w:p>
    <w:p w14:paraId="77884BF1" w14:textId="77777777" w:rsidR="00B95371" w:rsidRPr="00B95371" w:rsidRDefault="00B95371" w:rsidP="00B95371">
      <w:pPr>
        <w:pStyle w:val="Heading3"/>
        <w:spacing w:before="0" w:after="200"/>
        <w:rPr>
          <w:rFonts w:ascii="Times New Roman" w:hAnsi="Times New Roman" w:cs="Times New Roman"/>
        </w:rPr>
      </w:pPr>
      <w:r w:rsidRPr="00B95371">
        <w:rPr>
          <w:rFonts w:ascii="Times New Roman" w:hAnsi="Times New Roman" w:cs="Times New Roman"/>
          <w:b/>
          <w:bCs/>
          <w:color w:val="000000"/>
          <w:sz w:val="24"/>
          <w:szCs w:val="24"/>
          <w:u w:val="single"/>
        </w:rPr>
        <w:t>Evidence</w:t>
      </w:r>
    </w:p>
    <w:p w14:paraId="35DC1C69" w14:textId="77777777" w:rsidR="00B95371" w:rsidRDefault="00B95371" w:rsidP="00B95371">
      <w:pPr>
        <w:rPr>
          <w:rFonts w:ascii="Times New Roman" w:hAnsi="Times New Roman" w:cs="Times New Roman"/>
        </w:rPr>
      </w:pPr>
    </w:p>
    <w:p w14:paraId="17F1E40A" w14:textId="77777777" w:rsidR="001C584D" w:rsidRPr="00B95371" w:rsidRDefault="001C584D" w:rsidP="00B95371">
      <w:pPr>
        <w:rPr>
          <w:rFonts w:ascii="Times New Roman" w:hAnsi="Times New Roman" w:cs="Times New Roman"/>
        </w:rPr>
      </w:pPr>
    </w:p>
    <w:p w14:paraId="583AC1E8" w14:textId="77777777" w:rsidR="00B95371" w:rsidRPr="00B95371" w:rsidRDefault="00B95371" w:rsidP="00B95371">
      <w:pPr>
        <w:pStyle w:val="Heading2"/>
        <w:spacing w:before="200" w:after="200"/>
        <w:rPr>
          <w:rFonts w:ascii="Times New Roman" w:hAnsi="Times New Roman" w:cs="Times New Roman"/>
        </w:rPr>
      </w:pPr>
      <w:r w:rsidRPr="00B95371">
        <w:rPr>
          <w:rFonts w:ascii="Times New Roman" w:hAnsi="Times New Roman" w:cs="Times New Roman"/>
          <w:color w:val="000000"/>
          <w:sz w:val="28"/>
          <w:szCs w:val="28"/>
        </w:rPr>
        <w:t>Remediation</w:t>
      </w:r>
    </w:p>
    <w:p w14:paraId="612DD259" w14:textId="77777777" w:rsidR="00B95371" w:rsidRPr="00B95371" w:rsidRDefault="00B95371" w:rsidP="00B95371">
      <w:pPr>
        <w:pStyle w:val="Heading3"/>
        <w:spacing w:before="0" w:after="200"/>
        <w:rPr>
          <w:rFonts w:ascii="Times New Roman" w:hAnsi="Times New Roman" w:cs="Times New Roman"/>
        </w:rPr>
      </w:pPr>
      <w:r w:rsidRPr="00B95371">
        <w:rPr>
          <w:rFonts w:ascii="Times New Roman" w:hAnsi="Times New Roman" w:cs="Times New Roman"/>
          <w:b/>
          <w:bCs/>
          <w:color w:val="000000"/>
          <w:sz w:val="24"/>
          <w:szCs w:val="24"/>
          <w:u w:val="single"/>
        </w:rPr>
        <w:t>Explanation</w:t>
      </w:r>
    </w:p>
    <w:p w14:paraId="35EB7DD8" w14:textId="551EDEAF" w:rsidR="00B95371" w:rsidRPr="00B95371" w:rsidRDefault="00B95371" w:rsidP="00B95371">
      <w:pPr>
        <w:pStyle w:val="NormalWeb"/>
        <w:spacing w:before="0" w:beforeAutospacing="0" w:after="200" w:afterAutospacing="0"/>
      </w:pPr>
    </w:p>
    <w:p w14:paraId="26479552" w14:textId="77777777" w:rsidR="00B95371" w:rsidRPr="00B95371" w:rsidRDefault="00B95371" w:rsidP="00B95371">
      <w:pPr>
        <w:pStyle w:val="Heading3"/>
        <w:spacing w:before="0" w:after="200"/>
        <w:rPr>
          <w:rFonts w:ascii="Times New Roman" w:hAnsi="Times New Roman" w:cs="Times New Roman"/>
        </w:rPr>
      </w:pPr>
      <w:r w:rsidRPr="00B95371">
        <w:rPr>
          <w:rFonts w:ascii="Times New Roman" w:hAnsi="Times New Roman" w:cs="Times New Roman"/>
          <w:b/>
          <w:bCs/>
          <w:color w:val="000000"/>
          <w:sz w:val="24"/>
          <w:szCs w:val="24"/>
          <w:u w:val="single"/>
        </w:rPr>
        <w:lastRenderedPageBreak/>
        <w:t>Evidence</w:t>
      </w:r>
    </w:p>
    <w:p w14:paraId="3F185865" w14:textId="77777777" w:rsidR="00B95371" w:rsidRPr="00B95371" w:rsidRDefault="00B95371" w:rsidP="00B95371">
      <w:pPr>
        <w:rPr>
          <w:rFonts w:ascii="Times New Roman" w:hAnsi="Times New Roman" w:cs="Times New Roman"/>
        </w:rPr>
      </w:pPr>
    </w:p>
    <w:p w14:paraId="26AAD8F0" w14:textId="77777777" w:rsidR="00B95371" w:rsidRDefault="00B95371">
      <w:pPr>
        <w:rPr>
          <w:rFonts w:ascii="Times New Roman" w:eastAsia="Times New Roman" w:hAnsi="Times New Roman" w:cs="Times New Roman"/>
          <w:sz w:val="24"/>
          <w:szCs w:val="24"/>
        </w:rPr>
      </w:pPr>
    </w:p>
    <w:p w14:paraId="2862DD85" w14:textId="77777777" w:rsidR="00A62FB1" w:rsidRDefault="00A62FB1">
      <w:pPr>
        <w:rPr>
          <w:rFonts w:ascii="Times New Roman" w:eastAsia="Times New Roman" w:hAnsi="Times New Roman" w:cs="Times New Roman"/>
          <w:sz w:val="24"/>
          <w:szCs w:val="24"/>
        </w:rPr>
      </w:pPr>
    </w:p>
    <w:p w14:paraId="775DD40E" w14:textId="601000B0" w:rsidR="00A62FB1" w:rsidRDefault="00A62FB1">
      <w:pPr>
        <w:rPr>
          <w:rFonts w:ascii="Times New Roman" w:eastAsia="Times New Roman" w:hAnsi="Times New Roman" w:cs="Times New Roman"/>
          <w:sz w:val="24"/>
          <w:szCs w:val="24"/>
        </w:rPr>
      </w:pPr>
      <w:r>
        <w:rPr>
          <w:rFonts w:ascii="Times New Roman" w:eastAsia="Times New Roman" w:hAnsi="Times New Roman" w:cs="Times New Roman"/>
          <w:sz w:val="24"/>
          <w:szCs w:val="24"/>
        </w:rPr>
        <w:t>This incident response policy and incident response form will help Lunar Looters in case of incidents up to and including orbital debris re-entry. Furthermore, the incident response form will help track the who, what, when, where, why, and how regarding security incidents.</w:t>
      </w:r>
    </w:p>
    <w:p w14:paraId="0000000A" w14:textId="77777777" w:rsidR="002F367A" w:rsidRDefault="002F367A">
      <w:pPr>
        <w:rPr>
          <w:rFonts w:ascii="Times New Roman" w:eastAsia="Times New Roman" w:hAnsi="Times New Roman" w:cs="Times New Roman"/>
          <w:sz w:val="24"/>
          <w:szCs w:val="24"/>
        </w:rPr>
      </w:pPr>
    </w:p>
    <w:p w14:paraId="0000000B" w14:textId="77777777" w:rsidR="002F367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Thank you, </w:t>
      </w:r>
    </w:p>
    <w:p w14:paraId="0000000C" w14:textId="77777777" w:rsidR="002F367A" w:rsidRDefault="00000000">
      <w:pPr>
        <w:rPr>
          <w:rFonts w:ascii="Times New Roman" w:eastAsia="Times New Roman" w:hAnsi="Times New Roman" w:cs="Times New Roman"/>
          <w:sz w:val="24"/>
          <w:szCs w:val="24"/>
          <w:shd w:val="clear" w:color="auto" w:fill="FFE599"/>
        </w:rPr>
      </w:pPr>
      <w:r>
        <w:rPr>
          <w:rFonts w:ascii="Times New Roman" w:eastAsia="Times New Roman" w:hAnsi="Times New Roman" w:cs="Times New Roman"/>
          <w:sz w:val="24"/>
          <w:szCs w:val="24"/>
        </w:rPr>
        <w:t>Team 06</w:t>
      </w:r>
    </w:p>
    <w:p w14:paraId="0000000D" w14:textId="77777777" w:rsidR="002F367A" w:rsidRDefault="00000000">
      <w:pPr>
        <w:rPr>
          <w:rFonts w:ascii="Times New Roman" w:eastAsia="Times New Roman" w:hAnsi="Times New Roman" w:cs="Times New Roman"/>
          <w:i/>
          <w:color w:val="666666"/>
          <w:sz w:val="24"/>
          <w:szCs w:val="24"/>
        </w:rPr>
      </w:pPr>
      <w:r>
        <w:rPr>
          <w:rFonts w:ascii="Times New Roman" w:eastAsia="Times New Roman" w:hAnsi="Times New Roman" w:cs="Times New Roman"/>
          <w:b/>
          <w:i/>
          <w:color w:val="666666"/>
          <w:sz w:val="24"/>
          <w:szCs w:val="24"/>
        </w:rPr>
        <w:t>Lunar Looters LLC</w:t>
      </w:r>
      <w:r>
        <w:rPr>
          <w:rFonts w:ascii="Times New Roman" w:eastAsia="Times New Roman" w:hAnsi="Times New Roman" w:cs="Times New Roman"/>
          <w:i/>
          <w:color w:val="666666"/>
          <w:sz w:val="24"/>
          <w:szCs w:val="24"/>
        </w:rPr>
        <w:t xml:space="preserve"> </w:t>
      </w:r>
      <w:r>
        <w:rPr>
          <w:rFonts w:ascii="Times New Roman" w:eastAsia="Times New Roman" w:hAnsi="Times New Roman" w:cs="Times New Roman"/>
          <w:b/>
          <w:i/>
          <w:color w:val="666666"/>
          <w:sz w:val="24"/>
          <w:szCs w:val="24"/>
        </w:rPr>
        <w:t>-</w:t>
      </w:r>
      <w:r>
        <w:rPr>
          <w:rFonts w:ascii="Times New Roman" w:eastAsia="Times New Roman" w:hAnsi="Times New Roman" w:cs="Times New Roman"/>
          <w:i/>
          <w:color w:val="666666"/>
          <w:sz w:val="24"/>
          <w:szCs w:val="24"/>
        </w:rPr>
        <w:t xml:space="preserve"> IT/Cyber Division</w:t>
      </w:r>
    </w:p>
    <w:p w14:paraId="29F358FA" w14:textId="5743A1D9" w:rsidR="001C584D" w:rsidRDefault="001C584D" w:rsidP="001C584D">
      <w:pPr>
        <w:rPr>
          <w:rFonts w:ascii="Times New Roman" w:eastAsia="Times New Roman" w:hAnsi="Times New Roman" w:cs="Times New Roman"/>
          <w:i/>
          <w:sz w:val="24"/>
          <w:szCs w:val="24"/>
        </w:rPr>
      </w:pPr>
    </w:p>
    <w:p w14:paraId="07FB8F76" w14:textId="64BE3AAF" w:rsidR="001C584D" w:rsidRDefault="001C584D" w:rsidP="001C584D">
      <w:pPr>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Reference</w:t>
      </w:r>
    </w:p>
    <w:p w14:paraId="1A7589D2" w14:textId="5615E177" w:rsidR="001C584D" w:rsidRPr="001C584D" w:rsidRDefault="001C584D" w:rsidP="001C584D">
      <w:pPr>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 xml:space="preserve">Our team was able to find a sample Incident Response Policy from the following site: </w:t>
      </w:r>
      <w:r w:rsidRPr="001C584D">
        <w:rPr>
          <w:rFonts w:ascii="Times New Roman" w:eastAsia="Times New Roman" w:hAnsi="Times New Roman" w:cs="Times New Roman"/>
          <w:iCs/>
          <w:sz w:val="24"/>
          <w:szCs w:val="24"/>
        </w:rPr>
        <w:t>https://frsecure.com/incident-response-policy-template/</w:t>
      </w:r>
    </w:p>
    <w:sectPr w:rsidR="001C584D" w:rsidRPr="001C584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636279"/>
    <w:multiLevelType w:val="hybridMultilevel"/>
    <w:tmpl w:val="3354A2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45D170C"/>
    <w:multiLevelType w:val="hybridMultilevel"/>
    <w:tmpl w:val="0B2A8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6525566">
    <w:abstractNumId w:val="1"/>
  </w:num>
  <w:num w:numId="2" w16cid:durableId="1680427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367A"/>
    <w:rsid w:val="00136C74"/>
    <w:rsid w:val="001C584D"/>
    <w:rsid w:val="002F367A"/>
    <w:rsid w:val="003132FA"/>
    <w:rsid w:val="00A62FB1"/>
    <w:rsid w:val="00A64379"/>
    <w:rsid w:val="00B222D2"/>
    <w:rsid w:val="00B95371"/>
    <w:rsid w:val="00EE028D"/>
    <w:rsid w:val="00F567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51733"/>
  <w15:docId w15:val="{3C45935D-3A99-3C43-A7FA-D2F29EA35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rsid w:val="00B95371"/>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3132F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TotalTime>
  <Pages>5</Pages>
  <Words>623</Words>
  <Characters>3555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Penelope Gilstrap</cp:lastModifiedBy>
  <cp:revision>3</cp:revision>
  <dcterms:created xsi:type="dcterms:W3CDTF">2025-10-11T17:20:00Z</dcterms:created>
  <dcterms:modified xsi:type="dcterms:W3CDTF">2025-10-11T18:26:00Z</dcterms:modified>
</cp:coreProperties>
</file>