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864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ascii="微软雅黑" w:hAnsi="微软雅黑" w:eastAsia="微软雅黑" w:cs="微软雅黑"/>
          <w:i w:val="0"/>
          <w:iCs w:val="0"/>
          <w:caps w:val="0"/>
          <w:color w:val="000000"/>
          <w:spacing w:val="0"/>
          <w:sz w:val="30"/>
          <w:szCs w:val="30"/>
        </w:rPr>
      </w:pPr>
      <w:r>
        <w:rPr>
          <w:rStyle w:val="5"/>
          <w:rFonts w:hint="eastAsia" w:ascii="微软雅黑" w:hAnsi="微软雅黑" w:eastAsia="微软雅黑" w:cs="微软雅黑"/>
          <w:i w:val="0"/>
          <w:iCs w:val="0"/>
          <w:caps w:val="0"/>
          <w:color w:val="333333"/>
          <w:spacing w:val="0"/>
          <w:kern w:val="0"/>
          <w:sz w:val="30"/>
          <w:szCs w:val="30"/>
          <w:bdr w:val="none" w:color="auto" w:sz="0" w:space="0"/>
          <w:shd w:val="clear" w:fill="FFFFFF"/>
          <w:vertAlign w:val="baseline"/>
          <w:lang w:val="en-US" w:eastAsia="zh-CN" w:bidi="ar"/>
        </w:rPr>
        <w:t>第十五届中国软件杯大赛--</w:t>
      </w:r>
      <w:r>
        <w:rPr>
          <w:rStyle w:val="5"/>
          <w:rFonts w:hint="eastAsia" w:ascii="微软雅黑" w:hAnsi="微软雅黑" w:eastAsia="微软雅黑" w:cs="微软雅黑"/>
          <w:i w:val="0"/>
          <w:iCs w:val="0"/>
          <w:caps w:val="0"/>
          <w:color w:val="0070C0"/>
          <w:spacing w:val="0"/>
          <w:kern w:val="0"/>
          <w:sz w:val="30"/>
          <w:szCs w:val="30"/>
          <w:bdr w:val="none" w:color="auto" w:sz="0" w:space="0"/>
          <w:shd w:val="clear" w:fill="FFFFFF"/>
          <w:vertAlign w:val="baseline"/>
          <w:lang w:val="en-US" w:eastAsia="zh-CN" w:bidi="ar"/>
        </w:rPr>
        <w:t>A组赛题</w:t>
      </w:r>
    </w:p>
    <w:p w14:paraId="41A6A9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80" w:lineRule="atLeast"/>
        <w:ind w:left="0" w:right="0" w:firstLine="0"/>
        <w:jc w:val="center"/>
        <w:textAlignment w:val="baseline"/>
        <w:rPr>
          <w:rFonts w:hint="eastAsia" w:ascii="微软雅黑" w:hAnsi="微软雅黑" w:eastAsia="微软雅黑" w:cs="微软雅黑"/>
          <w:i w:val="0"/>
          <w:iCs w:val="0"/>
          <w:caps w:val="0"/>
          <w:color w:val="333333"/>
          <w:spacing w:val="0"/>
          <w:sz w:val="30"/>
          <w:szCs w:val="30"/>
        </w:rPr>
      </w:pPr>
      <w:r>
        <w:rPr>
          <w:rStyle w:val="5"/>
          <w:rFonts w:hint="eastAsia" w:ascii="微软雅黑" w:hAnsi="微软雅黑" w:eastAsia="微软雅黑" w:cs="微软雅黑"/>
          <w:i w:val="0"/>
          <w:iCs w:val="0"/>
          <w:caps w:val="0"/>
          <w:color w:val="333333"/>
          <w:spacing w:val="0"/>
          <w:sz w:val="30"/>
          <w:szCs w:val="30"/>
          <w:bdr w:val="none" w:color="auto" w:sz="0" w:space="0"/>
          <w:shd w:val="clear" w:fill="FFFFFF"/>
          <w:vertAlign w:val="baseline"/>
        </w:rPr>
        <w:t>赛题名称:基于大模型的个性化资源生成与学习多智能体系统开发</w:t>
      </w:r>
    </w:p>
    <w:p w14:paraId="0F9301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200" w:afterAutospacing="0" w:line="280" w:lineRule="atLeast"/>
        <w:ind w:left="0" w:right="0" w:firstLine="0"/>
        <w:jc w:val="center"/>
        <w:textAlignment w:val="baseline"/>
        <w:rPr>
          <w:rFonts w:hint="eastAsia" w:ascii="微软雅黑" w:hAnsi="微软雅黑" w:eastAsia="微软雅黑" w:cs="微软雅黑"/>
          <w:i w:val="0"/>
          <w:iCs w:val="0"/>
          <w:caps w:val="0"/>
          <w:color w:val="333333"/>
          <w:spacing w:val="0"/>
          <w:sz w:val="30"/>
          <w:szCs w:val="30"/>
        </w:rPr>
      </w:pPr>
      <w:r>
        <w:rPr>
          <w:rStyle w:val="5"/>
          <w:rFonts w:hint="eastAsia" w:ascii="微软雅黑" w:hAnsi="微软雅黑" w:eastAsia="微软雅黑" w:cs="微软雅黑"/>
          <w:i w:val="0"/>
          <w:iCs w:val="0"/>
          <w:caps w:val="0"/>
          <w:color w:val="333333"/>
          <w:spacing w:val="0"/>
          <w:sz w:val="30"/>
          <w:szCs w:val="30"/>
          <w:bdr w:val="none" w:color="auto" w:sz="0" w:space="0"/>
          <w:shd w:val="clear" w:fill="FFFFFF"/>
          <w:vertAlign w:val="baseline"/>
        </w:rPr>
        <w:t>组类： A组（本科、研究生、高职）</w:t>
      </w:r>
      <w:r>
        <w:rPr>
          <w:rFonts w:hint="eastAsia" w:ascii="微软雅黑" w:hAnsi="微软雅黑" w:eastAsia="微软雅黑" w:cs="微软雅黑"/>
          <w:i w:val="0"/>
          <w:iCs w:val="0"/>
          <w:caps w:val="0"/>
          <w:color w:val="333333"/>
          <w:spacing w:val="0"/>
          <w:sz w:val="30"/>
          <w:szCs w:val="30"/>
          <w:bdr w:val="none" w:color="auto" w:sz="0" w:space="0"/>
          <w:shd w:val="clear" w:fill="FFFFFF"/>
          <w:vertAlign w:val="baseline"/>
        </w:rPr>
        <w:br w:type="textWrapping"/>
      </w:r>
      <w:r>
        <w:rPr>
          <w:rStyle w:val="5"/>
          <w:rFonts w:hint="eastAsia" w:ascii="微软雅黑" w:hAnsi="微软雅黑" w:eastAsia="微软雅黑" w:cs="微软雅黑"/>
          <w:i w:val="0"/>
          <w:iCs w:val="0"/>
          <w:caps w:val="0"/>
          <w:color w:val="0070C0"/>
          <w:spacing w:val="0"/>
          <w:sz w:val="30"/>
          <w:szCs w:val="30"/>
          <w:bdr w:val="none" w:color="auto" w:sz="0" w:space="0"/>
          <w:shd w:val="clear" w:fill="FFFFFF"/>
          <w:vertAlign w:val="baseline"/>
        </w:rPr>
        <w:t>出题企业：科大讯飞股份有限公司</w:t>
      </w:r>
    </w:p>
    <w:p w14:paraId="5B3496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200" w:afterAutospacing="0" w:line="280" w:lineRule="atLeast"/>
        <w:ind w:left="0" w:right="0" w:firstLine="0"/>
        <w:jc w:val="center"/>
        <w:textAlignment w:val="baseline"/>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70C0"/>
          <w:spacing w:val="0"/>
          <w:sz w:val="30"/>
          <w:szCs w:val="30"/>
          <w:bdr w:val="none" w:color="auto" w:sz="0" w:space="0"/>
          <w:shd w:val="clear" w:fill="FFFFFF"/>
          <w:vertAlign w:val="baseline"/>
        </w:rPr>
        <w:t>答疑QQ群：1072584310</w:t>
      </w:r>
      <w:r>
        <w:rPr>
          <w:rFonts w:hint="eastAsia" w:ascii="微软雅黑" w:hAnsi="微软雅黑" w:eastAsia="微软雅黑" w:cs="微软雅黑"/>
          <w:i w:val="0"/>
          <w:iCs w:val="0"/>
          <w:caps w:val="0"/>
          <w:color w:val="333333"/>
          <w:spacing w:val="0"/>
          <w:sz w:val="30"/>
          <w:szCs w:val="30"/>
          <w:bdr w:val="none" w:color="auto" w:sz="0" w:space="0"/>
          <w:shd w:val="clear" w:fill="FFFFFF"/>
          <w:vertAlign w:val="baseline"/>
        </w:rPr>
        <w:br w:type="textWrapping"/>
      </w:r>
      <w:r>
        <w:rPr>
          <w:rFonts w:hint="eastAsia" w:ascii="微软雅黑" w:hAnsi="微软雅黑" w:eastAsia="微软雅黑" w:cs="微软雅黑"/>
          <w:i w:val="0"/>
          <w:iCs w:val="0"/>
          <w:caps w:val="0"/>
          <w:color w:val="333333"/>
          <w:spacing w:val="0"/>
          <w:sz w:val="16"/>
          <w:szCs w:val="16"/>
          <w:bdr w:val="none" w:color="auto" w:sz="0" w:space="0"/>
          <w:shd w:val="clear" w:fill="FFFFFF"/>
          <w:vertAlign w:val="baseline"/>
        </w:rPr>
        <w:t> </w:t>
      </w:r>
    </w:p>
    <w:tbl>
      <w:tblPr>
        <w:tblW w:w="8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50"/>
        <w:gridCol w:w="7350"/>
      </w:tblGrid>
      <w:tr w14:paraId="0088C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438D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赛题简介：介绍整个赛题的实现目标、实用价值、涉及技术和整体要求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765D5A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在数字化与智能化深度融合的时代，高等教育的个性化变革成为核心发展方向，同时也面临传统教学模式适配性不足的挑战。不同学生在知识基础、学习能力、兴趣方向上的显著差异，使得标准化教学难以满足个性化学习需求，部分学生存在知识吸收效率低的问题。当前大模型技术迎来高速发展新阶段，以通用大模型、多模态生成大模型(如SeeDance等)、 AI辅助编程工具(如Claude Code等)为代表的技术体系，具备强大的自然语言理解、多模态内容生成、代码辅助开发及实时推理能力，为高等教育领域的创新升级带来全新契机。本赛题旨在借助大模型技术体系，融合前沿AI技术，突破传统教育的技术与模式局限，要求参赛团队构建高等教育个性化学习资源体系，开发智能学习智能体系统，切实满足学生的个性化、多模态学习需求。</w:t>
            </w:r>
            <w:r>
              <w:rPr>
                <w:rFonts w:hint="eastAsia" w:ascii="微软雅黑" w:hAnsi="微软雅黑" w:eastAsia="微软雅黑" w:cs="微软雅黑"/>
                <w:caps w:val="0"/>
                <w:color w:val="333333"/>
                <w:spacing w:val="0"/>
                <w:sz w:val="21"/>
                <w:szCs w:val="21"/>
                <w:bdr w:val="none" w:color="auto" w:sz="0" w:space="0"/>
                <w:vertAlign w:val="baseline"/>
              </w:rPr>
              <w:br w:type="textWrapping"/>
            </w:r>
            <w:r>
              <w:rPr>
                <w:rFonts w:hint="eastAsia" w:ascii="微软雅黑" w:hAnsi="微软雅黑" w:eastAsia="微软雅黑" w:cs="微软雅黑"/>
                <w:caps w:val="0"/>
                <w:color w:val="333333"/>
                <w:spacing w:val="0"/>
                <w:sz w:val="21"/>
                <w:szCs w:val="21"/>
                <w:bdr w:val="none" w:color="auto" w:sz="0" w:space="0"/>
                <w:vertAlign w:val="baseline"/>
              </w:rPr>
              <w:t> </w:t>
            </w:r>
          </w:p>
        </w:tc>
      </w:tr>
      <w:tr w14:paraId="7C5D1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991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赛题业务场景：描述赛题相关的真实企业业务背景。从真实场景中，适当简化或者提炼出适合比赛的赛题场景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C32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在高等教育学习过程中，学生普遍面临学习资源繁杂无序、难以精准匹配自身需求且缺乏智能化、个性化学习指导的核心问题。不同专业、不同学历水平的学生在面对海量课程资料、学术文献、学习辅助工具时，难以快速筛选出契合自身学习进度和能力的资源;同时课堂集体讲授模式无法兼顾每位学生的学习节奏与特点，导致学生在知识掌握和能力提升上存在明显差距。传统学习模式及基础的智能辅助系统，因缺乏多模态生成、多智能体协同等前沿AI技术的支撑，难以满足现代高等教育对培养创新型、个性化人才的要求。基于此，本赛题要求参赛团队构建多智能体系统，为学生打造专属的个性化资源学习智能体，并借助多智能体协作实现智能化、精准化的学习引导。系统需依托各类高等教育资源，融合多模态生成、代码辅助开发等技术，以某一具体专业课程(如人工智能、计算机、电子信息相关等)为切入点，实现个性化资源的自动化生成与建设，根据学生个体情况提供定制化、多模态的学习内容，全方位辅助学生开展自主学习，真正实现“因材施教”的数字化落地。</w:t>
            </w:r>
          </w:p>
          <w:p w14:paraId="6433B7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 </w:t>
            </w:r>
          </w:p>
        </w:tc>
      </w:tr>
      <w:tr w14:paraId="56550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BFD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基本功能需求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64FD2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参赛团队需深入调研和研究新时代大学生的学习需求和痛点，融合前沿AI技术和工具，开发出能够高效生成个性化、多模态学习资源(如资源设计方案、PPT、题库、多模态视频/动画、实操案例、实践项目学习材料等)的智能体系统，实现提升学生学习效率、优化学习资源利用、增强学习效果的核心目标。该系统应包含以下核心功能：</w:t>
            </w:r>
          </w:p>
          <w:p w14:paraId="47CAD2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1、对话式学习画像自主构建：摒弃传统繁琐表单，支持通过自然语言对话(结合学生的专业、学习目标、学习历史等)自动抽取特征，构建包含不少于6个维度(如知识基础、认知风格、易错点偏好等)的动态学生画像，并支持画像的随学随新。</w:t>
            </w:r>
          </w:p>
          <w:p w14:paraId="656E4E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2、多智能体协同的资源生成：系统须体现“多智能体”架构设计;通过与学生的智能交互，大模型结合AI前沿技术和工具，依据学生提供的专业、课程内容、知识短板、学习需求等信息，生成针对性的多模态学习资料，须由不同角色的智能体协作完成至少5种类型的个性化资源生成，如专业课程讲解文档、知识点思维导图、不同类型练习题目、拓展阅读材料、多模态教学视频/动画、代码类实操案例等，为学生提供全方位学习参考。</w:t>
            </w:r>
          </w:p>
          <w:p w14:paraId="5BA89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3、个性化学习路径规划和资源推送：依托多智能体协同工作机制，整合系统生成的个性化资源，结合大模型对学生专业、学习进度、知识掌握情况及学习偏好的深度分析，为学生规划科学、动态的个性化学习路径，明确学习步骤和顺序;同时基于画像实现学习资源的精准推送，涵盖文档、视频、题库、实操案例等多类型内容。</w:t>
            </w:r>
          </w:p>
          <w:p w14:paraId="77852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4、智能辅导(可选加分项)：当学生在学习过程中遇到问题时，系统提供即时、多模态的答疑解惑服务，通过智能体的数据分析、大模型的知识支持，结合多模态生成技术，为学生提供详细的文字解答、图解说明、短视频讲解等多样化解答形式，实现针对性学习引导。</w:t>
            </w:r>
          </w:p>
          <w:p w14:paraId="151F1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5、学习效果评估(可选加分项)：通过实时跟踪学生的学习行为、练习测试情况、资源使用反馈等数据，依托大模型的数据分析能力实现对学生学习效果的多维度、精准评估;并根据评估结果及时动态调整学习资源推送策略和学习计划，实现学习方案的持续优化。</w:t>
            </w:r>
          </w:p>
          <w:p w14:paraId="003E7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 </w:t>
            </w:r>
          </w:p>
        </w:tc>
      </w:tr>
      <w:tr w14:paraId="4E82C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A4B27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非功能性需求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7D1E03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1、系统界面美观大方、简洁明了，交互逻辑清晰，符合现代AI产品交互规范(如流式输出、Markdown渲染、多模态内容卡片化展示)，无明显功能与界面错误，可结合AI技术实现交互体验的智能优化;</w:t>
            </w:r>
          </w:p>
          <w:p w14:paraId="44000E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2、若开发过程中使用开源项目、前沿 AI工具/框架，需在提交文档的显著位置标注名称、来源及相关协议要求;</w:t>
            </w:r>
          </w:p>
          <w:p w14:paraId="70E98D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3、系统需具备完善的“防幻觉”与内容安全过滤机制，确保生成的学术内容无事实性错误、无敏感违规信息;</w:t>
            </w:r>
          </w:p>
          <w:p w14:paraId="6CA2F3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4、智能体核心功能的响应时间控制在合理范围内，保障学生的日常使用体验，多模态资源生成的响应效率需满足实际学习场景需求，如提供“生成进度追踪”或“流式呈现”机制，避免长时间白屏等待。</w:t>
            </w:r>
            <w:r>
              <w:rPr>
                <w:rFonts w:hint="eastAsia" w:ascii="微软雅黑" w:hAnsi="微软雅黑" w:eastAsia="微软雅黑" w:cs="微软雅黑"/>
                <w:caps w:val="0"/>
                <w:color w:val="333333"/>
                <w:spacing w:val="0"/>
                <w:sz w:val="21"/>
                <w:szCs w:val="21"/>
                <w:bdr w:val="none" w:color="auto" w:sz="0" w:space="0"/>
                <w:vertAlign w:val="baseline"/>
              </w:rPr>
              <w:br w:type="textWrapping"/>
            </w:r>
            <w:r>
              <w:rPr>
                <w:rFonts w:hint="eastAsia" w:ascii="微软雅黑" w:hAnsi="微软雅黑" w:eastAsia="微软雅黑" w:cs="微软雅黑"/>
                <w:caps w:val="0"/>
                <w:color w:val="333333"/>
                <w:spacing w:val="0"/>
                <w:sz w:val="21"/>
                <w:szCs w:val="21"/>
                <w:bdr w:val="none" w:color="auto" w:sz="0" w:space="0"/>
                <w:vertAlign w:val="baseline"/>
              </w:rPr>
              <w:t> </w:t>
            </w:r>
          </w:p>
        </w:tc>
      </w:tr>
      <w:tr w14:paraId="084CE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1F10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实现条件：开发环境、实验平台、开发语言、数据库、编译器、涉及硬件等</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7B9286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本赛题对开发环境、编程语言、数据库、编辑器、硬件平台等均不做限制，参赛团队可结合等前沿AI技术/工具，借助各类开源工具完成开发工作，需明确系统中 “多智能体协同框架” ，但须严格遵循开源协议及相关工具的使用要求，确保智能体程序可稳定、正常运行;智能体开发框架不做限制;开发过程中使用的其他AI辅助工具，需选用科大讯飞相关工具。</w:t>
            </w:r>
          </w:p>
          <w:p w14:paraId="28F64A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 </w:t>
            </w:r>
          </w:p>
        </w:tc>
      </w:tr>
      <w:tr w14:paraId="2BAF7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6A460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测试数据或平台：提供给参赛者的测试环境和测试数据。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4DBBFF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参赛团队需自行构造至少一门完整高校专业课程(如人工智能、计算机、电子信息相关等)的初始知识库/文档集作为系统输入。</w:t>
            </w:r>
            <w:r>
              <w:rPr>
                <w:rFonts w:hint="eastAsia" w:ascii="微软雅黑" w:hAnsi="微软雅黑" w:eastAsia="微软雅黑" w:cs="微软雅黑"/>
                <w:caps w:val="0"/>
                <w:color w:val="333333"/>
                <w:spacing w:val="0"/>
                <w:sz w:val="21"/>
                <w:szCs w:val="21"/>
                <w:bdr w:val="none" w:color="auto" w:sz="0" w:space="0"/>
                <w:vertAlign w:val="baseline"/>
              </w:rPr>
              <w:br w:type="textWrapping"/>
            </w:r>
            <w:r>
              <w:rPr>
                <w:rFonts w:hint="eastAsia" w:ascii="微软雅黑" w:hAnsi="微软雅黑" w:eastAsia="微软雅黑" w:cs="微软雅黑"/>
                <w:caps w:val="0"/>
                <w:color w:val="333333"/>
                <w:spacing w:val="0"/>
                <w:sz w:val="21"/>
                <w:szCs w:val="21"/>
                <w:bdr w:val="none" w:color="auto" w:sz="0" w:space="0"/>
                <w:vertAlign w:val="baseline"/>
              </w:rPr>
              <w:t> </w:t>
            </w:r>
          </w:p>
        </w:tc>
      </w:tr>
      <w:tr w14:paraId="20BFA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CC86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开发所需设备及设备指标需求说明</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0A791B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无</w:t>
            </w:r>
            <w:r>
              <w:rPr>
                <w:rFonts w:hint="eastAsia" w:ascii="微软雅黑" w:hAnsi="微软雅黑" w:eastAsia="微软雅黑" w:cs="微软雅黑"/>
                <w:caps w:val="0"/>
                <w:color w:val="333333"/>
                <w:spacing w:val="0"/>
                <w:sz w:val="21"/>
                <w:szCs w:val="21"/>
                <w:bdr w:val="none" w:color="auto" w:sz="0" w:space="0"/>
                <w:vertAlign w:val="baseline"/>
              </w:rPr>
              <w:br w:type="textWrapping"/>
            </w:r>
            <w:r>
              <w:rPr>
                <w:rFonts w:hint="eastAsia" w:ascii="微软雅黑" w:hAnsi="微软雅黑" w:eastAsia="微软雅黑" w:cs="微软雅黑"/>
                <w:caps w:val="0"/>
                <w:color w:val="333333"/>
                <w:spacing w:val="0"/>
                <w:sz w:val="21"/>
                <w:szCs w:val="21"/>
                <w:bdr w:val="none" w:color="auto" w:sz="0" w:space="0"/>
                <w:vertAlign w:val="baseline"/>
              </w:rPr>
              <w:t> </w:t>
            </w:r>
          </w:p>
        </w:tc>
      </w:tr>
      <w:tr w14:paraId="707C6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A7E4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文档及其他要求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0A85E0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参赛团队提交的文档需参考软件系统的标准文档规范，包括但不限于系统开发说明书、测试说明书等，且须满足以下核心要求：</w:t>
            </w:r>
          </w:p>
          <w:p w14:paraId="002C83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1、需求层面：需深入了解和研究新时代大学生的学习需求，结合前沿AI技术的应用场景完成系统性的需求分析，明确技术与需求的结合点;</w:t>
            </w:r>
          </w:p>
          <w:p w14:paraId="68FA52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2、技术开发层面：详细阐述智能体的设计、开发、测试、部署全流程，包括用户界面设计、功能实现、系统集成及优化等方面的工作;重点说明前沿AI技术在系统中的融合应用思路、实现方法，同时指出系统开发过程中采纳的创新实践和用户体验提升策略。</w:t>
            </w:r>
          </w:p>
          <w:p w14:paraId="6EDABD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参赛团队须确保以上两个层面的内容在文档中条理清晰、逻辑连贯，并且有充分的数据与案例支撑，以便能够全面体现系统的深度与广度。此外，鼓励参赛团队通过图表、流程图、架构图等视觉工具增强文档的可读性和说服力。</w:t>
            </w:r>
          </w:p>
          <w:p w14:paraId="5046B4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 </w:t>
            </w:r>
          </w:p>
        </w:tc>
      </w:tr>
      <w:tr w14:paraId="63EE6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23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BB8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各评分项及大致占比</w:t>
            </w:r>
          </w:p>
        </w:tc>
        <w:tc>
          <w:tcPr>
            <w:tcW w:w="65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CA306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1、创新价值与实用性(35%)</w:t>
            </w:r>
          </w:p>
          <w:p w14:paraId="1DC6E2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2、功能实现及技术要求(45%)</w:t>
            </w:r>
          </w:p>
          <w:p w14:paraId="5655B9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3、配套文档的丰富度(10%)</w:t>
            </w:r>
          </w:p>
          <w:p w14:paraId="3D976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4、演示视频、PPT 效果(10%)</w:t>
            </w:r>
          </w:p>
          <w:p w14:paraId="3D9635AB">
            <w:pPr>
              <w:keepNext w:val="0"/>
              <w:keepLines w:val="0"/>
              <w:widowControl/>
              <w:suppressLineNumbers w:val="0"/>
              <w:spacing w:before="0" w:beforeAutospacing="0" w:after="0" w:afterAutospacing="0"/>
              <w:ind w:left="0" w:right="0"/>
              <w:jc w:val="left"/>
              <w:textAlignment w:val="baseline"/>
              <w:rPr>
                <w:rFonts w:hint="eastAsia" w:ascii="微软雅黑" w:hAnsi="微软雅黑" w:eastAsia="微软雅黑" w:cs="微软雅黑"/>
                <w:caps w:val="0"/>
                <w:spacing w:val="0"/>
                <w:sz w:val="21"/>
                <w:szCs w:val="21"/>
              </w:rPr>
            </w:pPr>
            <w:r>
              <w:rPr>
                <w:rFonts w:hint="eastAsia" w:ascii="微软雅黑" w:hAnsi="微软雅黑" w:eastAsia="微软雅黑" w:cs="微软雅黑"/>
                <w:caps w:val="0"/>
                <w:spacing w:val="0"/>
                <w:kern w:val="0"/>
                <w:sz w:val="21"/>
                <w:szCs w:val="21"/>
                <w:bdr w:val="none" w:color="auto" w:sz="0" w:space="0"/>
                <w:vertAlign w:val="baseline"/>
                <w:lang w:val="en-US" w:eastAsia="zh-CN" w:bidi="ar"/>
              </w:rPr>
              <w:br w:type="textWrapping"/>
            </w:r>
            <w:r>
              <w:rPr>
                <w:rFonts w:hint="eastAsia" w:ascii="微软雅黑" w:hAnsi="微软雅黑" w:eastAsia="微软雅黑" w:cs="微软雅黑"/>
                <w:caps w:val="0"/>
                <w:spacing w:val="0"/>
                <w:kern w:val="0"/>
                <w:sz w:val="21"/>
                <w:szCs w:val="21"/>
                <w:bdr w:val="none" w:color="auto" w:sz="0" w:space="0"/>
                <w:vertAlign w:val="baseline"/>
                <w:lang w:val="en-US" w:eastAsia="zh-CN" w:bidi="ar"/>
              </w:rPr>
              <w:t> </w:t>
            </w:r>
          </w:p>
        </w:tc>
      </w:tr>
      <w:tr w14:paraId="3D4B0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1AF1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初赛作品提交要求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350399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1、演示 PPT：须清晰展示智能体应用价值、前沿AI技术融合思路与实现方法、创新价值、核心功能等内容，逻辑清晰、重点突出;</w:t>
            </w:r>
          </w:p>
          <w:p w14:paraId="69A71F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2、可完整运行的多智能体相关文件：包含但不限于项目源码、数据集、模型部署配置文件等，文件整理规范，可在常规环境下正常运行;</w:t>
            </w:r>
          </w:p>
          <w:p w14:paraId="35E762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3、智能体演示视频：时长控制在7分钟之内，须清晰展示系统的操作流程、核心功能、多模态资源生成效果及前沿AI技术的应用成果;</w:t>
            </w:r>
          </w:p>
          <w:p w14:paraId="687AB3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4、智能体开发类型：不限，包括但不限于Web应用、移动端开发、小程序端开发等;</w:t>
            </w:r>
          </w:p>
          <w:p w14:paraId="24F638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5、配套文档：需满足上文 “文档及其他要求”中的所有规范，文档格式统一、内容完整。</w:t>
            </w:r>
          </w:p>
          <w:p w14:paraId="4F9513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6、如若使用AI Coding工具，给出相关说明。</w:t>
            </w:r>
          </w:p>
          <w:p w14:paraId="5882E5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20" w:lineRule="atLeast"/>
              <w:ind w:left="0" w:right="0"/>
              <w:jc w:val="left"/>
              <w:textAlignment w:val="baseline"/>
              <w:rPr>
                <w:rFonts w:hint="eastAsia" w:ascii="微软雅黑" w:hAnsi="微软雅黑" w:eastAsia="微软雅黑" w:cs="微软雅黑"/>
                <w:color w:val="333333"/>
                <w:sz w:val="21"/>
                <w:szCs w:val="21"/>
              </w:rPr>
            </w:pPr>
            <w:r>
              <w:rPr>
                <w:rFonts w:hint="eastAsia" w:ascii="微软雅黑" w:hAnsi="微软雅黑" w:eastAsia="微软雅黑" w:cs="微软雅黑"/>
                <w:caps w:val="0"/>
                <w:color w:val="333333"/>
                <w:spacing w:val="0"/>
                <w:sz w:val="21"/>
                <w:szCs w:val="21"/>
                <w:bdr w:val="none" w:color="auto" w:sz="0" w:space="0"/>
                <w:vertAlign w:val="baseline"/>
              </w:rPr>
              <w:t> </w:t>
            </w:r>
          </w:p>
        </w:tc>
      </w:tr>
    </w:tbl>
    <w:p w14:paraId="4BB5E6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200" w:afterAutospacing="0" w:line="280" w:lineRule="atLeast"/>
        <w:ind w:left="0" w:right="0" w:firstLine="0"/>
        <w:jc w:val="left"/>
        <w:textAlignment w:val="baseline"/>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7F7F7F"/>
          <w:spacing w:val="0"/>
          <w:sz w:val="18"/>
          <w:szCs w:val="18"/>
          <w:bdr w:val="none" w:color="auto" w:sz="0" w:space="0"/>
          <w:shd w:val="clear" w:fill="FFFFFF"/>
          <w:vertAlign w:val="baseline"/>
        </w:rPr>
        <w:t>【参赛团队作品中团队自主开发部分的软件作品著作权归参赛团队所有，其中具有市场应用及拓展的优秀作品，出题企业具有优先权，可以优先合作开发或者优先购买。另如基于该作品的任何合作升级开发、市场拓展等活动，以及在这一过程中所获得的任何商业费用，出题企业应与参赛团队协商解决。】</w:t>
      </w:r>
    </w:p>
    <w:p w14:paraId="351502CB">
      <w:pPr>
        <w:rPr>
          <w:sz w:val="18"/>
          <w:szCs w:val="18"/>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7A7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2026-05-28T09:20:06Z</dcterms:created>
  <dc:creator>MR</dc:creator>
  <cp:lastModifiedBy>polaris</cp:lastModifiedBy>
  <dcterms:modified xsi:type="dcterms:W3CDTF">2026-05-28T09:20:58Z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eyJoZGlkIjoiOTYzNTY5MzI5MTVjYjhjOGFlOTFjNmExMTc5ZGE4NTAiLCJ1c2VySWQiOiIxNTIxNzA0NTQ0In0=</vt:lpwstr>
  </property>
  <property fmtid="{D5CDD505-2E9C-101B-9397-08002B2CF9AE}" pid="4" name="ICV">
    <vt:lpwstr>E0533058B8DE4BB381699309A5FFE162_12</vt:lpwstr>
  </property>
</Properties>
</file>