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C19E0" w14:textId="77777777" w:rsidR="00852F51" w:rsidRPr="00571CFA" w:rsidRDefault="00852F51" w:rsidP="00554E19">
      <w:pPr>
        <w:spacing w:line="240" w:lineRule="auto"/>
        <w:jc w:val="center"/>
        <w:rPr>
          <w:rFonts w:ascii="Times New Roman" w:hAnsi="Times New Roman" w:cs="Times New Roman"/>
          <w:b/>
          <w:sz w:val="32"/>
          <w:szCs w:val="32"/>
        </w:rPr>
      </w:pPr>
      <w:r w:rsidRPr="00571CFA">
        <w:rPr>
          <w:rFonts w:ascii="Times New Roman" w:hAnsi="Times New Roman" w:cs="Times New Roman"/>
          <w:noProof/>
          <w:sz w:val="28"/>
          <w:szCs w:val="28"/>
        </w:rPr>
        <w:drawing>
          <wp:inline distT="0" distB="0" distL="0" distR="0" wp14:anchorId="4833CD6F" wp14:editId="065CF1CC">
            <wp:extent cx="695325" cy="734168"/>
            <wp:effectExtent l="0" t="0" r="0" b="8890"/>
            <wp:docPr id="1" name="Picture 1" descr="C:\Users\HVRRY\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VRRY\Downloads\images.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6282" cy="882999"/>
                    </a:xfrm>
                    <a:prstGeom prst="rect">
                      <a:avLst/>
                    </a:prstGeom>
                    <a:noFill/>
                    <a:ln>
                      <a:noFill/>
                    </a:ln>
                  </pic:spPr>
                </pic:pic>
              </a:graphicData>
            </a:graphic>
          </wp:inline>
        </w:drawing>
      </w:r>
    </w:p>
    <w:p w14:paraId="21E9A2AF" w14:textId="1E0F442A" w:rsidR="00852F51" w:rsidRDefault="00554E19" w:rsidP="00554E19">
      <w:pPr>
        <w:jc w:val="center"/>
        <w:rPr>
          <w:rFonts w:ascii="Times New Roman" w:hAnsi="Times New Roman" w:cs="Times New Roman"/>
          <w:b/>
          <w:bCs/>
          <w:sz w:val="28"/>
          <w:szCs w:val="28"/>
        </w:rPr>
      </w:pPr>
      <w:r>
        <w:rPr>
          <w:rFonts w:ascii="Times New Roman" w:hAnsi="Times New Roman" w:cs="Times New Roman"/>
          <w:b/>
          <w:bCs/>
          <w:sz w:val="28"/>
          <w:szCs w:val="28"/>
        </w:rPr>
        <w:t>DESIGN AND IMPLEMENTATION OF A</w:t>
      </w:r>
      <w:r w:rsidR="00EF395F">
        <w:rPr>
          <w:rFonts w:ascii="Times New Roman" w:hAnsi="Times New Roman" w:cs="Times New Roman"/>
          <w:b/>
          <w:bCs/>
          <w:sz w:val="28"/>
          <w:szCs w:val="28"/>
        </w:rPr>
        <w:t xml:space="preserve"> RADIO</w:t>
      </w:r>
      <w:r>
        <w:rPr>
          <w:rFonts w:ascii="Times New Roman" w:hAnsi="Times New Roman" w:cs="Times New Roman"/>
          <w:b/>
          <w:bCs/>
          <w:sz w:val="28"/>
          <w:szCs w:val="28"/>
        </w:rPr>
        <w:t xml:space="preserve"> AUDIENCE METERING </w:t>
      </w:r>
      <w:r w:rsidR="004D6D5B">
        <w:rPr>
          <w:rFonts w:ascii="Times New Roman" w:hAnsi="Times New Roman" w:cs="Times New Roman"/>
          <w:b/>
          <w:bCs/>
          <w:sz w:val="28"/>
          <w:szCs w:val="28"/>
        </w:rPr>
        <w:t>SYSTEM</w:t>
      </w:r>
    </w:p>
    <w:p w14:paraId="0438FD75" w14:textId="77777777" w:rsidR="00554E19" w:rsidRPr="00554E19" w:rsidRDefault="00554E19" w:rsidP="00554E19">
      <w:pPr>
        <w:jc w:val="center"/>
        <w:rPr>
          <w:rFonts w:ascii="Times New Roman" w:hAnsi="Times New Roman" w:cs="Times New Roman"/>
          <w:b/>
          <w:bCs/>
          <w:sz w:val="28"/>
          <w:szCs w:val="28"/>
        </w:rPr>
      </w:pPr>
    </w:p>
    <w:p w14:paraId="1A5CD1F3" w14:textId="5C99DCE0"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BY</w:t>
      </w:r>
    </w:p>
    <w:p w14:paraId="75EF1A56" w14:textId="522FA692"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AYEGBA JESSE-JOSEPH, ANIBE</w:t>
      </w:r>
    </w:p>
    <w:p w14:paraId="70D244E2" w14:textId="1960134D" w:rsidR="00852F51"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(16CK020793)</w:t>
      </w:r>
    </w:p>
    <w:p w14:paraId="15D12161" w14:textId="77777777" w:rsidR="00554E19" w:rsidRPr="00554E19" w:rsidRDefault="00554E19" w:rsidP="00554E19">
      <w:pPr>
        <w:jc w:val="center"/>
        <w:rPr>
          <w:rFonts w:ascii="Times New Roman" w:hAnsi="Times New Roman" w:cs="Times New Roman"/>
          <w:b/>
          <w:bCs/>
          <w:sz w:val="28"/>
          <w:szCs w:val="28"/>
        </w:rPr>
      </w:pPr>
    </w:p>
    <w:p w14:paraId="2FB20CAB" w14:textId="35AD01D2"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SUBMITTED TO</w:t>
      </w:r>
    </w:p>
    <w:p w14:paraId="5C9CC3E7" w14:textId="02896B2D"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THE DEPARTMENT OF ELECTRICAL AND INFORMATION ENGINEERING,</w:t>
      </w:r>
    </w:p>
    <w:p w14:paraId="05144F36" w14:textId="194B72D3"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COLLEGE OF ENGINEERING,</w:t>
      </w:r>
    </w:p>
    <w:p w14:paraId="772F795F" w14:textId="2B735306"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COVENANT UNIVERSITY</w:t>
      </w:r>
    </w:p>
    <w:p w14:paraId="73501889" w14:textId="77777777" w:rsidR="00852F51" w:rsidRPr="00554E19" w:rsidRDefault="00852F51" w:rsidP="00554E19">
      <w:pPr>
        <w:jc w:val="center"/>
        <w:rPr>
          <w:rFonts w:ascii="Times New Roman" w:hAnsi="Times New Roman" w:cs="Times New Roman"/>
          <w:b/>
          <w:bCs/>
          <w:sz w:val="28"/>
          <w:szCs w:val="28"/>
        </w:rPr>
      </w:pPr>
    </w:p>
    <w:p w14:paraId="02A0953F" w14:textId="7F7CA64C" w:rsidR="00852F51" w:rsidRPr="00554E19" w:rsidRDefault="00554E19" w:rsidP="004C15DA">
      <w:pPr>
        <w:jc w:val="center"/>
        <w:rPr>
          <w:rFonts w:ascii="Times New Roman" w:hAnsi="Times New Roman" w:cs="Times New Roman"/>
          <w:b/>
          <w:bCs/>
          <w:sz w:val="28"/>
          <w:szCs w:val="28"/>
        </w:rPr>
      </w:pPr>
      <w:r w:rsidRPr="00554E19">
        <w:rPr>
          <w:rFonts w:ascii="Times New Roman" w:hAnsi="Times New Roman" w:cs="Times New Roman"/>
          <w:b/>
          <w:bCs/>
          <w:sz w:val="28"/>
          <w:szCs w:val="28"/>
        </w:rPr>
        <w:t xml:space="preserve">IN PARTIAL FULFILLMENT FOR THE AWARD OF THE DEGREE OF BACHELOR OF ENGINEERING (B.ENG.), ELECTRICAL </w:t>
      </w:r>
      <w:r w:rsidR="00FB2D14">
        <w:rPr>
          <w:rFonts w:ascii="Times New Roman" w:hAnsi="Times New Roman" w:cs="Times New Roman"/>
          <w:b/>
          <w:bCs/>
          <w:sz w:val="28"/>
          <w:szCs w:val="28"/>
        </w:rPr>
        <w:t xml:space="preserve">AND ELECTRONICS </w:t>
      </w:r>
      <w:r w:rsidRPr="00554E19">
        <w:rPr>
          <w:rFonts w:ascii="Times New Roman" w:hAnsi="Times New Roman" w:cs="Times New Roman"/>
          <w:b/>
          <w:bCs/>
          <w:sz w:val="28"/>
          <w:szCs w:val="28"/>
        </w:rPr>
        <w:t>ENGINEERING,</w:t>
      </w:r>
      <w:r w:rsidR="004C15DA">
        <w:rPr>
          <w:rFonts w:ascii="Times New Roman" w:hAnsi="Times New Roman" w:cs="Times New Roman"/>
          <w:b/>
          <w:bCs/>
          <w:sz w:val="28"/>
          <w:szCs w:val="28"/>
        </w:rPr>
        <w:t xml:space="preserve"> </w:t>
      </w:r>
      <w:r w:rsidRPr="00554E19">
        <w:rPr>
          <w:rFonts w:ascii="Times New Roman" w:hAnsi="Times New Roman" w:cs="Times New Roman"/>
          <w:b/>
          <w:bCs/>
          <w:sz w:val="28"/>
          <w:szCs w:val="28"/>
        </w:rPr>
        <w:t>COVENANT UNIVERSITY, OTA, OGUN STATE, NIGERIA</w:t>
      </w:r>
    </w:p>
    <w:p w14:paraId="658A31CE" w14:textId="77777777" w:rsidR="00852F51" w:rsidRPr="00554E19" w:rsidRDefault="00852F51" w:rsidP="00554E19">
      <w:pPr>
        <w:jc w:val="center"/>
        <w:rPr>
          <w:rFonts w:ascii="Times New Roman" w:hAnsi="Times New Roman" w:cs="Times New Roman"/>
          <w:b/>
          <w:bCs/>
          <w:sz w:val="28"/>
          <w:szCs w:val="28"/>
        </w:rPr>
      </w:pPr>
    </w:p>
    <w:p w14:paraId="01A59438" w14:textId="6AA0F428"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JANUARY, 2021</w:t>
      </w:r>
    </w:p>
    <w:p w14:paraId="1E0F6708" w14:textId="649C2AF6" w:rsidR="003C6B5B" w:rsidRDefault="003C6B5B" w:rsidP="00554E19">
      <w:pPr>
        <w:jc w:val="center"/>
      </w:pPr>
    </w:p>
    <w:p w14:paraId="56291501" w14:textId="0117A7F3" w:rsidR="00DE6712" w:rsidRDefault="00DE6712" w:rsidP="00554E19">
      <w:pPr>
        <w:jc w:val="center"/>
      </w:pPr>
    </w:p>
    <w:p w14:paraId="0392CDED" w14:textId="31F2BCDD" w:rsidR="00DE6712" w:rsidRDefault="00DE6712" w:rsidP="00554E19">
      <w:pPr>
        <w:jc w:val="center"/>
      </w:pPr>
    </w:p>
    <w:p w14:paraId="48443F5D" w14:textId="7D3F9B80" w:rsidR="00DE6712" w:rsidRDefault="00DE6712" w:rsidP="00554E19">
      <w:pPr>
        <w:jc w:val="center"/>
      </w:pPr>
    </w:p>
    <w:p w14:paraId="0C3D7564" w14:textId="2CCD226B" w:rsidR="00DE6712" w:rsidRDefault="00DE6712" w:rsidP="00554E19">
      <w:pPr>
        <w:jc w:val="center"/>
      </w:pPr>
    </w:p>
    <w:p w14:paraId="347B3DC1" w14:textId="76FCEE93" w:rsidR="00DE6712" w:rsidRDefault="00DE6712" w:rsidP="00554E19">
      <w:pPr>
        <w:jc w:val="center"/>
      </w:pPr>
    </w:p>
    <w:p w14:paraId="687EA5E6" w14:textId="2267758C" w:rsidR="00DE6712" w:rsidRDefault="00DE6712" w:rsidP="00DE6712">
      <w:pPr>
        <w:pStyle w:val="Heading1"/>
      </w:pPr>
      <w:r w:rsidRPr="00DE6712">
        <w:lastRenderedPageBreak/>
        <w:t>INTRODUCTION</w:t>
      </w:r>
    </w:p>
    <w:p w14:paraId="76154E5A" w14:textId="77777777" w:rsidR="00EB1D7F" w:rsidRPr="00EB1D7F" w:rsidRDefault="00EB1D7F" w:rsidP="00EB1D7F"/>
    <w:p w14:paraId="6C0024DB" w14:textId="6968C9A2" w:rsidR="00966F13" w:rsidRDefault="00EB1D7F" w:rsidP="0011078D">
      <w:pPr>
        <w:pStyle w:val="Heading2"/>
        <w:spacing w:line="360" w:lineRule="auto"/>
      </w:pPr>
      <w:r>
        <w:t>BACKGROUND OF THE STUDY</w:t>
      </w:r>
    </w:p>
    <w:p w14:paraId="740C38B8" w14:textId="646EB486" w:rsidR="000D7195" w:rsidRPr="000D7195" w:rsidRDefault="000D7195" w:rsidP="00053302">
      <w:pPr>
        <w:spacing w:line="360" w:lineRule="auto"/>
        <w:rPr>
          <w:rFonts w:ascii="Times New Roman" w:hAnsi="Times New Roman" w:cs="Times New Roman"/>
        </w:rPr>
      </w:pPr>
      <w:r>
        <w:rPr>
          <w:rFonts w:ascii="Times New Roman" w:hAnsi="Times New Roman" w:cs="Times New Roman"/>
        </w:rPr>
        <w:t>Content consumption measurement is one of the aims the audience measurement technologies which include the analysis of users</w:t>
      </w:r>
      <w:r w:rsidR="0005330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behaviour</w:t>
      </w:r>
      <w:proofErr w:type="spellEnd"/>
      <w:r>
        <w:rPr>
          <w:rFonts w:ascii="Times New Roman" w:hAnsi="Times New Roman" w:cs="Times New Roman"/>
        </w:rPr>
        <w:t xml:space="preserve"> when consuming content or media services. Content consumption </w:t>
      </w:r>
      <w:r w:rsidR="00053302">
        <w:rPr>
          <w:rFonts w:ascii="Times New Roman" w:hAnsi="Times New Roman" w:cs="Times New Roman"/>
        </w:rPr>
        <w:t xml:space="preserve">measurement is one of the main methods used by service providers or broadcasters, the main methods used by services providers or broadcasters to obtain useful data for refining service offerings or setting advertising rates. </w:t>
      </w:r>
      <w:proofErr w:type="gramStart"/>
      <w:r w:rsidR="00053302">
        <w:rPr>
          <w:rFonts w:ascii="Times New Roman" w:hAnsi="Times New Roman" w:cs="Times New Roman"/>
        </w:rPr>
        <w:t>It’s</w:t>
      </w:r>
      <w:proofErr w:type="gramEnd"/>
      <w:r w:rsidR="00053302">
        <w:rPr>
          <w:rFonts w:ascii="Times New Roman" w:hAnsi="Times New Roman" w:cs="Times New Roman"/>
        </w:rPr>
        <w:t xml:space="preserve"> applicability goes well beyond this. Without reliable audience data, many businesses will be reluctant to participate in the new delivery platforms.</w:t>
      </w:r>
    </w:p>
    <w:p w14:paraId="5A1C12E9" w14:textId="7C6C7F9E" w:rsidR="000D7195" w:rsidRDefault="00142498" w:rsidP="0011078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classical view of audience </w:t>
      </w:r>
      <w:r w:rsidR="0011078D">
        <w:rPr>
          <w:rFonts w:ascii="Times New Roman" w:hAnsi="Times New Roman" w:cs="Times New Roman"/>
          <w:sz w:val="24"/>
          <w:szCs w:val="24"/>
        </w:rPr>
        <w:t>metering</w:t>
      </w:r>
      <w:r>
        <w:rPr>
          <w:rFonts w:ascii="Times New Roman" w:hAnsi="Times New Roman" w:cs="Times New Roman"/>
          <w:sz w:val="24"/>
          <w:szCs w:val="24"/>
        </w:rPr>
        <w:t xml:space="preserve"> is the determination of the number of people who watched a particular TV program or channel, or listened to a certain radio station over a stated period of time. Direct and indirect methods of measurement are used</w:t>
      </w:r>
      <w:r w:rsidR="00F13502">
        <w:rPr>
          <w:rFonts w:ascii="Times New Roman" w:hAnsi="Times New Roman" w:cs="Times New Roman"/>
          <w:sz w:val="24"/>
          <w:szCs w:val="24"/>
        </w:rPr>
        <w:t xml:space="preserve"> </w:t>
      </w:r>
      <w:r w:rsidR="0011078D">
        <w:rPr>
          <w:rFonts w:ascii="Times New Roman" w:hAnsi="Times New Roman" w:cs="Times New Roman"/>
          <w:sz w:val="24"/>
          <w:szCs w:val="24"/>
        </w:rPr>
        <w:t>and, usually, results from a carefully chosen sample are extrapolated to produce figures for the whole population.</w:t>
      </w:r>
    </w:p>
    <w:p w14:paraId="001DE91C" w14:textId="16848F25" w:rsidR="00F0435A" w:rsidRPr="00F0435A" w:rsidRDefault="00F0435A" w:rsidP="00F0435A">
      <w:pPr>
        <w:tabs>
          <w:tab w:val="left" w:pos="7455"/>
        </w:tabs>
        <w:rPr>
          <w:rFonts w:ascii="Times New Roman" w:hAnsi="Times New Roman" w:cs="Times New Roman"/>
          <w:sz w:val="24"/>
          <w:szCs w:val="24"/>
        </w:rPr>
      </w:pPr>
      <w:r>
        <w:rPr>
          <w:rFonts w:ascii="Times New Roman" w:hAnsi="Times New Roman" w:cs="Times New Roman"/>
          <w:sz w:val="24"/>
          <w:szCs w:val="24"/>
        </w:rPr>
        <w:tab/>
      </w:r>
    </w:p>
    <w:sectPr w:rsidR="00F0435A" w:rsidRPr="00F04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57C20"/>
    <w:multiLevelType w:val="multilevel"/>
    <w:tmpl w:val="042A3D46"/>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E9"/>
    <w:rsid w:val="00053302"/>
    <w:rsid w:val="000B21BE"/>
    <w:rsid w:val="000B554F"/>
    <w:rsid w:val="000D7195"/>
    <w:rsid w:val="0011078D"/>
    <w:rsid w:val="00142498"/>
    <w:rsid w:val="003C6B5B"/>
    <w:rsid w:val="004C15DA"/>
    <w:rsid w:val="004D6D5B"/>
    <w:rsid w:val="005456E3"/>
    <w:rsid w:val="00554E19"/>
    <w:rsid w:val="006D1EB3"/>
    <w:rsid w:val="00751074"/>
    <w:rsid w:val="00774784"/>
    <w:rsid w:val="00852F51"/>
    <w:rsid w:val="008D6C91"/>
    <w:rsid w:val="00966F13"/>
    <w:rsid w:val="00A86FE9"/>
    <w:rsid w:val="00BE6C39"/>
    <w:rsid w:val="00C001AB"/>
    <w:rsid w:val="00CB5042"/>
    <w:rsid w:val="00DE6712"/>
    <w:rsid w:val="00EB1D7F"/>
    <w:rsid w:val="00EF395F"/>
    <w:rsid w:val="00F0435A"/>
    <w:rsid w:val="00F13502"/>
    <w:rsid w:val="00F343A7"/>
    <w:rsid w:val="00FB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BA8B"/>
  <w15:chartTrackingRefBased/>
  <w15:docId w15:val="{B67916D2-E3B4-4459-9169-40E0AC09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EB3"/>
    <w:pPr>
      <w:spacing w:line="256" w:lineRule="auto"/>
    </w:pPr>
  </w:style>
  <w:style w:type="paragraph" w:styleId="Heading1">
    <w:name w:val="heading 1"/>
    <w:basedOn w:val="Normal"/>
    <w:next w:val="Normal"/>
    <w:link w:val="Heading1Char"/>
    <w:uiPriority w:val="9"/>
    <w:qFormat/>
    <w:rsid w:val="00DE6712"/>
    <w:pPr>
      <w:keepNext/>
      <w:keepLines/>
      <w:numPr>
        <w:numId w:val="1"/>
      </w:numPr>
      <w:spacing w:before="240" w:after="0"/>
      <w:jc w:val="center"/>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Normal"/>
    <w:link w:val="Heading2Char"/>
    <w:uiPriority w:val="9"/>
    <w:qFormat/>
    <w:rsid w:val="00DE6712"/>
    <w:pPr>
      <w:keepNext/>
      <w:keepLines/>
      <w:numPr>
        <w:ilvl w:val="1"/>
        <w:numId w:val="1"/>
      </w:numPr>
      <w:spacing w:before="40" w:after="0"/>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link w:val="Heading3Char"/>
    <w:uiPriority w:val="9"/>
    <w:qFormat/>
    <w:rsid w:val="00DE6712"/>
    <w:pPr>
      <w:keepNext/>
      <w:keepLines/>
      <w:numPr>
        <w:ilvl w:val="2"/>
        <w:numId w:val="1"/>
      </w:numPr>
      <w:spacing w:before="40" w:after="0"/>
      <w:outlineLvl w:val="2"/>
    </w:pPr>
    <w:rPr>
      <w:rFonts w:ascii="Times New Roman" w:eastAsiaTheme="majorEastAsia" w:hAnsi="Times New Roman" w:cs="Times New Roman"/>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51"/>
    <w:pPr>
      <w:spacing w:line="259" w:lineRule="auto"/>
      <w:ind w:left="720"/>
      <w:contextualSpacing/>
    </w:pPr>
  </w:style>
  <w:style w:type="character" w:customStyle="1" w:styleId="Heading1Char">
    <w:name w:val="Heading 1 Char"/>
    <w:basedOn w:val="DefaultParagraphFont"/>
    <w:link w:val="Heading1"/>
    <w:uiPriority w:val="9"/>
    <w:rsid w:val="00DE6712"/>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DE6712"/>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DE6712"/>
    <w:rPr>
      <w:rFonts w:ascii="Times New Roman" w:eastAsiaTheme="majorEastAsia" w:hAnsi="Times New Roman" w:cs="Times New Roman"/>
      <w:b/>
      <w:b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Ayegba</dc:creator>
  <cp:keywords/>
  <dc:description/>
  <cp:lastModifiedBy>Jesse Ayegba</cp:lastModifiedBy>
  <cp:revision>23</cp:revision>
  <dcterms:created xsi:type="dcterms:W3CDTF">2021-03-27T07:07:00Z</dcterms:created>
  <dcterms:modified xsi:type="dcterms:W3CDTF">2021-06-03T23:33:00Z</dcterms:modified>
</cp:coreProperties>
</file>