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19E0" w14:textId="77777777" w:rsidR="00852F51" w:rsidRPr="00571CFA" w:rsidRDefault="00852F51" w:rsidP="00554E19">
      <w:pPr>
        <w:spacing w:line="240" w:lineRule="auto"/>
        <w:jc w:val="center"/>
        <w:rPr>
          <w:rFonts w:ascii="Times New Roman" w:hAnsi="Times New Roman" w:cs="Times New Roman"/>
          <w:b/>
          <w:sz w:val="32"/>
          <w:szCs w:val="32"/>
        </w:rPr>
      </w:pPr>
      <w:r w:rsidRPr="00571CFA">
        <w:rPr>
          <w:rFonts w:ascii="Times New Roman" w:hAnsi="Times New Roman" w:cs="Times New Roman"/>
          <w:noProof/>
          <w:sz w:val="28"/>
          <w:szCs w:val="28"/>
        </w:rPr>
        <w:drawing>
          <wp:inline distT="0" distB="0" distL="0" distR="0" wp14:anchorId="4833CD6F" wp14:editId="065CF1CC">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21E9A2AF" w14:textId="58E3DAF8" w:rsidR="00852F51" w:rsidRDefault="00554E19" w:rsidP="00554E19">
      <w:pPr>
        <w:jc w:val="center"/>
        <w:rPr>
          <w:rFonts w:ascii="Times New Roman" w:hAnsi="Times New Roman" w:cs="Times New Roman"/>
          <w:b/>
          <w:bCs/>
          <w:sz w:val="28"/>
          <w:szCs w:val="28"/>
        </w:rPr>
      </w:pPr>
      <w:r>
        <w:rPr>
          <w:rFonts w:ascii="Times New Roman" w:hAnsi="Times New Roman" w:cs="Times New Roman"/>
          <w:b/>
          <w:bCs/>
          <w:sz w:val="28"/>
          <w:szCs w:val="28"/>
        </w:rPr>
        <w:t>DESIGN AND IMPLEMENTATION OF A</w:t>
      </w:r>
      <w:r w:rsidR="00EF395F">
        <w:rPr>
          <w:rFonts w:ascii="Times New Roman" w:hAnsi="Times New Roman" w:cs="Times New Roman"/>
          <w:b/>
          <w:bCs/>
          <w:sz w:val="28"/>
          <w:szCs w:val="28"/>
        </w:rPr>
        <w:t xml:space="preserve"> </w:t>
      </w:r>
      <w:r w:rsidR="00A81622">
        <w:rPr>
          <w:rFonts w:ascii="Times New Roman" w:hAnsi="Times New Roman" w:cs="Times New Roman"/>
          <w:b/>
          <w:bCs/>
          <w:sz w:val="28"/>
          <w:szCs w:val="28"/>
        </w:rPr>
        <w:t xml:space="preserve">WEB-BASED </w:t>
      </w:r>
      <w:r w:rsidR="00EF395F">
        <w:rPr>
          <w:rFonts w:ascii="Times New Roman" w:hAnsi="Times New Roman" w:cs="Times New Roman"/>
          <w:b/>
          <w:bCs/>
          <w:sz w:val="28"/>
          <w:szCs w:val="28"/>
        </w:rPr>
        <w:t>RADIO</w:t>
      </w:r>
      <w:r>
        <w:rPr>
          <w:rFonts w:ascii="Times New Roman" w:hAnsi="Times New Roman" w:cs="Times New Roman"/>
          <w:b/>
          <w:bCs/>
          <w:sz w:val="28"/>
          <w:szCs w:val="28"/>
        </w:rPr>
        <w:t xml:space="preserve"> AUDIENCE </w:t>
      </w:r>
      <w:r w:rsidR="00633ED9">
        <w:rPr>
          <w:rFonts w:ascii="Times New Roman" w:hAnsi="Times New Roman" w:cs="Times New Roman"/>
          <w:b/>
          <w:bCs/>
          <w:sz w:val="28"/>
          <w:szCs w:val="28"/>
        </w:rPr>
        <w:t>MEASUREMENT</w:t>
      </w:r>
      <w:r>
        <w:rPr>
          <w:rFonts w:ascii="Times New Roman" w:hAnsi="Times New Roman" w:cs="Times New Roman"/>
          <w:b/>
          <w:bCs/>
          <w:sz w:val="28"/>
          <w:szCs w:val="28"/>
        </w:rPr>
        <w:t xml:space="preserve"> </w:t>
      </w:r>
      <w:r w:rsidR="004D6D5B">
        <w:rPr>
          <w:rFonts w:ascii="Times New Roman" w:hAnsi="Times New Roman" w:cs="Times New Roman"/>
          <w:b/>
          <w:bCs/>
          <w:sz w:val="28"/>
          <w:szCs w:val="28"/>
        </w:rPr>
        <w:t>SYSTEM</w:t>
      </w:r>
    </w:p>
    <w:p w14:paraId="0438FD75" w14:textId="77777777" w:rsidR="00554E19" w:rsidRPr="00554E19" w:rsidRDefault="00554E19" w:rsidP="00554E19">
      <w:pPr>
        <w:jc w:val="center"/>
        <w:rPr>
          <w:rFonts w:ascii="Times New Roman" w:hAnsi="Times New Roman" w:cs="Times New Roman"/>
          <w:b/>
          <w:bCs/>
          <w:sz w:val="28"/>
          <w:szCs w:val="28"/>
        </w:rPr>
      </w:pPr>
    </w:p>
    <w:p w14:paraId="1A5CD1F3" w14:textId="5C99DCE0"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BY</w:t>
      </w:r>
    </w:p>
    <w:p w14:paraId="75EF1A56" w14:textId="522FA692"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AYEGBA JESSE-JOSEPH, ANIBE</w:t>
      </w:r>
    </w:p>
    <w:p w14:paraId="70D244E2" w14:textId="1960134D" w:rsidR="00852F51"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(16CK020793)</w:t>
      </w:r>
    </w:p>
    <w:p w14:paraId="15D12161" w14:textId="77777777" w:rsidR="00554E19" w:rsidRPr="00554E19" w:rsidRDefault="00554E19" w:rsidP="00554E19">
      <w:pPr>
        <w:jc w:val="center"/>
        <w:rPr>
          <w:rFonts w:ascii="Times New Roman" w:hAnsi="Times New Roman" w:cs="Times New Roman"/>
          <w:b/>
          <w:bCs/>
          <w:sz w:val="28"/>
          <w:szCs w:val="28"/>
        </w:rPr>
      </w:pPr>
    </w:p>
    <w:p w14:paraId="2FB20CAB" w14:textId="35AD01D2"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SUBMITTED TO</w:t>
      </w:r>
    </w:p>
    <w:p w14:paraId="5C9CC3E7" w14:textId="02896B2D"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THE DEPARTMENT OF ELECTRICAL AND INFORMATION ENGINEERING,</w:t>
      </w:r>
    </w:p>
    <w:p w14:paraId="05144F36" w14:textId="194B72D3"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COLLEGE OF ENGINEERING,</w:t>
      </w:r>
    </w:p>
    <w:p w14:paraId="772F795F" w14:textId="2B735306"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COVENANT UNIVERSITY</w:t>
      </w:r>
    </w:p>
    <w:p w14:paraId="73501889" w14:textId="77777777" w:rsidR="00852F51" w:rsidRPr="00554E19" w:rsidRDefault="00852F51" w:rsidP="00554E19">
      <w:pPr>
        <w:jc w:val="center"/>
        <w:rPr>
          <w:rFonts w:ascii="Times New Roman" w:hAnsi="Times New Roman" w:cs="Times New Roman"/>
          <w:b/>
          <w:bCs/>
          <w:sz w:val="28"/>
          <w:szCs w:val="28"/>
        </w:rPr>
      </w:pPr>
    </w:p>
    <w:p w14:paraId="02A0953F" w14:textId="7F7CA64C" w:rsidR="00852F51" w:rsidRPr="00554E19" w:rsidRDefault="00554E19" w:rsidP="004C15DA">
      <w:pPr>
        <w:jc w:val="center"/>
        <w:rPr>
          <w:rFonts w:ascii="Times New Roman" w:hAnsi="Times New Roman" w:cs="Times New Roman"/>
          <w:b/>
          <w:bCs/>
          <w:sz w:val="28"/>
          <w:szCs w:val="28"/>
        </w:rPr>
      </w:pPr>
      <w:r w:rsidRPr="00554E19">
        <w:rPr>
          <w:rFonts w:ascii="Times New Roman" w:hAnsi="Times New Roman" w:cs="Times New Roman"/>
          <w:b/>
          <w:bCs/>
          <w:sz w:val="28"/>
          <w:szCs w:val="28"/>
        </w:rPr>
        <w:t xml:space="preserve">IN PARTIAL FULFILLMENT FOR THE AWARD OF THE DEGREE OF BACHELOR OF ENGINEERING (B.ENG.), ELECTRICAL </w:t>
      </w:r>
      <w:r w:rsidR="00FB2D14">
        <w:rPr>
          <w:rFonts w:ascii="Times New Roman" w:hAnsi="Times New Roman" w:cs="Times New Roman"/>
          <w:b/>
          <w:bCs/>
          <w:sz w:val="28"/>
          <w:szCs w:val="28"/>
        </w:rPr>
        <w:t xml:space="preserve">AND ELECTRONICS </w:t>
      </w:r>
      <w:r w:rsidRPr="00554E19">
        <w:rPr>
          <w:rFonts w:ascii="Times New Roman" w:hAnsi="Times New Roman" w:cs="Times New Roman"/>
          <w:b/>
          <w:bCs/>
          <w:sz w:val="28"/>
          <w:szCs w:val="28"/>
        </w:rPr>
        <w:t>ENGINEERING,</w:t>
      </w:r>
      <w:r w:rsidR="004C15DA">
        <w:rPr>
          <w:rFonts w:ascii="Times New Roman" w:hAnsi="Times New Roman" w:cs="Times New Roman"/>
          <w:b/>
          <w:bCs/>
          <w:sz w:val="28"/>
          <w:szCs w:val="28"/>
        </w:rPr>
        <w:t xml:space="preserve"> </w:t>
      </w:r>
      <w:r w:rsidRPr="00554E19">
        <w:rPr>
          <w:rFonts w:ascii="Times New Roman" w:hAnsi="Times New Roman" w:cs="Times New Roman"/>
          <w:b/>
          <w:bCs/>
          <w:sz w:val="28"/>
          <w:szCs w:val="28"/>
        </w:rPr>
        <w:t>COVENANT UNIVERSITY, OTA, OGUN STATE, NIGERIA</w:t>
      </w:r>
    </w:p>
    <w:p w14:paraId="658A31CE" w14:textId="77777777" w:rsidR="00852F51" w:rsidRPr="00554E19" w:rsidRDefault="00852F51" w:rsidP="00554E19">
      <w:pPr>
        <w:jc w:val="center"/>
        <w:rPr>
          <w:rFonts w:ascii="Times New Roman" w:hAnsi="Times New Roman" w:cs="Times New Roman"/>
          <w:b/>
          <w:bCs/>
          <w:sz w:val="28"/>
          <w:szCs w:val="28"/>
        </w:rPr>
      </w:pPr>
    </w:p>
    <w:p w14:paraId="01A59438" w14:textId="6AA0F428"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JANUARY, 2021</w:t>
      </w:r>
    </w:p>
    <w:p w14:paraId="1E0F6708" w14:textId="649C2AF6" w:rsidR="003C6B5B" w:rsidRDefault="003C6B5B" w:rsidP="00554E19">
      <w:pPr>
        <w:jc w:val="center"/>
      </w:pPr>
    </w:p>
    <w:p w14:paraId="56291501" w14:textId="0117A7F3" w:rsidR="00DE6712" w:rsidRDefault="00DE6712" w:rsidP="00554E19">
      <w:pPr>
        <w:jc w:val="center"/>
      </w:pPr>
    </w:p>
    <w:p w14:paraId="0392CDED" w14:textId="31F2BCDD" w:rsidR="00DE6712" w:rsidRDefault="00DE6712" w:rsidP="00554E19">
      <w:pPr>
        <w:jc w:val="center"/>
      </w:pPr>
    </w:p>
    <w:p w14:paraId="48443F5D" w14:textId="7D3F9B80" w:rsidR="00DE6712" w:rsidRDefault="00DE6712" w:rsidP="00554E19">
      <w:pPr>
        <w:jc w:val="center"/>
      </w:pPr>
    </w:p>
    <w:p w14:paraId="0C3D7564" w14:textId="2CCD226B" w:rsidR="00DE6712" w:rsidRDefault="00DE6712" w:rsidP="00554E19">
      <w:pPr>
        <w:jc w:val="center"/>
      </w:pPr>
    </w:p>
    <w:p w14:paraId="347B3DC1" w14:textId="76FCEE93" w:rsidR="00DE6712" w:rsidRDefault="00DE6712" w:rsidP="00554E19">
      <w:pPr>
        <w:jc w:val="center"/>
      </w:pPr>
    </w:p>
    <w:p w14:paraId="687EA5E6" w14:textId="2267758C" w:rsidR="00DE6712" w:rsidRDefault="00DE6712" w:rsidP="00DE6712">
      <w:pPr>
        <w:pStyle w:val="Heading1"/>
      </w:pPr>
      <w:r w:rsidRPr="00DE6712">
        <w:lastRenderedPageBreak/>
        <w:t>INTRODUCTION</w:t>
      </w:r>
    </w:p>
    <w:p w14:paraId="76154E5A" w14:textId="77777777" w:rsidR="00EB1D7F" w:rsidRPr="00EB1D7F" w:rsidRDefault="00EB1D7F" w:rsidP="00EB1D7F"/>
    <w:p w14:paraId="7F7D0DFA" w14:textId="0C4B57A8" w:rsidR="00633ED9" w:rsidRDefault="00EB1D7F" w:rsidP="008D623E">
      <w:pPr>
        <w:pStyle w:val="Heading2"/>
        <w:spacing w:line="360" w:lineRule="auto"/>
      </w:pPr>
      <w:r>
        <w:t>BACKGROUND OF THE STUDY</w:t>
      </w:r>
    </w:p>
    <w:p w14:paraId="416E74EA" w14:textId="47B3419F" w:rsidR="00F226A9" w:rsidRDefault="00F226A9" w:rsidP="00F226A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classical view of audience </w:t>
      </w:r>
      <w:r w:rsidR="00A81622">
        <w:rPr>
          <w:rFonts w:ascii="Times New Roman" w:hAnsi="Times New Roman" w:cs="Times New Roman"/>
          <w:sz w:val="24"/>
          <w:szCs w:val="24"/>
        </w:rPr>
        <w:t>measurenment</w:t>
      </w:r>
      <w:r>
        <w:rPr>
          <w:rFonts w:ascii="Times New Roman" w:hAnsi="Times New Roman" w:cs="Times New Roman"/>
          <w:sz w:val="24"/>
          <w:szCs w:val="24"/>
        </w:rPr>
        <w:t xml:space="preserve"> is the estimation of the number of viewers who are tuned to a particular TV program or channel, or the number of listeners who are tuned to a particular radio program or channel. Audience measurement takes into account, the behaviour of  the audience as well as its demographics. Direct and indirect methods of measurement are used and, usually, results from a carefully chosen sample are extrapolated to produce figures for the whole population.</w:t>
      </w:r>
      <w:r w:rsidR="00636F5C">
        <w:rPr>
          <w:rFonts w:ascii="Times New Roman" w:hAnsi="Times New Roman" w:cs="Times New Roman"/>
          <w:sz w:val="24"/>
          <w:szCs w:val="24"/>
        </w:rPr>
        <w:t xml:space="preserve"> Audience research is an important aspect of television and radio production broadcasting as well as newer forms of media material. Internet, IPTV, mobile phones, and personal computers are all examples of delivery methods. Audience </w:t>
      </w:r>
      <w:r w:rsidR="00235F8D">
        <w:rPr>
          <w:rFonts w:ascii="Times New Roman" w:hAnsi="Times New Roman" w:cs="Times New Roman"/>
          <w:sz w:val="24"/>
          <w:szCs w:val="24"/>
        </w:rPr>
        <w:t>measurement</w:t>
      </w:r>
      <w:r w:rsidR="00636F5C">
        <w:rPr>
          <w:rFonts w:ascii="Times New Roman" w:hAnsi="Times New Roman" w:cs="Times New Roman"/>
          <w:sz w:val="24"/>
          <w:szCs w:val="24"/>
        </w:rPr>
        <w:t xml:space="preserve"> can be used for everything from self-promotion to fine-tuning a service</w:t>
      </w:r>
      <w:r w:rsidR="005A5930">
        <w:rPr>
          <w:rFonts w:ascii="Times New Roman" w:hAnsi="Times New Roman" w:cs="Times New Roman"/>
          <w:sz w:val="24"/>
          <w:szCs w:val="24"/>
        </w:rPr>
        <w:fldChar w:fldCharType="begin" w:fldLock="1"/>
      </w:r>
      <w:r w:rsidR="005A5930">
        <w:rPr>
          <w:rFonts w:ascii="Times New Roman" w:hAnsi="Times New Roman" w:cs="Times New Roman"/>
          <w:sz w:val="24"/>
          <w:szCs w:val="24"/>
        </w:rPr>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[1]","plainTextFormattedCitation":"[1]"},"properties":{"noteIndex":0},"schema":"https://github.com/citation-style-language/schema/raw/master/csl-citation.json"}</w:instrText>
      </w:r>
      <w:r w:rsidR="005A5930">
        <w:rPr>
          <w:rFonts w:ascii="Times New Roman" w:hAnsi="Times New Roman" w:cs="Times New Roman"/>
          <w:sz w:val="24"/>
          <w:szCs w:val="24"/>
        </w:rPr>
        <w:fldChar w:fldCharType="separate"/>
      </w:r>
      <w:r w:rsidR="005A5930" w:rsidRPr="005A5930">
        <w:rPr>
          <w:rFonts w:ascii="Times New Roman" w:hAnsi="Times New Roman" w:cs="Times New Roman"/>
          <w:noProof/>
          <w:sz w:val="24"/>
          <w:szCs w:val="24"/>
        </w:rPr>
        <w:t>[1]</w:t>
      </w:r>
      <w:r w:rsidR="005A5930">
        <w:rPr>
          <w:rFonts w:ascii="Times New Roman" w:hAnsi="Times New Roman" w:cs="Times New Roman"/>
          <w:sz w:val="24"/>
          <w:szCs w:val="24"/>
        </w:rPr>
        <w:fldChar w:fldCharType="end"/>
      </w:r>
      <w:r w:rsidR="00636F5C">
        <w:rPr>
          <w:rFonts w:ascii="Times New Roman" w:hAnsi="Times New Roman" w:cs="Times New Roman"/>
          <w:sz w:val="24"/>
          <w:szCs w:val="24"/>
        </w:rPr>
        <w:t>.</w:t>
      </w:r>
    </w:p>
    <w:p w14:paraId="15B9FBD7" w14:textId="51AC3AE9" w:rsidR="00F226A9" w:rsidRDefault="00F226A9" w:rsidP="002F2221">
      <w:pPr>
        <w:spacing w:line="360" w:lineRule="auto"/>
        <w:rPr>
          <w:rFonts w:ascii="Times New Roman" w:hAnsi="Times New Roman" w:cs="Times New Roman"/>
          <w:sz w:val="24"/>
          <w:szCs w:val="24"/>
        </w:rPr>
      </w:pPr>
      <w:r w:rsidRPr="00F226A9">
        <w:rPr>
          <w:rFonts w:ascii="Times New Roman" w:hAnsi="Times New Roman" w:cs="Times New Roman"/>
          <w:sz w:val="24"/>
          <w:szCs w:val="24"/>
        </w:rPr>
        <w:t>One of the solutions that audience measuring technologies strive to bring about is content consumption measurement. One of the most common approaches used by service providers or broadcasters to get important data for improving service offerings or setting advertising rates is to evaluate content consumption. Its uses are much broader than that.</w:t>
      </w:r>
      <w:r>
        <w:rPr>
          <w:rFonts w:ascii="Times New Roman" w:hAnsi="Times New Roman" w:cs="Times New Roman"/>
          <w:sz w:val="24"/>
          <w:szCs w:val="24"/>
        </w:rPr>
        <w:t xml:space="preserve"> W</w:t>
      </w:r>
      <w:r w:rsidRPr="00F226A9">
        <w:rPr>
          <w:rFonts w:ascii="Times New Roman" w:hAnsi="Times New Roman" w:cs="Times New Roman"/>
          <w:sz w:val="24"/>
          <w:szCs w:val="24"/>
        </w:rPr>
        <w:t>ithout accurate audience data</w:t>
      </w:r>
      <w:r>
        <w:rPr>
          <w:rFonts w:ascii="Times New Roman" w:hAnsi="Times New Roman" w:cs="Times New Roman"/>
          <w:sz w:val="24"/>
          <w:szCs w:val="24"/>
        </w:rPr>
        <w:t>,</w:t>
      </w:r>
      <w:r w:rsidRPr="00F226A9">
        <w:rPr>
          <w:rFonts w:ascii="Times New Roman" w:hAnsi="Times New Roman" w:cs="Times New Roman"/>
          <w:sz w:val="24"/>
          <w:szCs w:val="24"/>
        </w:rPr>
        <w:t xml:space="preserve"> </w:t>
      </w:r>
      <w:r>
        <w:rPr>
          <w:rFonts w:ascii="Times New Roman" w:hAnsi="Times New Roman" w:cs="Times New Roman"/>
          <w:sz w:val="24"/>
          <w:szCs w:val="24"/>
        </w:rPr>
        <w:t>m</w:t>
      </w:r>
      <w:r w:rsidRPr="00F226A9">
        <w:rPr>
          <w:rFonts w:ascii="Times New Roman" w:hAnsi="Times New Roman" w:cs="Times New Roman"/>
          <w:sz w:val="24"/>
          <w:szCs w:val="24"/>
        </w:rPr>
        <w:t>any firms may be reluctant to join in the new delivery platforms.</w:t>
      </w:r>
    </w:p>
    <w:p w14:paraId="2483A5E7" w14:textId="0CA7F151" w:rsidR="002F5299" w:rsidRPr="004959BB" w:rsidRDefault="002F5299" w:rsidP="002F2221">
      <w:pPr>
        <w:spacing w:line="360" w:lineRule="auto"/>
        <w:rPr>
          <w:rFonts w:ascii="Times New Roman" w:hAnsi="Times New Roman" w:cs="Times New Roman"/>
          <w:sz w:val="24"/>
          <w:szCs w:val="24"/>
        </w:rPr>
      </w:pPr>
      <w:r w:rsidRPr="002F5299">
        <w:rPr>
          <w:rFonts w:ascii="Times New Roman" w:hAnsi="Times New Roman" w:cs="Times New Roman"/>
          <w:sz w:val="24"/>
          <w:szCs w:val="24"/>
        </w:rPr>
        <w:t>First launched in the late 1940's soon after the start of commercial broadcasting, the audience measurements allowed radio broadcasting business to flourish through networks which offered advertisers, who pa</w:t>
      </w:r>
      <w:r w:rsidR="00CE0E09">
        <w:rPr>
          <w:rFonts w:ascii="Times New Roman" w:hAnsi="Times New Roman" w:cs="Times New Roman"/>
          <w:sz w:val="24"/>
          <w:szCs w:val="24"/>
        </w:rPr>
        <w:t>i</w:t>
      </w:r>
      <w:r w:rsidRPr="002F5299">
        <w:rPr>
          <w:rFonts w:ascii="Times New Roman" w:hAnsi="Times New Roman" w:cs="Times New Roman"/>
          <w:sz w:val="24"/>
          <w:szCs w:val="24"/>
        </w:rPr>
        <w:t xml:space="preserve">d </w:t>
      </w:r>
      <w:r>
        <w:rPr>
          <w:rFonts w:ascii="Times New Roman" w:hAnsi="Times New Roman" w:cs="Times New Roman"/>
          <w:sz w:val="24"/>
          <w:szCs w:val="24"/>
        </w:rPr>
        <w:t xml:space="preserve">for </w:t>
      </w:r>
      <w:r w:rsidRPr="002F5299">
        <w:rPr>
          <w:rFonts w:ascii="Times New Roman" w:hAnsi="Times New Roman" w:cs="Times New Roman"/>
          <w:sz w:val="24"/>
          <w:szCs w:val="24"/>
        </w:rPr>
        <w:t xml:space="preserve">the estimated number of </w:t>
      </w:r>
      <w:r>
        <w:rPr>
          <w:rFonts w:ascii="Times New Roman" w:hAnsi="Times New Roman" w:cs="Times New Roman"/>
          <w:sz w:val="24"/>
          <w:szCs w:val="24"/>
        </w:rPr>
        <w:t>ears</w:t>
      </w:r>
      <w:r w:rsidRPr="002F5299">
        <w:rPr>
          <w:rFonts w:ascii="Times New Roman" w:hAnsi="Times New Roman" w:cs="Times New Roman"/>
          <w:sz w:val="24"/>
          <w:szCs w:val="24"/>
        </w:rPr>
        <w:t xml:space="preserve"> </w:t>
      </w:r>
      <w:r>
        <w:rPr>
          <w:rFonts w:ascii="Times New Roman" w:hAnsi="Times New Roman" w:cs="Times New Roman"/>
          <w:sz w:val="24"/>
          <w:szCs w:val="24"/>
        </w:rPr>
        <w:t>listening</w:t>
      </w:r>
      <w:r w:rsidRPr="002F5299">
        <w:rPr>
          <w:rFonts w:ascii="Times New Roman" w:hAnsi="Times New Roman" w:cs="Times New Roman"/>
          <w:sz w:val="24"/>
          <w:szCs w:val="24"/>
        </w:rPr>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rsidR="004F180F">
        <w:rPr>
          <w:rFonts w:ascii="Times New Roman" w:hAnsi="Times New Roman" w:cs="Times New Roman"/>
          <w:sz w:val="24"/>
          <w:szCs w:val="24"/>
        </w:rPr>
        <w:t>years</w:t>
      </w:r>
      <w:r w:rsidRPr="002F5299">
        <w:rPr>
          <w:rFonts w:ascii="Times New Roman" w:hAnsi="Times New Roman" w:cs="Times New Roman"/>
          <w:sz w:val="24"/>
          <w:szCs w:val="24"/>
        </w:rPr>
        <w:t xml:space="preserve"> until the explosion of digitally accessible data resulted in such devices as cable boxes, video on demand boxes and cell phone as well as web apps, internet browser clicks, web queries, and social media activities.</w:t>
      </w:r>
      <w:r w:rsidR="002F2221">
        <w:rPr>
          <w:rFonts w:ascii="Times New Roman" w:hAnsi="Times New Roman" w:cs="Times New Roman"/>
          <w:sz w:val="24"/>
          <w:szCs w:val="24"/>
        </w:rPr>
        <w:t xml:space="preserve"> </w:t>
      </w:r>
      <w:r w:rsidR="00B80840" w:rsidRPr="00B80840">
        <w:rPr>
          <w:rFonts w:ascii="Times New Roman" w:hAnsi="Times New Roman" w:cs="Times New Roman"/>
          <w:sz w:val="24"/>
          <w:szCs w:val="24"/>
        </w:rPr>
        <w:t>Radio listeners now leave digital footprints that may be used to follow practically every part of their everyday lives, enabling large-scale aggregation across data sources for individual users and groups, as well as tracking of more individuals on more dimensions for more programs. Data is now more substantial, real-time, and less expensive to get, allowing for precise and fine-grained radio audience monitoring.</w:t>
      </w:r>
    </w:p>
    <w:p w14:paraId="1B146211" w14:textId="1C0FE2EE" w:rsidR="004F3F5A" w:rsidRDefault="000D7D48" w:rsidP="008D623E">
      <w:pPr>
        <w:pStyle w:val="Heading2"/>
        <w:spacing w:line="360" w:lineRule="auto"/>
      </w:pPr>
      <w:r>
        <w:lastRenderedPageBreak/>
        <w:t>MOTIVATION FOR THE STUDY</w:t>
      </w:r>
    </w:p>
    <w:p w14:paraId="28817BAF" w14:textId="06A9C9D5" w:rsidR="008D623E" w:rsidRPr="008D623E" w:rsidRDefault="008D623E" w:rsidP="008D623E">
      <w:pPr>
        <w:rPr>
          <w:rFonts w:ascii="Times New Roman" w:hAnsi="Times New Roman" w:cs="Times New Roman"/>
          <w:sz w:val="24"/>
          <w:szCs w:val="24"/>
        </w:rPr>
      </w:pPr>
      <w:r>
        <w:rPr>
          <w:rFonts w:ascii="Times New Roman" w:hAnsi="Times New Roman" w:cs="Times New Roman"/>
          <w:sz w:val="24"/>
          <w:szCs w:val="24"/>
        </w:rPr>
        <w:t>sdfdasdf</w:t>
      </w:r>
    </w:p>
    <w:p w14:paraId="506FBCD0" w14:textId="7BEFCD07" w:rsidR="008D623E" w:rsidRPr="008D623E" w:rsidRDefault="008D623E" w:rsidP="008D623E"/>
    <w:p w14:paraId="6F3C693C" w14:textId="6D17F687" w:rsidR="00E8309F" w:rsidRPr="00E8309F" w:rsidRDefault="00E8309F" w:rsidP="00E8309F"/>
    <w:p w14:paraId="001DE91C" w14:textId="16848F25" w:rsidR="00F0435A" w:rsidRPr="00F0435A" w:rsidRDefault="00F0435A" w:rsidP="00F0435A">
      <w:pPr>
        <w:tabs>
          <w:tab w:val="left" w:pos="7455"/>
        </w:tabs>
        <w:rPr>
          <w:rFonts w:ascii="Times New Roman" w:hAnsi="Times New Roman" w:cs="Times New Roman"/>
          <w:sz w:val="24"/>
          <w:szCs w:val="24"/>
        </w:rPr>
      </w:pPr>
      <w:r>
        <w:rPr>
          <w:rFonts w:ascii="Times New Roman" w:hAnsi="Times New Roman" w:cs="Times New Roman"/>
          <w:sz w:val="24"/>
          <w:szCs w:val="24"/>
        </w:rPr>
        <w:tab/>
      </w:r>
    </w:p>
    <w:sectPr w:rsidR="00F0435A" w:rsidRPr="00F0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7C20"/>
    <w:multiLevelType w:val="multilevel"/>
    <w:tmpl w:val="042A3D46"/>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53302"/>
    <w:rsid w:val="000B21BE"/>
    <w:rsid w:val="000B554F"/>
    <w:rsid w:val="000D7195"/>
    <w:rsid w:val="000D7D48"/>
    <w:rsid w:val="0011078D"/>
    <w:rsid w:val="00140768"/>
    <w:rsid w:val="00142498"/>
    <w:rsid w:val="00200687"/>
    <w:rsid w:val="00235F8D"/>
    <w:rsid w:val="002F2221"/>
    <w:rsid w:val="002F5299"/>
    <w:rsid w:val="003C6B5B"/>
    <w:rsid w:val="003F5F61"/>
    <w:rsid w:val="004959BB"/>
    <w:rsid w:val="004B5E49"/>
    <w:rsid w:val="004C15DA"/>
    <w:rsid w:val="004D6D5B"/>
    <w:rsid w:val="004F180F"/>
    <w:rsid w:val="004F3F5A"/>
    <w:rsid w:val="005456E3"/>
    <w:rsid w:val="00554E19"/>
    <w:rsid w:val="005A5930"/>
    <w:rsid w:val="00613A37"/>
    <w:rsid w:val="00633ED9"/>
    <w:rsid w:val="00636F5C"/>
    <w:rsid w:val="00696C7E"/>
    <w:rsid w:val="006D1EB3"/>
    <w:rsid w:val="00751074"/>
    <w:rsid w:val="00774784"/>
    <w:rsid w:val="00852F51"/>
    <w:rsid w:val="008D623E"/>
    <w:rsid w:val="008D6C91"/>
    <w:rsid w:val="009116CF"/>
    <w:rsid w:val="00966F13"/>
    <w:rsid w:val="00A81622"/>
    <w:rsid w:val="00A86FE9"/>
    <w:rsid w:val="00B01ED0"/>
    <w:rsid w:val="00B80840"/>
    <w:rsid w:val="00BE6C39"/>
    <w:rsid w:val="00C001AB"/>
    <w:rsid w:val="00C724E3"/>
    <w:rsid w:val="00CB5042"/>
    <w:rsid w:val="00CE0E09"/>
    <w:rsid w:val="00DC42BD"/>
    <w:rsid w:val="00DE6712"/>
    <w:rsid w:val="00E8309F"/>
    <w:rsid w:val="00EB1D7F"/>
    <w:rsid w:val="00EF395F"/>
    <w:rsid w:val="00F0435A"/>
    <w:rsid w:val="00F0737E"/>
    <w:rsid w:val="00F13502"/>
    <w:rsid w:val="00F226A9"/>
    <w:rsid w:val="00F343A7"/>
    <w:rsid w:val="00FB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EB3"/>
    <w:pPr>
      <w:spacing w:line="256" w:lineRule="auto"/>
    </w:pPr>
  </w:style>
  <w:style w:type="paragraph" w:styleId="Heading1">
    <w:name w:val="heading 1"/>
    <w:basedOn w:val="Normal"/>
    <w:next w:val="Normal"/>
    <w:link w:val="Heading1Char"/>
    <w:uiPriority w:val="9"/>
    <w:qFormat/>
    <w:rsid w:val="00DE6712"/>
    <w:pPr>
      <w:keepNext/>
      <w:keepLines/>
      <w:numPr>
        <w:numId w:val="1"/>
      </w:numPr>
      <w:spacing w:before="240" w:after="0"/>
      <w:jc w:val="center"/>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Normal"/>
    <w:link w:val="Heading2Char"/>
    <w:uiPriority w:val="9"/>
    <w:qFormat/>
    <w:rsid w:val="00DE6712"/>
    <w:pPr>
      <w:keepNext/>
      <w:keepLines/>
      <w:numPr>
        <w:ilvl w:val="1"/>
        <w:numId w:val="1"/>
      </w:numPr>
      <w:spacing w:before="40" w:after="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qFormat/>
    <w:rsid w:val="00DE6712"/>
    <w:pPr>
      <w:keepNext/>
      <w:keepLines/>
      <w:numPr>
        <w:ilvl w:val="2"/>
        <w:numId w:val="1"/>
      </w:numPr>
      <w:spacing w:before="40" w:after="0"/>
      <w:outlineLvl w:val="2"/>
    </w:pPr>
    <w:rPr>
      <w:rFonts w:ascii="Times New Roman" w:eastAsiaTheme="majorEastAsia" w:hAnsi="Times New Roman" w:cs="Times New Roman"/>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DE67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DE6712"/>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DE6712"/>
    <w:rPr>
      <w:rFonts w:ascii="Times New Roman" w:eastAsiaTheme="majorEastAsia" w:hAnsi="Times New Roman" w:cs="Times New Roman"/>
      <w:b/>
      <w:b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2C66-C015-4418-AAA0-0B920A85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 Ayegba</cp:lastModifiedBy>
  <cp:revision>41</cp:revision>
  <dcterms:created xsi:type="dcterms:W3CDTF">2021-03-27T07:07:00Z</dcterms:created>
  <dcterms:modified xsi:type="dcterms:W3CDTF">2021-06-12T16:38:00Z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6c274e77-ba70-36fb-98a4-e926cac2f1f8</vt:lpwstr>
  </property>
  <property fmtid="{D5CDD505-2E9C-101B-9397-08002B2CF9AE}" pid="24" name="Mendeley Citation Style_1">
    <vt:lpwstr>http://www.zotero.org/styles/ieee</vt:lpwstr>
  </property>
</Properties>
</file>