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ABDD1" w14:textId="2112DF76" w:rsidR="00B506D8" w:rsidRDefault="00D0012A" w:rsidP="00C75B37">
      <w:pPr>
        <w:jc w:val="both"/>
        <w:rPr>
          <w:rFonts w:ascii="Garamond" w:hAnsi="Garamond" w:cs="Gautami"/>
        </w:rPr>
      </w:pPr>
      <w:r>
        <w:rPr>
          <w:rFonts w:ascii="Garamond" w:hAnsi="Garamond" w:cs="Gautami"/>
        </w:rPr>
        <w:t xml:space="preserve">Recently, I </w:t>
      </w:r>
      <w:r w:rsidR="00C75B37">
        <w:rPr>
          <w:rFonts w:ascii="Garamond" w:hAnsi="Garamond" w:cs="Gautami"/>
        </w:rPr>
        <w:t xml:space="preserve">saw a documentary about </w:t>
      </w:r>
      <w:r>
        <w:rPr>
          <w:rFonts w:ascii="Garamond" w:hAnsi="Garamond" w:cs="Gautami"/>
        </w:rPr>
        <w:t>a massive fraud referring to the</w:t>
      </w:r>
      <w:r w:rsidR="00C75B37">
        <w:rPr>
          <w:rFonts w:ascii="Garamond" w:hAnsi="Garamond" w:cs="Gautami"/>
        </w:rPr>
        <w:t xml:space="preserve"> test strategy during the pandemic in Germany. During the peak of the </w:t>
      </w:r>
      <w:r w:rsidR="00C75B37" w:rsidRPr="00772D45">
        <w:rPr>
          <w:rFonts w:ascii="Garamond" w:hAnsi="Garamond" w:cs="Gautami"/>
        </w:rPr>
        <w:t>pandemic</w:t>
      </w:r>
      <w:r w:rsidR="00772D45" w:rsidRPr="00772D45">
        <w:rPr>
          <w:rFonts w:ascii="Garamond" w:hAnsi="Garamond" w:cs="Gautami"/>
          <w:highlight w:val="green"/>
        </w:rPr>
        <w:t>,</w:t>
      </w:r>
      <w:r w:rsidRPr="00772D45">
        <w:rPr>
          <w:rFonts w:ascii="Garamond" w:hAnsi="Garamond" w:cs="Gautami"/>
          <w:highlight w:val="green"/>
        </w:rPr>
        <w:t xml:space="preserve"> </w:t>
      </w:r>
      <w:r w:rsidRPr="00772D45">
        <w:rPr>
          <w:rFonts w:ascii="Garamond" w:hAnsi="Garamond" w:cs="Gautami"/>
        </w:rPr>
        <w:t>for several months</w:t>
      </w:r>
      <w:r w:rsidR="00772D45" w:rsidRPr="00772D45">
        <w:rPr>
          <w:rFonts w:ascii="Garamond" w:hAnsi="Garamond" w:cs="Gautami"/>
          <w:highlight w:val="green"/>
        </w:rPr>
        <w:t>,</w:t>
      </w:r>
      <w:r w:rsidR="00C75B37">
        <w:rPr>
          <w:rFonts w:ascii="Garamond" w:hAnsi="Garamond" w:cs="Gautami"/>
        </w:rPr>
        <w:t xml:space="preserve"> the </w:t>
      </w:r>
      <w:r>
        <w:rPr>
          <w:rFonts w:ascii="Garamond" w:hAnsi="Garamond" w:cs="Gautami"/>
        </w:rPr>
        <w:t xml:space="preserve">governmental </w:t>
      </w:r>
      <w:r w:rsidR="00C75B37">
        <w:rPr>
          <w:rFonts w:ascii="Garamond" w:hAnsi="Garamond" w:cs="Gautami"/>
        </w:rPr>
        <w:t xml:space="preserve">strategy </w:t>
      </w:r>
      <w:r>
        <w:rPr>
          <w:rFonts w:ascii="Garamond" w:hAnsi="Garamond" w:cs="Gautami"/>
        </w:rPr>
        <w:t xml:space="preserve">was </w:t>
      </w:r>
      <w:r w:rsidR="00C75B37">
        <w:rPr>
          <w:rFonts w:ascii="Garamond" w:hAnsi="Garamond" w:cs="Gautami"/>
        </w:rPr>
        <w:t xml:space="preserve">that people should </w:t>
      </w:r>
      <w:r>
        <w:rPr>
          <w:rFonts w:ascii="Garamond" w:hAnsi="Garamond" w:cs="Gautami"/>
        </w:rPr>
        <w:t xml:space="preserve">be </w:t>
      </w:r>
      <w:r w:rsidR="00C75B37">
        <w:rPr>
          <w:rFonts w:ascii="Garamond" w:hAnsi="Garamond" w:cs="Gautami"/>
        </w:rPr>
        <w:t>test</w:t>
      </w:r>
      <w:r>
        <w:rPr>
          <w:rFonts w:ascii="Garamond" w:hAnsi="Garamond" w:cs="Gautami"/>
        </w:rPr>
        <w:t>ed</w:t>
      </w:r>
      <w:r w:rsidR="00C75B37">
        <w:rPr>
          <w:rFonts w:ascii="Garamond" w:hAnsi="Garamond" w:cs="Gautami"/>
        </w:rPr>
        <w:t xml:space="preserve"> as much as they want</w:t>
      </w:r>
      <w:r w:rsidR="0089462B">
        <w:rPr>
          <w:rFonts w:ascii="Garamond" w:hAnsi="Garamond" w:cs="Gautami"/>
        </w:rPr>
        <w:t xml:space="preserve"> to cover up as many </w:t>
      </w:r>
      <w:r w:rsidR="00CC0D31">
        <w:rPr>
          <w:rFonts w:ascii="Garamond" w:hAnsi="Garamond" w:cs="Gautami"/>
        </w:rPr>
        <w:t xml:space="preserve">Covid </w:t>
      </w:r>
      <w:r w:rsidR="0089462B">
        <w:rPr>
          <w:rFonts w:ascii="Garamond" w:hAnsi="Garamond" w:cs="Gautami"/>
        </w:rPr>
        <w:t>cases as possible</w:t>
      </w:r>
      <w:r>
        <w:rPr>
          <w:rFonts w:ascii="Garamond" w:hAnsi="Garamond" w:cs="Gautami"/>
        </w:rPr>
        <w:t>. Therefore, t</w:t>
      </w:r>
      <w:r w:rsidR="00CC0D31">
        <w:rPr>
          <w:rFonts w:ascii="Garamond" w:hAnsi="Garamond" w:cs="Gautami"/>
        </w:rPr>
        <w:t>he tests were</w:t>
      </w:r>
      <w:r w:rsidR="0089462B">
        <w:rPr>
          <w:rFonts w:ascii="Garamond" w:hAnsi="Garamond" w:cs="Gautami"/>
        </w:rPr>
        <w:t xml:space="preserve"> offered for free</w:t>
      </w:r>
      <w:r w:rsidR="00772D45" w:rsidRPr="00772D45">
        <w:rPr>
          <w:rFonts w:ascii="Garamond" w:hAnsi="Garamond" w:cs="Gautami"/>
          <w:highlight w:val="green"/>
        </w:rPr>
        <w:t>,</w:t>
      </w:r>
      <w:r>
        <w:rPr>
          <w:rFonts w:ascii="Garamond" w:hAnsi="Garamond" w:cs="Gautami"/>
        </w:rPr>
        <w:t xml:space="preserve"> and</w:t>
      </w:r>
      <w:r w:rsidR="00772D45" w:rsidRPr="00772D45">
        <w:rPr>
          <w:rFonts w:ascii="Garamond" w:hAnsi="Garamond" w:cs="Gautami"/>
          <w:highlight w:val="green"/>
        </w:rPr>
        <w:t>,</w:t>
      </w:r>
      <w:r>
        <w:rPr>
          <w:rFonts w:ascii="Garamond" w:hAnsi="Garamond" w:cs="Gautami"/>
        </w:rPr>
        <w:t xml:space="preserve"> t</w:t>
      </w:r>
      <w:r w:rsidR="00CC0D31">
        <w:rPr>
          <w:rFonts w:ascii="Garamond" w:hAnsi="Garamond" w:cs="Gautami"/>
        </w:rPr>
        <w:t>o ensure an adequate amount of test stations, which was necessary to implement the testing strategy, people were encouraged to open test station</w:t>
      </w:r>
      <w:r w:rsidR="00B506D8">
        <w:rPr>
          <w:rFonts w:ascii="Garamond" w:hAnsi="Garamond" w:cs="Gautami"/>
        </w:rPr>
        <w:t>s</w:t>
      </w:r>
      <w:r w:rsidR="00CC0D31">
        <w:rPr>
          <w:rFonts w:ascii="Garamond" w:hAnsi="Garamond" w:cs="Gautami"/>
        </w:rPr>
        <w:t xml:space="preserve">. </w:t>
      </w:r>
    </w:p>
    <w:p w14:paraId="662278BB" w14:textId="7FB8AE3C" w:rsidR="00C75B37" w:rsidRDefault="00CC0D31" w:rsidP="00C75B37">
      <w:pPr>
        <w:jc w:val="both"/>
        <w:rPr>
          <w:rFonts w:ascii="Garamond" w:hAnsi="Garamond" w:cs="Gautami"/>
        </w:rPr>
      </w:pPr>
      <w:r>
        <w:rPr>
          <w:rFonts w:ascii="Garamond" w:hAnsi="Garamond" w:cs="Gautami"/>
        </w:rPr>
        <w:t>That means that no matter what your background was, you were able to open a test station. You only had to show a concept</w:t>
      </w:r>
      <w:r w:rsidR="0038362B">
        <w:rPr>
          <w:rFonts w:ascii="Garamond" w:hAnsi="Garamond" w:cs="Gautami"/>
        </w:rPr>
        <w:t xml:space="preserve"> to your local health office</w:t>
      </w:r>
      <w:r w:rsidR="00B506D8">
        <w:rPr>
          <w:rFonts w:ascii="Garamond" w:hAnsi="Garamond" w:cs="Gautami"/>
        </w:rPr>
        <w:t>,</w:t>
      </w:r>
      <w:r w:rsidR="0038362B">
        <w:rPr>
          <w:rFonts w:ascii="Garamond" w:hAnsi="Garamond" w:cs="Gautami"/>
        </w:rPr>
        <w:t xml:space="preserve"> which showed that there </w:t>
      </w:r>
      <w:proofErr w:type="gramStart"/>
      <w:r w:rsidR="0038362B" w:rsidRPr="00772D45">
        <w:rPr>
          <w:rFonts w:ascii="Garamond" w:hAnsi="Garamond" w:cs="Gautami"/>
          <w:highlight w:val="darkGray"/>
        </w:rPr>
        <w:t>is</w:t>
      </w:r>
      <w:proofErr w:type="gramEnd"/>
      <w:r w:rsidR="0038362B">
        <w:rPr>
          <w:rFonts w:ascii="Garamond" w:hAnsi="Garamond" w:cs="Gautami"/>
        </w:rPr>
        <w:t xml:space="preserve"> </w:t>
      </w:r>
      <w:r w:rsidR="00772D45" w:rsidRPr="00772D45">
        <w:rPr>
          <w:rFonts w:ascii="Garamond" w:hAnsi="Garamond" w:cs="Gautami"/>
          <w:highlight w:val="green"/>
        </w:rPr>
        <w:t>was</w:t>
      </w:r>
      <w:r w:rsidR="00772D45">
        <w:rPr>
          <w:rFonts w:ascii="Garamond" w:hAnsi="Garamond" w:cs="Gautami"/>
        </w:rPr>
        <w:t xml:space="preserve"> </w:t>
      </w:r>
      <w:r w:rsidR="0038362B">
        <w:rPr>
          <w:rFonts w:ascii="Garamond" w:hAnsi="Garamond" w:cs="Gautami"/>
        </w:rPr>
        <w:t>enough space for the execution of test</w:t>
      </w:r>
      <w:r w:rsidR="00B506D8">
        <w:rPr>
          <w:rFonts w:ascii="Garamond" w:hAnsi="Garamond" w:cs="Gautami"/>
        </w:rPr>
        <w:t>s</w:t>
      </w:r>
      <w:r w:rsidR="0038362B">
        <w:rPr>
          <w:rFonts w:ascii="Garamond" w:hAnsi="Garamond" w:cs="Gautami"/>
        </w:rPr>
        <w:t xml:space="preserve"> and that you had seen the training video on the website of the Ministry of Health.</w:t>
      </w:r>
    </w:p>
    <w:p w14:paraId="62B46EE7" w14:textId="4C2BFEE1" w:rsidR="00F67783" w:rsidRDefault="0038362B" w:rsidP="00C75B37">
      <w:pPr>
        <w:jc w:val="both"/>
        <w:rPr>
          <w:rFonts w:ascii="Garamond" w:hAnsi="Garamond" w:cs="Gautami"/>
        </w:rPr>
      </w:pPr>
      <w:r>
        <w:rPr>
          <w:rFonts w:ascii="Garamond" w:hAnsi="Garamond" w:cs="Gautami"/>
        </w:rPr>
        <w:t xml:space="preserve">As a result, </w:t>
      </w:r>
      <w:r w:rsidR="00B506D8">
        <w:rPr>
          <w:rFonts w:ascii="Garamond" w:hAnsi="Garamond" w:cs="Gautami"/>
        </w:rPr>
        <w:t>thousands</w:t>
      </w:r>
      <w:r>
        <w:rPr>
          <w:rFonts w:ascii="Garamond" w:hAnsi="Garamond" w:cs="Gautami"/>
        </w:rPr>
        <w:t xml:space="preserve"> of people opened a test station</w:t>
      </w:r>
      <w:r w:rsidR="00772D45" w:rsidRPr="00772D45">
        <w:rPr>
          <w:rFonts w:ascii="Garamond" w:hAnsi="Garamond" w:cs="Gautami"/>
          <w:highlight w:val="green"/>
        </w:rPr>
        <w:t>,</w:t>
      </w:r>
      <w:r>
        <w:rPr>
          <w:rFonts w:ascii="Garamond" w:hAnsi="Garamond" w:cs="Gautami"/>
        </w:rPr>
        <w:t xml:space="preserve"> and (very surprisingly) many criminals</w:t>
      </w:r>
      <w:r w:rsidR="00DB55D0">
        <w:rPr>
          <w:rFonts w:ascii="Garamond" w:hAnsi="Garamond" w:cs="Gautami"/>
        </w:rPr>
        <w:t xml:space="preserve">, especially members of </w:t>
      </w:r>
      <w:r w:rsidR="00DB55D0" w:rsidRPr="00772D45">
        <w:rPr>
          <w:rFonts w:ascii="Garamond" w:hAnsi="Garamond" w:cs="Gautami"/>
          <w:highlight w:val="red"/>
        </w:rPr>
        <w:t>the</w:t>
      </w:r>
      <w:r w:rsidR="00DB55D0">
        <w:rPr>
          <w:rFonts w:ascii="Garamond" w:hAnsi="Garamond" w:cs="Gautami"/>
        </w:rPr>
        <w:t xml:space="preserve"> organized crime,</w:t>
      </w:r>
      <w:r>
        <w:rPr>
          <w:rFonts w:ascii="Garamond" w:hAnsi="Garamond" w:cs="Gautami"/>
        </w:rPr>
        <w:t xml:space="preserve"> used this situation for their </w:t>
      </w:r>
      <w:r w:rsidRPr="00772D45">
        <w:rPr>
          <w:rFonts w:ascii="Garamond" w:hAnsi="Garamond" w:cs="Gautami"/>
          <w:highlight w:val="red"/>
        </w:rPr>
        <w:t>ones´</w:t>
      </w:r>
      <w:r>
        <w:rPr>
          <w:rFonts w:ascii="Garamond" w:hAnsi="Garamond" w:cs="Gautami"/>
        </w:rPr>
        <w:t xml:space="preserve"> </w:t>
      </w:r>
      <w:r w:rsidR="00772D45" w:rsidRPr="00772D45">
        <w:rPr>
          <w:rFonts w:ascii="Garamond" w:hAnsi="Garamond" w:cs="Gautami"/>
          <w:highlight w:val="green"/>
        </w:rPr>
        <w:t>own</w:t>
      </w:r>
      <w:r w:rsidR="00772D45">
        <w:rPr>
          <w:rFonts w:ascii="Garamond" w:hAnsi="Garamond" w:cs="Gautami"/>
        </w:rPr>
        <w:t xml:space="preserve"> </w:t>
      </w:r>
      <w:r>
        <w:rPr>
          <w:rFonts w:ascii="Garamond" w:hAnsi="Garamond" w:cs="Gautami"/>
        </w:rPr>
        <w:t xml:space="preserve">end. </w:t>
      </w:r>
      <w:r w:rsidR="00F67783">
        <w:rPr>
          <w:rFonts w:ascii="Garamond" w:hAnsi="Garamond" w:cs="Gautami"/>
        </w:rPr>
        <w:t xml:space="preserve">They billed much more tests than they had executed, often </w:t>
      </w:r>
      <w:r w:rsidR="00455329" w:rsidRPr="00455329">
        <w:rPr>
          <w:rFonts w:ascii="Garamond" w:hAnsi="Garamond" w:cs="Gautami"/>
          <w:highlight w:val="red"/>
        </w:rPr>
        <w:t>the</w:t>
      </w:r>
      <w:r w:rsidR="00455329">
        <w:rPr>
          <w:rFonts w:ascii="Garamond" w:hAnsi="Garamond" w:cs="Gautami"/>
        </w:rPr>
        <w:t xml:space="preserve"> </w:t>
      </w:r>
      <w:r w:rsidR="00F67783">
        <w:rPr>
          <w:rFonts w:ascii="Garamond" w:hAnsi="Garamond" w:cs="Gautami"/>
        </w:rPr>
        <w:t>decuple</w:t>
      </w:r>
      <w:r w:rsidR="00455329">
        <w:rPr>
          <w:rFonts w:ascii="Garamond" w:hAnsi="Garamond" w:cs="Gautami"/>
        </w:rPr>
        <w:t xml:space="preserve"> </w:t>
      </w:r>
      <w:r w:rsidR="00455329" w:rsidRPr="00455329">
        <w:rPr>
          <w:rFonts w:ascii="Garamond" w:hAnsi="Garamond" w:cs="Gautami"/>
          <w:highlight w:val="green"/>
        </w:rPr>
        <w:t>the price</w:t>
      </w:r>
      <w:r w:rsidR="00F67783">
        <w:rPr>
          <w:rFonts w:ascii="Garamond" w:hAnsi="Garamond" w:cs="Gautami"/>
        </w:rPr>
        <w:t>. As shown in the documentar</w:t>
      </w:r>
      <w:r w:rsidR="00F67783" w:rsidRPr="00455329">
        <w:rPr>
          <w:rFonts w:ascii="Garamond" w:hAnsi="Garamond" w:cs="Gautami"/>
        </w:rPr>
        <w:t>y</w:t>
      </w:r>
      <w:r w:rsidR="00455329" w:rsidRPr="00455329">
        <w:rPr>
          <w:rFonts w:ascii="Garamond" w:hAnsi="Garamond" w:cs="Gautami"/>
          <w:highlight w:val="green"/>
        </w:rPr>
        <w:t>,</w:t>
      </w:r>
      <w:r w:rsidR="00F67783">
        <w:rPr>
          <w:rFonts w:ascii="Garamond" w:hAnsi="Garamond" w:cs="Gautami"/>
        </w:rPr>
        <w:t xml:space="preserve"> there were snack bar owners who billed a thousand tests a day while the research </w:t>
      </w:r>
      <w:r w:rsidR="00957379">
        <w:rPr>
          <w:rFonts w:ascii="Garamond" w:hAnsi="Garamond" w:cs="Gautami"/>
        </w:rPr>
        <w:t>showed</w:t>
      </w:r>
      <w:r w:rsidR="00F67783">
        <w:rPr>
          <w:rFonts w:ascii="Garamond" w:hAnsi="Garamond" w:cs="Gautami"/>
        </w:rPr>
        <w:t xml:space="preserve"> that there had been 100 tests a day at maximum.</w:t>
      </w:r>
    </w:p>
    <w:p w14:paraId="3F65AEB2" w14:textId="56F5D7E5" w:rsidR="003E1FCE" w:rsidRDefault="00F67783" w:rsidP="003E1FCE">
      <w:pPr>
        <w:jc w:val="both"/>
        <w:rPr>
          <w:rFonts w:ascii="Garamond" w:hAnsi="Garamond" w:cs="Gautami"/>
        </w:rPr>
      </w:pPr>
      <w:r>
        <w:rPr>
          <w:rFonts w:ascii="Garamond" w:hAnsi="Garamond" w:cs="Gautami"/>
        </w:rPr>
        <w:t xml:space="preserve">Moreover, there were also cases in which scammers billed </w:t>
      </w:r>
      <w:r w:rsidR="00C64126">
        <w:rPr>
          <w:rFonts w:ascii="Garamond" w:hAnsi="Garamond" w:cs="Gautami"/>
        </w:rPr>
        <w:t>a thousand tests a day and they even had not opened a test station</w:t>
      </w:r>
      <w:r w:rsidR="00957379">
        <w:rPr>
          <w:rFonts w:ascii="Garamond" w:hAnsi="Garamond" w:cs="Gautami"/>
        </w:rPr>
        <w:t>. I</w:t>
      </w:r>
      <w:r w:rsidR="00C64126">
        <w:rPr>
          <w:rFonts w:ascii="Garamond" w:hAnsi="Garamond" w:cs="Gautami"/>
        </w:rPr>
        <w:t xml:space="preserve">n </w:t>
      </w:r>
      <w:r w:rsidR="00957379">
        <w:rPr>
          <w:rFonts w:ascii="Garamond" w:hAnsi="Garamond" w:cs="Gautami"/>
        </w:rPr>
        <w:t>fact,</w:t>
      </w:r>
      <w:r w:rsidR="00C64126">
        <w:rPr>
          <w:rFonts w:ascii="Garamond" w:hAnsi="Garamond" w:cs="Gautami"/>
        </w:rPr>
        <w:t xml:space="preserve"> they just declared an address</w:t>
      </w:r>
      <w:r w:rsidR="00957379">
        <w:rPr>
          <w:rFonts w:ascii="Garamond" w:hAnsi="Garamond" w:cs="Gautami"/>
        </w:rPr>
        <w:t xml:space="preserve">, </w:t>
      </w:r>
      <w:r w:rsidR="00C64126">
        <w:rPr>
          <w:rFonts w:ascii="Garamond" w:hAnsi="Garamond" w:cs="Gautami"/>
        </w:rPr>
        <w:t>drafted a concept of a testing room</w:t>
      </w:r>
      <w:r w:rsidR="00455329" w:rsidRPr="00455329">
        <w:rPr>
          <w:rFonts w:ascii="Garamond" w:hAnsi="Garamond" w:cs="Gautami"/>
          <w:highlight w:val="green"/>
        </w:rPr>
        <w:t>,</w:t>
      </w:r>
      <w:r w:rsidR="0060786C">
        <w:rPr>
          <w:rFonts w:ascii="Garamond" w:hAnsi="Garamond" w:cs="Gautami"/>
        </w:rPr>
        <w:t xml:space="preserve"> and billed tests</w:t>
      </w:r>
      <w:r w:rsidR="00455329">
        <w:rPr>
          <w:rFonts w:ascii="Garamond" w:hAnsi="Garamond" w:cs="Gautami"/>
        </w:rPr>
        <w:t xml:space="preserve"> </w:t>
      </w:r>
      <w:r w:rsidR="00455329" w:rsidRPr="00455329">
        <w:rPr>
          <w:rFonts w:ascii="Garamond" w:hAnsi="Garamond" w:cs="Gautami"/>
          <w:highlight w:val="red"/>
        </w:rPr>
        <w:t>which</w:t>
      </w:r>
      <w:r w:rsidR="0060786C">
        <w:rPr>
          <w:rFonts w:ascii="Garamond" w:hAnsi="Garamond" w:cs="Gautami"/>
        </w:rPr>
        <w:t xml:space="preserve"> </w:t>
      </w:r>
      <w:r w:rsidR="00455329" w:rsidRPr="00455329">
        <w:rPr>
          <w:rFonts w:ascii="Garamond" w:hAnsi="Garamond" w:cs="Gautami"/>
          <w:highlight w:val="green"/>
        </w:rPr>
        <w:t>that</w:t>
      </w:r>
      <w:r w:rsidR="0060786C">
        <w:rPr>
          <w:rFonts w:ascii="Garamond" w:hAnsi="Garamond" w:cs="Gautami"/>
        </w:rPr>
        <w:t xml:space="preserve"> never had been executed</w:t>
      </w:r>
      <w:r w:rsidR="00C64126">
        <w:rPr>
          <w:rFonts w:ascii="Garamond" w:hAnsi="Garamond" w:cs="Gautami"/>
        </w:rPr>
        <w:t>. In this context</w:t>
      </w:r>
      <w:r w:rsidR="00455329" w:rsidRPr="00455329">
        <w:rPr>
          <w:rFonts w:ascii="Garamond" w:hAnsi="Garamond" w:cs="Gautami"/>
          <w:highlight w:val="green"/>
        </w:rPr>
        <w:t>,</w:t>
      </w:r>
      <w:r w:rsidR="00C64126">
        <w:rPr>
          <w:rFonts w:ascii="Garamond" w:hAnsi="Garamond" w:cs="Gautami"/>
        </w:rPr>
        <w:t xml:space="preserve"> there were shown some examples of </w:t>
      </w:r>
      <w:r w:rsidR="00E24560">
        <w:rPr>
          <w:rFonts w:ascii="Garamond" w:hAnsi="Garamond" w:cs="Gautami"/>
        </w:rPr>
        <w:t xml:space="preserve">concepts, which </w:t>
      </w:r>
      <w:r w:rsidR="00C64126">
        <w:rPr>
          <w:rFonts w:ascii="Garamond" w:hAnsi="Garamond" w:cs="Gautami"/>
        </w:rPr>
        <w:t xml:space="preserve">literally looked like drawings from a 4-year-old. </w:t>
      </w:r>
      <w:r w:rsidR="003E1FCE">
        <w:rPr>
          <w:rFonts w:ascii="Garamond" w:hAnsi="Garamond" w:cs="Gautami"/>
        </w:rPr>
        <w:t>This was possible because the local health offices did not even check if a test station really existed</w:t>
      </w:r>
      <w:r w:rsidR="00E24560">
        <w:rPr>
          <w:rFonts w:ascii="Garamond" w:hAnsi="Garamond" w:cs="Gautami"/>
        </w:rPr>
        <w:t>. In this context, the</w:t>
      </w:r>
      <w:r w:rsidR="003E1FCE">
        <w:rPr>
          <w:rFonts w:ascii="Garamond" w:hAnsi="Garamond" w:cs="Gautami"/>
        </w:rPr>
        <w:t xml:space="preserve"> documentary disclosed that the Ministry of Health directed the local health offices to </w:t>
      </w:r>
      <w:r w:rsidR="00D41265">
        <w:rPr>
          <w:rFonts w:ascii="Garamond" w:hAnsi="Garamond" w:cs="Gautami"/>
        </w:rPr>
        <w:t xml:space="preserve">disburse the billed </w:t>
      </w:r>
      <w:r w:rsidR="00E24560">
        <w:rPr>
          <w:rFonts w:ascii="Garamond" w:hAnsi="Garamond" w:cs="Gautami"/>
        </w:rPr>
        <w:t>number</w:t>
      </w:r>
      <w:r w:rsidR="00D41265">
        <w:rPr>
          <w:rFonts w:ascii="Garamond" w:hAnsi="Garamond" w:cs="Gautami"/>
        </w:rPr>
        <w:t xml:space="preserve"> </w:t>
      </w:r>
      <w:r w:rsidR="00E24560">
        <w:rPr>
          <w:rFonts w:ascii="Garamond" w:hAnsi="Garamond" w:cs="Gautami"/>
        </w:rPr>
        <w:t xml:space="preserve">of tests </w:t>
      </w:r>
      <w:r w:rsidR="00D41265">
        <w:rPr>
          <w:rFonts w:ascii="Garamond" w:hAnsi="Garamond" w:cs="Gautami"/>
        </w:rPr>
        <w:t>without checking it.</w:t>
      </w:r>
      <w:r w:rsidR="00E24560">
        <w:rPr>
          <w:rFonts w:ascii="Garamond" w:hAnsi="Garamond" w:cs="Gautami"/>
        </w:rPr>
        <w:t xml:space="preserve"> So, you </w:t>
      </w:r>
      <w:r w:rsidR="00DC44C4">
        <w:rPr>
          <w:rFonts w:ascii="Garamond" w:hAnsi="Garamond" w:cs="Gautami"/>
        </w:rPr>
        <w:t>could bill whatever you wanted</w:t>
      </w:r>
      <w:r w:rsidR="00455329" w:rsidRPr="00455329">
        <w:rPr>
          <w:rFonts w:ascii="Garamond" w:hAnsi="Garamond" w:cs="Gautami"/>
          <w:highlight w:val="green"/>
        </w:rPr>
        <w:t>,</w:t>
      </w:r>
      <w:r w:rsidR="00DC44C4">
        <w:rPr>
          <w:rFonts w:ascii="Garamond" w:hAnsi="Garamond" w:cs="Gautami"/>
        </w:rPr>
        <w:t xml:space="preserve"> and the local health office disbursed you the declared amount</w:t>
      </w:r>
      <w:r w:rsidR="0080219F">
        <w:rPr>
          <w:rFonts w:ascii="Garamond" w:hAnsi="Garamond" w:cs="Gautami"/>
        </w:rPr>
        <w:t>.</w:t>
      </w:r>
    </w:p>
    <w:p w14:paraId="2693F114" w14:textId="13F1D42E" w:rsidR="0038362B" w:rsidRDefault="00C64126" w:rsidP="003E1FCE">
      <w:pPr>
        <w:jc w:val="both"/>
        <w:rPr>
          <w:rFonts w:ascii="Garamond" w:hAnsi="Garamond" w:cs="Gautami"/>
        </w:rPr>
      </w:pPr>
      <w:r>
        <w:rPr>
          <w:rFonts w:ascii="Garamond" w:hAnsi="Garamond" w:cs="Gautami"/>
        </w:rPr>
        <w:t xml:space="preserve">The damage caused by these unwarranted bills is estimated up to 1.5 billion Dollars. </w:t>
      </w:r>
      <w:r w:rsidR="003E1FCE">
        <w:rPr>
          <w:rFonts w:ascii="Garamond" w:hAnsi="Garamond" w:cs="Gautami"/>
        </w:rPr>
        <w:t xml:space="preserve"> </w:t>
      </w:r>
    </w:p>
    <w:sectPr w:rsidR="0038362B" w:rsidSect="006611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7C"/>
    <w:rsid w:val="0026527C"/>
    <w:rsid w:val="00373FA4"/>
    <w:rsid w:val="0038362B"/>
    <w:rsid w:val="003E1FCE"/>
    <w:rsid w:val="00455329"/>
    <w:rsid w:val="0060786C"/>
    <w:rsid w:val="0066110D"/>
    <w:rsid w:val="00772D45"/>
    <w:rsid w:val="0080219F"/>
    <w:rsid w:val="0089462B"/>
    <w:rsid w:val="00957379"/>
    <w:rsid w:val="009F5AAD"/>
    <w:rsid w:val="00B506D8"/>
    <w:rsid w:val="00C64126"/>
    <w:rsid w:val="00C75B37"/>
    <w:rsid w:val="00CC0D31"/>
    <w:rsid w:val="00D0012A"/>
    <w:rsid w:val="00D41265"/>
    <w:rsid w:val="00DB55D0"/>
    <w:rsid w:val="00DC44C4"/>
    <w:rsid w:val="00E24560"/>
    <w:rsid w:val="00F6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00B6"/>
  <w15:chartTrackingRefBased/>
  <w15:docId w15:val="{A00FDA3F-6CF3-49EB-8D8C-CEA5552DF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Froschhammer</dc:creator>
  <cp:keywords/>
  <dc:description/>
  <cp:lastModifiedBy>jesse brown</cp:lastModifiedBy>
  <cp:revision>2</cp:revision>
  <dcterms:created xsi:type="dcterms:W3CDTF">2022-07-02T01:09:00Z</dcterms:created>
  <dcterms:modified xsi:type="dcterms:W3CDTF">2022-07-02T01:09:00Z</dcterms:modified>
</cp:coreProperties>
</file>