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DF0" w:rsidRPr="002974E0" w:rsidRDefault="00D14DF0" w:rsidP="00D14DF0">
      <w:pPr>
        <w:spacing w:before="100" w:beforeAutospacing="1" w:after="100" w:afterAutospacing="1" w:line="240" w:lineRule="auto"/>
        <w:rPr>
          <w:rFonts w:ascii="Times New Roman" w:eastAsia="Times New Roman" w:hAnsi="Times New Roman" w:cs="Times New Roman"/>
          <w:sz w:val="28"/>
          <w:szCs w:val="28"/>
        </w:rPr>
      </w:pPr>
      <w:r w:rsidRPr="002974E0">
        <w:rPr>
          <w:rFonts w:ascii="Times New Roman" w:eastAsia="Times New Roman" w:hAnsi="Times New Roman" w:cs="Times New Roman"/>
          <w:sz w:val="28"/>
          <w:szCs w:val="28"/>
        </w:rPr>
        <w:t>It is proposed to design and implement a web-based diabetes prediction system in order to demonstrate that the prediction of this deadly disease of diabetes with machine learning algorithms is 80% - 85% successful. When pre-diabetes, which has a mortality rate of 3% when 90% of the pancreas' beta cells are reduced and 10% of them are completely lost, turns into diabetes, the risk of death increases by more than three times. Pre-diabetes, which has no symptoms in this period, starts to show symptoms at the rate of loss of tremors and receptors by 60% thus damaging the eyes, leading to kidney failure, cardiovascular disease, and some vascular disorders. In such cases, it is of great importance to see the pre-diabetes symptoms in the short run with an electronic system that can be developed using early diabetes detection techniques and techniques, and to prevent the disease by following the necessary procedure.</w:t>
      </w:r>
    </w:p>
    <w:p w:rsidR="00D14DF0" w:rsidRPr="002974E0" w:rsidRDefault="00D14DF0" w:rsidP="00D14DF0">
      <w:pPr>
        <w:spacing w:before="100" w:beforeAutospacing="1" w:after="100" w:afterAutospacing="1" w:line="240" w:lineRule="auto"/>
        <w:rPr>
          <w:rFonts w:ascii="Times New Roman" w:eastAsia="Times New Roman" w:hAnsi="Times New Roman" w:cs="Times New Roman"/>
          <w:sz w:val="28"/>
          <w:szCs w:val="28"/>
        </w:rPr>
      </w:pPr>
      <w:r w:rsidRPr="002974E0">
        <w:rPr>
          <w:rFonts w:ascii="Times New Roman" w:eastAsia="Times New Roman" w:hAnsi="Times New Roman" w:cs="Times New Roman"/>
          <w:sz w:val="28"/>
          <w:szCs w:val="28"/>
        </w:rPr>
        <w:t>Web-based diabetes prediction systems using machine learning techniques are in demand in order to predict diabetes in advance, to avoid dangerous complications of high and low blood sugar levels. The information provided in this research will be very beneficial for individuals as a result of providing early detection information for diabetes. The diabetes detection system is a web, smartphone, or standalone application that provides information about people's diabetes by simply entering a number of parameters such as age, gender, number of pregnancies, glucose levels, blood pressure, skin thickness, fasting sugar, body mass index, family history, and measuring results with machine learning and artificial intelligence techniques at the end.</w:t>
      </w:r>
    </w:p>
    <w:p w:rsidR="00E15669" w:rsidRDefault="00E15669">
      <w:bookmarkStart w:id="0" w:name="_GoBack"/>
      <w:bookmarkEnd w:id="0"/>
    </w:p>
    <w:sectPr w:rsidR="00E1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A9"/>
    <w:rsid w:val="008025A9"/>
    <w:rsid w:val="00B1701F"/>
    <w:rsid w:val="00D14DF0"/>
    <w:rsid w:val="00E1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7980A-0AD6-4F4C-802D-352E3604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DF0"/>
  </w:style>
  <w:style w:type="paragraph" w:styleId="Heading1">
    <w:name w:val="heading 1"/>
    <w:basedOn w:val="Normal"/>
    <w:next w:val="Normal"/>
    <w:link w:val="Heading1Char"/>
    <w:uiPriority w:val="1"/>
    <w:qFormat/>
    <w:rsid w:val="00B1701F"/>
    <w:pPr>
      <w:keepNext/>
      <w:keepLines/>
      <w:spacing w:before="240" w:after="0" w:line="240" w:lineRule="auto"/>
      <w:outlineLvl w:val="0"/>
    </w:pPr>
    <w:rPr>
      <w:rFonts w:ascii="Times New Roman" w:eastAsiaTheme="majorEastAsia" w:hAnsi="Times New Roman" w:cstheme="majorBidi"/>
      <w:color w:val="2E74B5"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701F"/>
    <w:rPr>
      <w:rFonts w:ascii="Times New Roman" w:eastAsiaTheme="majorEastAsia" w:hAnsi="Times New Roman" w:cstheme="majorBidi"/>
      <w:color w:val="2E74B5"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Kasadha</dc:creator>
  <cp:keywords/>
  <dc:description/>
  <cp:lastModifiedBy>Jesse Kasadha</cp:lastModifiedBy>
  <cp:revision>2</cp:revision>
  <dcterms:created xsi:type="dcterms:W3CDTF">2025-04-22T13:07:00Z</dcterms:created>
  <dcterms:modified xsi:type="dcterms:W3CDTF">2025-04-22T13:07:00Z</dcterms:modified>
</cp:coreProperties>
</file>