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Release Notes</w:t>
      </w:r>
    </w:p>
    <w:p>
      <w:pPr>
        <w:jc w:val="left"/>
      </w:pPr>
      <w:r>
        <w:rPr>
          <w:i/>
        </w:rPr>
        <w:t>BlueTrack: CyberArk PAM Blueprint progress tracking</w:t>
      </w:r>
    </w:p>
    <w:p>
      <w:r>
        <w:t>What changed in each BlueTrack release, newest first, for users and administrators. Each release lists what's new, what changed, what was fixed and what to do when upgrading. Details are in the guides named alongside each item.</w:t>
      </w:r>
    </w:p>
    <w:p>
      <w:pPr>
        <w:pStyle w:val="Heading1"/>
      </w:pPr>
      <w:r>
        <w:t>1.3.1 (2026-10-20)</w:t>
      </w:r>
    </w:p>
    <w:p>
      <w:pPr>
        <w:pStyle w:val="Heading2"/>
      </w:pPr>
      <w:r>
        <w:t>Changed</w:t>
      </w:r>
    </w:p>
    <w:p>
      <w:pPr>
        <w:pStyle w:val="ListBullet"/>
      </w:pPr>
      <w:r>
        <w:t>Self-Hosted Direct also keeps everything PVWA returns in new staging tables: each account's CPM status and last reconcile time, the latest CPM verify, change and reconcile of every account the CPM has worked on, platform policy, every account property, predefined Safe members and user details. Nothing uses them yet, so reports don't change. A pull makes one more call per account the CPM has worked on, and one for target platform settings.</w:t>
      </w:r>
    </w:p>
    <w:p>
      <w:pPr>
        <w:pStyle w:val="ListBullet"/>
      </w:pPr>
      <w:r>
        <w:t>Saving the CyberArk sources keeps the settings of the Self-Hosted source not in use: choosing Direct no longer clears the EVD database name, and choosing the EVD keeps the PVWA address and credential, so switching back needs nothing typed again.</w:t>
      </w:r>
    </w:p>
    <w:p>
      <w:pPr>
        <w:pStyle w:val="Heading2"/>
      </w:pPr>
      <w:r>
        <w:t>Upgrading</w:t>
      </w:r>
    </w:p>
    <w:p>
      <w:pPr>
        <w:pStyle w:val="ListBullet"/>
      </w:pPr>
      <w:r>
        <w:t>The upgrade adds database script 41 (new Self-Hosted Direct staging tables); the installer's database migration applies it, and the app's existing database permissions cover the new tables. No setting changes, and nothing to re-run.</w:t>
      </w:r>
    </w:p>
    <w:p>
      <w:pPr>
        <w:pStyle w:val="ListBullet"/>
      </w:pPr>
      <w:r>
        <w:rPr>
          <w:b/>
        </w:rPr>
        <w:t>If you use Self-Hosted Direct</w:t>
      </w:r>
      <w:r>
        <w:t xml:space="preserve">, open Admin &gt; Data Sources after the first pull following the upgrade (or click </w:t>
      </w:r>
      <w:r>
        <w:rPr>
          <w:b/>
        </w:rPr>
        <w:t>Pull now</w:t>
      </w:r>
      <w:r>
        <w:t xml:space="preserve">) and open that pull's </w:t>
      </w:r>
      <w:r>
        <w:rPr>
          <w:b/>
        </w:rPr>
        <w:t>Details</w:t>
      </w:r>
      <w:r>
        <w:t xml:space="preserve">. It should succeed with the same Safe and account counts as before, and more Safe members (predefined members such as Administrator are now read too; the change guard doesn't check members). Warnings that the CPM activity or target platform settings weren't read mean the PVWA user lacks the role for them: membership of the Vault's </w:t>
      </w:r>
      <w:r>
        <w:rPr>
          <w:b/>
        </w:rPr>
        <w:t>Auditors</w:t>
      </w:r>
      <w:r>
        <w:t xml:space="preserve"> group for Safes and accounts, and of </w:t>
      </w:r>
      <w:r>
        <w:rPr>
          <w:b/>
        </w:rPr>
        <w:t>Vault Admins</w:t>
      </w:r>
      <w:r>
        <w:t xml:space="preserve"> for platform details. The pull still succeeds and reports are unaffected, but tell whoever plans the move off the EVD. Details: </w:t>
      </w:r>
      <w:r>
        <w:rPr>
          <w:rFonts w:ascii="Consolas" w:hAnsi="Consolas"/>
          <w:sz w:val="19"/>
        </w:rPr>
        <w:t>Admin_DeploymentRunbook.md</w:t>
      </w:r>
      <w:r>
        <w:t>, "After upgrading".</w:t>
      </w:r>
    </w:p>
    <w:p>
      <w:pPr>
        <w:pStyle w:val="ListBullet"/>
      </w:pPr>
      <w:r>
        <w:rPr>
          <w:b/>
        </w:rPr>
        <w:t>If you use the EVD</w:t>
      </w:r>
      <w:r>
        <w:t>, nothing changes. Saving the CyberArk sources page no longer clears the PVWA address and credential you entered before; that's intended.</w:t>
      </w:r>
    </w:p>
    <w:p>
      <w:pPr>
        <w:pStyle w:val="Heading1"/>
      </w:pPr>
      <w:r>
        <w:t>1.3.0 (2026-10-19)</w:t>
      </w:r>
    </w:p>
    <w:p>
      <w:pPr>
        <w:pStyle w:val="Heading2"/>
      </w:pPr>
      <w:r>
        <w:t>New</w:t>
      </w:r>
    </w:p>
    <w:p>
      <w:pPr>
        <w:pStyle w:val="ListBullet"/>
      </w:pPr>
      <w:r>
        <w:rPr>
          <w:b/>
        </w:rPr>
        <w:t>Filters, sort and page are kept in the page address</w:t>
      </w:r>
      <w:r>
        <w:t xml:space="preserve"> on the Accounts list, and on the Trends, Discovered Accounts and Risk Score reports. Opening an account and coming back (Save, Cancel, or the Accounts breadcrumb) returns you to the list as you left it, and a copied address opens the same view.</w:t>
      </w:r>
    </w:p>
    <w:p>
      <w:pPr>
        <w:pStyle w:val="ListBullet"/>
      </w:pPr>
      <w:r>
        <w:rPr>
          <w:b/>
        </w:rPr>
        <w:t>The stage counts on the Dashboard, and the counts on Reports &gt; Stage / Status Summary, open the accounts behind them.</w:t>
      </w:r>
      <w:r>
        <w:t xml:space="preserve"> (They show the Accounts list's default view, which hides deleted accounts, as the counts do. The KPI counts don't open a list yet.)</w:t>
      </w:r>
    </w:p>
    <w:p>
      <w:pPr>
        <w:pStyle w:val="ListBullet"/>
      </w:pPr>
      <w:r>
        <w:rPr>
          <w:b/>
        </w:rPr>
        <w:t>Saving now says so.</w:t>
      </w:r>
      <w:r>
        <w:t xml:space="preserve"> After you save and return to a list, a line such as "Payroll saved." shows under the page title until you move on or dismiss it. When a save is refused, the Application, Role, Identity Provider, Import Mapping Profile, Notification recipient and Field definition pages now show the reason instead of only a status number.</w:t>
      </w:r>
    </w:p>
    <w:p>
      <w:pPr>
        <w:pStyle w:val="ListBullet"/>
      </w:pPr>
      <w:r>
        <w:rPr>
          <w:b/>
        </w:rPr>
        <w:t>Empty lists explain themselves.</w:t>
      </w:r>
      <w:r>
        <w:t xml:space="preserve"> Targets, Access Groups, Accounts, Discovered Accounts, Risk Score Bands, Identity Providers, Field Metadata, Roles and Group-Role Mapping say "none yet" (or, with filters on, "none match the filters") instead of showing only column headings.</w:t>
      </w:r>
    </w:p>
    <w:p>
      <w:pPr>
        <w:pStyle w:val="ListBullet"/>
      </w:pPr>
      <w:r>
        <w:rPr>
          <w:b/>
        </w:rPr>
        <w:t>No roles? You land on a page that explains.</w:t>
      </w:r>
      <w:r>
        <w:t xml:space="preserve"> If you sign in and your account has no roles, the menu shows only your user menu and every page takes you to a No Access page: who you're signed in as, what to ask an administrator for, </w:t>
      </w:r>
      <w:r>
        <w:rPr>
          <w:b/>
        </w:rPr>
        <w:t>Check again</w:t>
      </w:r>
      <w:r>
        <w:t xml:space="preserve"> (so you don't have to sign out once a role is added) and Sign out. A page your roles don't cover, typed or bookmarked, opens Access Denied, which links to the Dashboard and My Profile; the Admin menu opens the first section you can use. An address that matches no page shows Page Not Found.</w:t>
      </w:r>
    </w:p>
    <w:p>
      <w:pPr>
        <w:pStyle w:val="ListBullet"/>
      </w:pPr>
      <w:r>
        <w:rPr>
          <w:b/>
        </w:rPr>
        <w:t>Three more actions ask first:</w:t>
      </w:r>
      <w:r>
        <w:t xml:space="preserve"> Apply on the Accounts bulk edit (it lists the fields it will change), Dismiss on Possible Account Matches and Discovered Accounts, and Rotate on an API key.</w:t>
      </w:r>
    </w:p>
    <w:p>
      <w:pPr>
        <w:pStyle w:val="ListBullet"/>
      </w:pPr>
      <w:r>
        <w:rPr>
          <w:b/>
        </w:rPr>
        <w:t>New Risk Exception: find the account by typing.</w:t>
      </w:r>
      <w:r>
        <w:t xml:space="preserve"> No more looking up an account number: type part of the user name, account name or address and choose from the list.</w:t>
      </w:r>
    </w:p>
    <w:p>
      <w:pPr>
        <w:pStyle w:val="ListBullet"/>
      </w:pPr>
      <w:r>
        <w:rPr>
          <w:b/>
        </w:rPr>
        <w:t>Smaller list fixes.</w:t>
      </w:r>
      <w:r>
        <w:t xml:space="preserve"> Accounts has a </w:t>
      </w:r>
      <w:r>
        <w:rPr>
          <w:b/>
        </w:rPr>
        <w:t>Clear filters</w:t>
      </w:r>
      <w:r>
        <w:t xml:space="preserve"> button; the Approval Worklist's Exception ID is a link; the Risk Exceptions list links to the Overdue Reviews and Approval Worklist pages; Identity Providers and Field Metadata show Yes/No instead of true/false.</w:t>
      </w:r>
    </w:p>
    <w:p>
      <w:pPr>
        <w:pStyle w:val="ListBullet"/>
      </w:pPr>
      <w:r>
        <w:rPr>
          <w:b/>
        </w:rPr>
        <w:t>Targets and Access Groups keep their filters.</w:t>
      </w:r>
      <w:r>
        <w:t xml:space="preserve"> Filters, sort and page are in the page address, so opening a target or group and saving or cancelling brings you back to the list as you left it. A failed load no longer leaves old rows on screen. Each row's Delete button names the row for screen readers. </w:t>
      </w:r>
      <w:r>
        <w:rPr>
          <w:b/>
        </w:rPr>
        <w:t>Link a Single Account to a Target</w:t>
      </w:r>
      <w:r>
        <w:t xml:space="preserve"> now finds the account and the target by typing, and shows why a link was refused.</w:t>
      </w:r>
    </w:p>
    <w:p>
      <w:pPr>
        <w:pStyle w:val="ListBullet"/>
      </w:pPr>
      <w:r>
        <w:rPr>
          <w:b/>
        </w:rPr>
        <w:t>Risk Exceptions and the Audit Log keep their filters</w:t>
      </w:r>
      <w:r>
        <w:t xml:space="preserve"> in the page address too, so a view can be shared and reloaded. An exception's detail page now names the account (as a link to it) or the application, instead of showing a number.</w:t>
      </w:r>
    </w:p>
    <w:p>
      <w:pPr>
        <w:pStyle w:val="ListBullet"/>
      </w:pPr>
      <w:r>
        <w:rPr>
          <w:b/>
        </w:rPr>
        <w:t>A lost edit lock no longer surprises you at Save.</w:t>
      </w:r>
      <w:r>
        <w:t xml:space="preserve"> If someone else takes the account you are editing, or your lock expires, the page says so at once, keeps what you typed, and lets you take the lock again.</w:t>
      </w:r>
    </w:p>
    <w:p>
      <w:pPr>
        <w:pStyle w:val="ListBullet"/>
      </w:pPr>
      <w:r>
        <w:rPr>
          <w:b/>
        </w:rPr>
        <w:t>A warning before the idle sign-out.</w:t>
      </w:r>
      <w:r>
        <w:t xml:space="preserve"> For the last two minutes before you are signed out for inactivity, a notice shows how long is left and has a </w:t>
      </w:r>
      <w:r>
        <w:rPr>
          <w:b/>
        </w:rPr>
        <w:t>Stay signed in</w:t>
      </w:r>
      <w:r>
        <w:t xml:space="preserve"> button.</w:t>
      </w:r>
    </w:p>
    <w:p>
      <w:pPr>
        <w:pStyle w:val="ListBullet"/>
      </w:pPr>
      <w:r>
        <w:rPr>
          <w:b/>
        </w:rPr>
        <w:t>KPI Summary counts open the accounts.</w:t>
      </w:r>
      <w:r>
        <w:t xml:space="preserve"> Each count on Reports &gt; KPI Summary is a link to the Accounts list showing exactly those accounts; the list says which KPI it is showing and has a button to show all accounts again.</w:t>
      </w:r>
    </w:p>
    <w:p>
      <w:pPr>
        <w:pStyle w:val="ListBullet"/>
      </w:pPr>
      <w:r>
        <w:rPr>
          <w:b/>
        </w:rPr>
        <w:t>Reports explain themselves and act more smoothly.</w:t>
      </w:r>
      <w:r>
        <w:t xml:space="preserve"> Reconciliation Review says it is read-only and points to Possible Account Matches; the two decommission reports say BlueTrack only reports and you delete in CyberArk; Unresolved Members brings the Resolve form into view and confirms a save; Discovered Accounts links the account it may already match and announces its expand toggle; Account Classification links to Discovered Accounts.</w:t>
      </w:r>
    </w:p>
    <w:p>
      <w:pPr>
        <w:pStyle w:val="ListBullet"/>
      </w:pPr>
      <w:r>
        <w:rPr>
          <w:b/>
        </w:rPr>
        <w:t>More small fixes.</w:t>
      </w:r>
      <w:r>
        <w:t xml:space="preserve"> KPI Summary explains each count and shows when it was read; Risk Score has an empty message and links to the account; Application email fields are email inputs; </w:t>
      </w:r>
      <w:r>
        <w:rPr>
          <w:b/>
        </w:rPr>
        <w:t>Backup App</w:t>
      </w:r>
      <w:r>
        <w:t xml:space="preserve"> asks first and names the downloaded file; the run history's time link announces whether it is open.</w:t>
      </w:r>
    </w:p>
    <w:p>
      <w:pPr>
        <w:pStyle w:val="ListBullet"/>
      </w:pPr>
      <w:r>
        <w:rPr>
          <w:b/>
        </w:rPr>
        <w:t>Notifications and security setup.</w:t>
      </w:r>
      <w:r>
        <w:t xml:space="preserve"> Acting in one Notifications section no longer discards what you typed in another, and the test email waits until the SMTP settings are saved. The Identity Provider page says OpenID Connect changes need an application restart (SAML ones don't) and warns before you delete the only enabled provider or the default sign-in method. API key Copy tells you when it can't copy; SIEM messages appear beside its buttons; the Secrets Store and Role forms are better labelled for screen readers.</w:t>
      </w:r>
    </w:p>
    <w:p>
      <w:pPr>
        <w:pStyle w:val="ListBullet"/>
      </w:pPr>
      <w:r>
        <w:rPr>
          <w:b/>
        </w:rPr>
        <w:t>Audit log, fields, accounts and your profile.</w:t>
      </w:r>
      <w:r>
        <w:t xml:space="preserve"> The Audit Log offers the event types as a choice, shows times in your local time and has Clear filters. Field Type and Reference Table are choices. Account Detail explains view-only access and that the risk override saves on its own. My Profile keeps the page when you reload your rights, says whether each preference was saved, and lets you set the page size.</w:t>
      </w:r>
    </w:p>
    <w:p>
      <w:pPr>
        <w:pStyle w:val="ListBullet"/>
      </w:pPr>
      <w:r>
        <w:rPr>
          <w:b/>
        </w:rPr>
        <w:t>Application mapping.</w:t>
      </w:r>
      <w:r>
        <w:t xml:space="preserve"> Applications show what uses them and can be deleted when nothing does; the Safes table can be searched and narrowed to Safes with no application; the page explains the four ways an account gets its application; bulk imports list row errors one per line and say when the server didn't answer; Platform Mapping explains a disabled Save and ignores a second click on Remove.</w:t>
      </w:r>
    </w:p>
    <w:p>
      <w:pPr>
        <w:pStyle w:val="ListBullet"/>
      </w:pPr>
      <w:r>
        <w:rPr>
          <w:b/>
        </w:rPr>
        <w:t>Decommission and overdue reports.</w:t>
      </w:r>
      <w:r>
        <w:t xml:space="preserve"> Accounts Flagged for Deletion can be searched, sorted and paged, and opens one Safe from the Safes report; the Safes report links its application to the application page; the Overdue / At-Risk Worklist shows days overdue and can be searched, sorted and paged; Trends no longer asks for an invalid date range. </w:t>
      </w:r>
      <w:r>
        <w:rPr>
          <w:b/>
        </w:rPr>
        <w:t>Upgrade step:</w:t>
      </w:r>
      <w:r>
        <w:t xml:space="preserve"> none beyond the normal deployment (the Migrator applies one new script, 40).</w:t>
      </w:r>
    </w:p>
    <w:p>
      <w:pPr>
        <w:pStyle w:val="ListBullet"/>
      </w:pPr>
      <w:r>
        <w:rPr>
          <w:b/>
        </w:rPr>
        <w:t>Failures stand out, and the key page protects you.</w:t>
      </w:r>
      <w:r>
        <w:t xml:space="preserve"> Failed feed runs, failed backups and unhealthy checks are marked; leaving an API key's page before copying it asks first. An application-scoped risk exception lists the accounts it covers. The Audit Log can be filtered by who did it. After an idle sign-out, signing in again returns you to the page you were on (text you hadn't saved is not kept).</w:t>
      </w:r>
    </w:p>
    <w:p>
      <w:pPr>
        <w:pStyle w:val="ListBullet"/>
      </w:pPr>
      <w:r>
        <w:rPr>
          <w:b/>
        </w:rPr>
        <w:t>Undo a dismiss, and check an import first.</w:t>
      </w:r>
      <w:r>
        <w:t xml:space="preserve"> Possible Account Matches and Discovered Accounts can show what was dismissed and Restore it. The Application mapping imports have a </w:t>
      </w:r>
      <w:r>
        <w:rPr>
          <w:b/>
        </w:rPr>
        <w:t>Check file</w:t>
      </w:r>
      <w:r>
        <w:t xml:space="preserve"> button that shows what the file would do without changing anything. Risk exception lists and worklists link the account; a revoked exception says who revoked it, when and why; an import's pending matches link to Target Match Review; the Accounts bulk edit says which empty fields will be cleared.</w:t>
      </w:r>
    </w:p>
    <w:p>
      <w:pPr>
        <w:pStyle w:val="ListBullet"/>
      </w:pPr>
      <w:r>
        <w:rPr>
          <w:b/>
        </w:rPr>
        <w:t>Self-Hosted Direct.</w:t>
      </w:r>
      <w:r>
        <w:t xml:space="preserve"> BlueTrack can read your Self-Hosted CyberArk Vault straight from PVWA's REST API instead of the EVD database (PAM Self-Hosted 14.2 or later). On Admin &gt; Data Sources &gt; Edit CyberArk sources, choose the Self-Hosted source, then give the PVWA address, a credential from Admin &gt; Credentials (a CyberArk CP or CCP credential is fetched from the Vault at each pull), the logon method (CyberArk or LDAP), the pull time and how much the Safe or account count may change. It reads Safes, accounts, Safe members, users, groups and platforms (platform names and descriptions now come from PVWA). Pending (discovered) accounts are not read.</w:t>
      </w:r>
    </w:p>
    <w:p>
      <w:pPr>
        <w:pStyle w:val="ListBullet"/>
      </w:pPr>
      <w:r>
        <w:rPr>
          <w:b/>
        </w:rPr>
        <w:t>A pull that looks wrong is stopped.</w:t>
      </w:r>
      <w:r>
        <w:t xml:space="preserve"> PVWA only returns what the service account can see. If the number of Safes or accounts changes by more than the allowed percentage from the last good pull, the pull is rejected, the nightly import fails and you get the usual failed-import email. Data Sources lists recent pulls, with </w:t>
      </w:r>
      <w:r>
        <w:rPr>
          <w:b/>
        </w:rPr>
        <w:t>Pull now</w:t>
      </w:r>
      <w:r>
        <w:t xml:space="preserve"> and, after a rejection, </w:t>
      </w:r>
      <w:r>
        <w:rPr>
          <w:b/>
        </w:rPr>
        <w:t>Accept the change and pull</w:t>
      </w:r>
      <w:r>
        <w:t>.</w:t>
      </w:r>
    </w:p>
    <w:p>
      <w:pPr>
        <w:pStyle w:val="Heading2"/>
      </w:pPr>
      <w:r>
        <w:t>Changed</w:t>
      </w:r>
    </w:p>
    <w:p>
      <w:pPr>
        <w:pStyle w:val="ListBullet"/>
      </w:pPr>
      <w:r>
        <w:t xml:space="preserve">These now ask before they act: </w:t>
      </w:r>
      <w:r>
        <w:rPr>
          <w:b/>
        </w:rPr>
        <w:t>Revoke</w:t>
      </w:r>
      <w:r>
        <w:t xml:space="preserve"> on a risk exception, </w:t>
      </w:r>
      <w:r>
        <w:rPr>
          <w:b/>
        </w:rPr>
        <w:t>Make active</w:t>
      </w:r>
      <w:r>
        <w:t xml:space="preserve"> on Secrets Store, </w:t>
      </w:r>
      <w:r>
        <w:rPr>
          <w:b/>
        </w:rPr>
        <w:t>Ignore</w:t>
      </w:r>
      <w:r>
        <w:t xml:space="preserve"> on Target Match Review (it is remembered), and </w:t>
      </w:r>
      <w:r>
        <w:rPr>
          <w:b/>
        </w:rPr>
        <w:t>Force Release Lock</w:t>
      </w:r>
      <w:r>
        <w:t xml:space="preserve"> on an account being edited by someone else.</w:t>
      </w:r>
    </w:p>
    <w:p>
      <w:pPr>
        <w:pStyle w:val="ListBullet"/>
      </w:pPr>
      <w:r>
        <w:t>Target Match Review says what it decided (linked, new target, ignored), and its buttons name the row for screen readers. An account's "being edited since" time is now a local date and time.</w:t>
      </w:r>
    </w:p>
    <w:p>
      <w:pPr>
        <w:pStyle w:val="ListBullet"/>
      </w:pPr>
      <w:r>
        <w:t xml:space="preserve">Self-Hosted Direct: a pull that fails or is rejected is now emailed when it happens (turn on the new </w:t>
      </w:r>
      <w:r>
        <w:rPr>
          <w:b/>
        </w:rPr>
        <w:t>SelfHostedPullFailed</w:t>
      </w:r>
      <w:r>
        <w:t xml:space="preserve"> type on Admin &gt; Notifications and add recipients; it starts off), shown as a banner on Data Sources, and marked with a warning on the Admin menu. A rejected pull lists the Safes it no longer sees, and the log shows how the Safe and account counts changed.</w:t>
      </w:r>
    </w:p>
    <w:p>
      <w:pPr>
        <w:pStyle w:val="ListBullet"/>
      </w:pPr>
      <w:r>
        <w:t xml:space="preserve">Self-Hosted Direct: the CyberArk sources page warns when the chosen CyberArk CP or CCP credential's backend has no settings yet (for CP, the AppID on Admin &gt; Secrets Store), with a link to fix it. Admin &gt; Credentials shows what uses each credential and won't delete one that is in use, shows the reason when a save fails, and offers </w:t>
      </w:r>
      <w:r>
        <w:rPr>
          <w:b/>
        </w:rPr>
        <w:t>Cancel and return to CyberArk sources</w:t>
      </w:r>
      <w:r>
        <w:t xml:space="preserve"> when you came from there.</w:t>
      </w:r>
    </w:p>
    <w:p>
      <w:pPr>
        <w:pStyle w:val="ListBullet"/>
      </w:pPr>
      <w:r>
        <w:t>A CyberArk CP or CCP credential with the Folder left blank now uses Root, instead of being refused by CP.</w:t>
      </w:r>
    </w:p>
    <w:p>
      <w:pPr>
        <w:pStyle w:val="ListBullet"/>
      </w:pPr>
      <w:r>
        <w:t xml:space="preserve">Self-Hosted Direct: setting it up is quicker. </w:t>
      </w:r>
      <w:r>
        <w:rPr>
          <w:b/>
        </w:rPr>
        <w:t>Create a credential</w:t>
      </w:r>
      <w:r>
        <w:t xml:space="preserve"> on the CyberArk sources page opens Admin &gt; Credentials and brings you back with the new credential chosen, and each credential has </w:t>
      </w:r>
      <w:r>
        <w:rPr>
          <w:b/>
        </w:rPr>
        <w:t>Use for Self-Hosted Direct</w:t>
      </w:r>
      <w:r>
        <w:t>.</w:t>
      </w:r>
    </w:p>
    <w:p>
      <w:pPr>
        <w:pStyle w:val="ListBullet"/>
      </w:pPr>
      <w:r>
        <w:t xml:space="preserve">Self-Hosted Direct: each pull in the Data Sources log has a </w:t>
      </w:r>
      <w:r>
        <w:rPr>
          <w:b/>
        </w:rPr>
        <w:t>Details</w:t>
      </w:r>
      <w:r>
        <w:t xml:space="preserve"> button with the whole message, the counts, and what to do.</w:t>
      </w:r>
    </w:p>
    <w:p>
      <w:pPr>
        <w:pStyle w:val="Heading2"/>
      </w:pPr>
      <w:r>
        <w:t>Fixed</w:t>
      </w:r>
    </w:p>
    <w:p>
      <w:pPr>
        <w:pStyle w:val="ListBullet"/>
      </w:pPr>
      <w:r>
        <w:rPr>
          <w:b/>
        </w:rPr>
        <w:t>Discovered Accounts</w:t>
      </w:r>
      <w:r>
        <w:t>: the columns now line up under their headings (Risk Score, Risk Band, First Discovered, Last Seen and Matched by were shifted).</w:t>
      </w:r>
    </w:p>
    <w:p>
      <w:pPr>
        <w:pStyle w:val="ListBullet"/>
      </w:pPr>
      <w:r>
        <w:rPr>
          <w:b/>
        </w:rPr>
        <w:t>Bulk imports</w:t>
      </w:r>
      <w:r>
        <w:t xml:space="preserve"> on Targets and Access Groups now show why an import failed, instead of a summary of blanks.</w:t>
      </w:r>
    </w:p>
    <w:p>
      <w:pPr>
        <w:pStyle w:val="ListBullet"/>
      </w:pPr>
      <w:r>
        <w:rPr>
          <w:b/>
        </w:rPr>
        <w:t>Access Group &gt; Found On Target</w:t>
      </w:r>
      <w:r>
        <w:t xml:space="preserve"> is now a search by name or identifier. It used to list only the first 50 targets.</w:t>
      </w:r>
    </w:p>
    <w:p>
      <w:pPr>
        <w:pStyle w:val="ListBullet"/>
      </w:pPr>
      <w:r>
        <w:rPr>
          <w:b/>
        </w:rPr>
        <w:t>Risk Exceptions</w:t>
      </w:r>
      <w:r>
        <w:t>: a failed create, extend or revoke keeps what you typed and shows the reason; a successful extend or revoke says so.</w:t>
      </w:r>
    </w:p>
    <w:p>
      <w:pPr>
        <w:pStyle w:val="ListBullet"/>
      </w:pPr>
      <w:r>
        <w:rPr>
          <w:b/>
        </w:rPr>
        <w:t>Sign-in</w:t>
      </w:r>
      <w:r>
        <w:t>: after a Windows sign-in that didn't complete, the other sign-in methods and Continue stay on the page. "No identity providers are enabled" no longer flashes while the page loads.</w:t>
      </w:r>
    </w:p>
    <w:p>
      <w:pPr>
        <w:pStyle w:val="ListBullet"/>
      </w:pPr>
      <w:r>
        <w:rPr>
          <w:b/>
        </w:rPr>
        <w:t>Data feeds</w:t>
      </w:r>
      <w:r>
        <w:t>: pressing Enter in the New source system boxes adds the source system instead of saving the feed.</w:t>
      </w:r>
    </w:p>
    <w:p>
      <w:pPr>
        <w:pStyle w:val="ListBullet"/>
      </w:pPr>
      <w:r>
        <w:rPr>
          <w:b/>
        </w:rPr>
        <w:t>API keys</w:t>
      </w:r>
      <w:r>
        <w:t>: an expired key can be edited and saved; the page says it has expired.</w:t>
      </w:r>
    </w:p>
    <w:p>
      <w:pPr>
        <w:pStyle w:val="ListBullet"/>
      </w:pPr>
      <w:r>
        <w:rPr>
          <w:b/>
        </w:rPr>
        <w:t>Application Safe Mapping</w:t>
      </w:r>
      <w:r>
        <w:t xml:space="preserve"> and </w:t>
      </w:r>
      <w:r>
        <w:rPr>
          <w:b/>
        </w:rPr>
        <w:t>Notifications</w:t>
      </w:r>
      <w:r>
        <w:t>: after a refused change, the dropdown goes back to what is saved, and Safe Mapping says what was assigned.</w:t>
      </w:r>
    </w:p>
    <w:p>
      <w:pPr>
        <w:pStyle w:val="ListBullet"/>
      </w:pPr>
      <w:r>
        <w:rPr>
          <w:b/>
        </w:rPr>
        <w:t>Audit Log</w:t>
      </w:r>
      <w:r>
        <w:t>: an error loading an event's field-level changes is shown as an error, not as "no changes".</w:t>
      </w:r>
    </w:p>
    <w:p>
      <w:pPr>
        <w:pStyle w:val="ListBullet"/>
      </w:pPr>
      <w:r>
        <w:t>Self-Hosted Direct no longer fails with "PVWA reported 44 users but returned 43". PVWA's detailed user list leaves out the built-in Master user; BlueTrack now reads the plain list, and a remaining difference is a warning.</w:t>
      </w:r>
    </w:p>
    <w:p>
      <w:pPr>
        <w:pStyle w:val="Heading2"/>
      </w:pPr>
      <w:r>
        <w:t>Upgrading</w:t>
      </w:r>
    </w:p>
    <w:p>
      <w:pPr>
        <w:pStyle w:val="ListBullet"/>
      </w:pPr>
      <w:r>
        <w:t>Nothing changes until you choose Self-Hosted Direct; the EVD stays the default. Script 38 (applied by the Migrator) adds the settings and a pull log. To use Direct, the credential's PVWA user needs List Accounts and View Safe Members in each Safe to read, and the Audit Users Vault authorization; set the pull time earlier than the nightly import job's time.</w:t>
      </w:r>
    </w:p>
    <w:p>
      <w:pPr>
        <w:pStyle w:val="Heading1"/>
      </w:pPr>
      <w:r>
        <w:t>1.2.0 (2026-10-17)</w:t>
      </w:r>
    </w:p>
    <w:p>
      <w:pPr>
        <w:pStyle w:val="Heading2"/>
      </w:pPr>
      <w:r>
        <w:t>New</w:t>
      </w:r>
    </w:p>
    <w:p>
      <w:pPr>
        <w:pStyle w:val="ListBullet"/>
      </w:pPr>
      <w:r>
        <w:rPr>
          <w:b/>
        </w:rPr>
        <w:t>Platform Mapping page.</w:t>
      </w:r>
      <w:r>
        <w:t xml:space="preserve"> </w:t>
      </w:r>
      <w:r>
        <w:rPr>
          <w:b/>
        </w:rPr>
        <w:t>Admin &gt; Platform Mapping</w:t>
      </w:r>
      <w:r>
        <w:t xml:space="preserve"> lists every CyberArk platform (for Self-Hosted, one per policy, added by the nightly load), the ones with no mapping first, and lets you give each an account type and source of record that its new accounts start with. Saving can also fill the accounts already tracked on the platform that have none (an account that has one is never changed). Until now this was done in SQL.</w:t>
      </w:r>
    </w:p>
    <w:p>
      <w:pPr>
        <w:pStyle w:val="ListBullet"/>
      </w:pPr>
      <w:r>
        <w:rPr>
          <w:b/>
        </w:rPr>
        <w:t>Go back to your browser's language.</w:t>
      </w:r>
      <w:r>
        <w:t xml:space="preserve"> </w:t>
      </w:r>
      <w:r>
        <w:rPr>
          <w:b/>
        </w:rPr>
        <w:t>Profile &amp; Preferences &gt; Language</w:t>
      </w:r>
      <w:r>
        <w:t xml:space="preserve"> has </w:t>
      </w:r>
      <w:r>
        <w:rPr>
          <w:b/>
        </w:rPr>
        <w:t>Use browser default</w:t>
      </w:r>
      <w:r>
        <w:t>: it removes the language you saved, and BlueTrack follows your browser's language again (and its number and date format).</w:t>
      </w:r>
    </w:p>
    <w:p>
      <w:pPr>
        <w:pStyle w:val="ListBullet"/>
      </w:pPr>
      <w:r>
        <w:rPr>
          <w:b/>
        </w:rPr>
        <w:t>Link two targets by hand.</w:t>
      </w:r>
      <w:r>
        <w:t xml:space="preserve"> A target's page has </w:t>
      </w:r>
      <w:r>
        <w:rPr>
          <w:b/>
        </w:rPr>
        <w:t>Link to another target</w:t>
      </w:r>
      <w:r>
        <w:t xml:space="preserve">: search for the target it is the same as, choose it and click </w:t>
      </w:r>
      <w:r>
        <w:rPr>
          <w:b/>
        </w:rPr>
        <w:t>Link</w:t>
      </w:r>
      <w:r>
        <w:t xml:space="preserve">. They then count once, at the primary's risk score, like a link made in Target Match Review, and </w:t>
      </w:r>
      <w:r>
        <w:rPr>
          <w:b/>
        </w:rPr>
        <w:t>Unlink</w:t>
      </w:r>
      <w:r>
        <w:t xml:space="preserve"> undoes it. A target that is linked already, or that has targets linked to it, can't be linked (unlink first), and a pair you unlinked can be linked again this way.</w:t>
      </w:r>
    </w:p>
    <w:p>
      <w:pPr>
        <w:pStyle w:val="Heading2"/>
      </w:pPr>
      <w:r>
        <w:t>Changed</w:t>
      </w:r>
    </w:p>
    <w:p>
      <w:pPr>
        <w:pStyle w:val="ListBullet"/>
      </w:pPr>
      <w:r>
        <w:rPr>
          <w:b/>
        </w:rPr>
        <w:t>Self-Hosted accounts now have a platform, a logon domain and a manual-management reason.</w:t>
      </w:r>
      <w:r>
        <w:t xml:space="preserve"> Until now every Self-Hosted account showed no platform, because the export has no platform list. The nightly load now adds each policy (PolicyID) it finds as a Self-Hosted platform and gives the accounts that platform; it also fills the platform's logon domain, and, for an account whose automatic management is switched off (the export's CPMDisabled reason), shows it as not auto-managed with that reason. The new platforms start unmapped. There is no page for mapping platforms yet: it is done in SQL, in the </w:t>
      </w:r>
      <w:r>
        <w:rPr>
          <w:rFonts w:ascii="Consolas" w:hAnsi="Consolas"/>
          <w:sz w:val="19"/>
        </w:rPr>
        <w:t>platform_account_type_map</w:t>
      </w:r>
      <w:r>
        <w:t xml:space="preserve"> table, and the </w:t>
      </w:r>
      <w:r>
        <w:rPr>
          <w:rFonts w:ascii="Consolas" w:hAnsi="Consolas"/>
          <w:sz w:val="19"/>
        </w:rPr>
        <w:t>vw_review_platform_sor_accounttype</w:t>
      </w:r>
      <w:r>
        <w:t xml:space="preserve"> view lists the platforms still unmapped; new accounts then get the account type and source of record you give each platform.</w:t>
      </w:r>
    </w:p>
    <w:p>
      <w:pPr>
        <w:pStyle w:val="Heading2"/>
      </w:pPr>
      <w:r>
        <w:t>Fixed</w:t>
      </w:r>
    </w:p>
    <w:p>
      <w:pPr>
        <w:pStyle w:val="ListBullet"/>
      </w:pPr>
      <w:r>
        <w:rPr>
          <w:b/>
        </w:rPr>
        <w:t>A list could show the wrong rows after a quick change of filter.</w:t>
      </w:r>
      <w:r>
        <w:t xml:space="preserve"> On Accounts, Risk Exceptions, Targets, Access Groups, the Audit Log and Discovered Accounts, typing a search and then changing a filter straight away could, when the search's answer came back last, leave the list showing the search's rows instead of the filter's. Only the newest request's answer is shown now.</w:t>
      </w:r>
    </w:p>
    <w:p>
      <w:pPr>
        <w:pStyle w:val="ListBullet"/>
      </w:pPr>
      <w:r>
        <w:rPr>
          <w:b/>
        </w:rPr>
        <w:t>A target can be deleted after Target Match Review used it.</w:t>
      </w:r>
      <w:r>
        <w:t xml:space="preserve"> Deleting a target that Target Match Review had matched imports to failed with a conflict. Its pending reviews are now removed (the next import queues them again if another target matches), and its resolved reviews stay as history without the deleted target's name.</w:t>
      </w:r>
    </w:p>
    <w:p>
      <w:pPr>
        <w:pStyle w:val="Heading2"/>
      </w:pPr>
      <w:r>
        <w:t>Upgrading</w:t>
      </w:r>
    </w:p>
    <w:p>
      <w:pPr>
        <w:pStyle w:val="ListBullet"/>
      </w:pPr>
      <w:r>
        <w:t>Run database script 37 (the installer's database step does).</w:t>
      </w:r>
    </w:p>
    <w:p>
      <w:pPr>
        <w:pStyle w:val="ListBullet"/>
      </w:pPr>
      <w:r>
        <w:t>Run database script 36 (the installer's database step does). The Self-Hosted platforms and properties appear after the next nightly load (or a manual Import and Load).</w:t>
      </w:r>
    </w:p>
    <w:p>
      <w:pPr>
        <w:pStyle w:val="Heading1"/>
      </w:pPr>
      <w:r>
        <w:t>1.1.0 (2026-10-17)</w:t>
      </w:r>
    </w:p>
    <w:p>
      <w:pPr>
        <w:pStyle w:val="Heading2"/>
      </w:pPr>
      <w:r>
        <w:t>New</w:t>
      </w:r>
    </w:p>
    <w:p>
      <w:pPr>
        <w:pStyle w:val="ListBullet"/>
      </w:pPr>
      <w:r>
        <w:rPr>
          <w:b/>
        </w:rPr>
        <w:t>API keys for scripts.</w:t>
      </w:r>
      <w:r>
        <w:t xml:space="preserve"> A script can exchange an API key for a short-lived token (</w:t>
      </w:r>
      <w:r>
        <w:rPr>
          <w:rFonts w:ascii="Consolas" w:hAnsi="Consolas"/>
          <w:sz w:val="19"/>
        </w:rPr>
        <w:t>POST /api/auth/token</w:t>
      </w:r>
      <w:r>
        <w:t xml:space="preserve">) and call the API with it, acting as one role of your choice (any role except Admin). </w:t>
      </w:r>
      <w:r>
        <w:rPr>
          <w:b/>
        </w:rPr>
        <w:t>Admin &gt; API Keys</w:t>
      </w:r>
      <w:r>
        <w:t xml:space="preserve"> creates, lists, disables and deletes keys; a key is shown once, when it is created. Keys last 90 days by default (a new setting on </w:t>
      </w:r>
      <w:r>
        <w:rPr>
          <w:b/>
        </w:rPr>
        <w:t>Global Application Configuration</w:t>
      </w:r>
      <w:r>
        <w:t>, 1 to 365 days, also set for each key when it is created), can be disabled at once, and every use is in the Audit Log. Signing in with a token from your identity provider follows in a later release.</w:t>
      </w:r>
    </w:p>
    <w:p>
      <w:pPr>
        <w:pStyle w:val="ListBullet"/>
      </w:pPr>
      <w:r>
        <w:rPr>
          <w:b/>
        </w:rPr>
        <w:t>API keys: rotation, editing, expiry emails and a rate limit.</w:t>
      </w:r>
      <w:r>
        <w:t xml:space="preserve"> </w:t>
      </w:r>
      <w:r>
        <w:rPr>
          <w:b/>
        </w:rPr>
        <w:t>Rotate</w:t>
      </w:r>
      <w:r>
        <w:t xml:space="preserve"> on </w:t>
      </w:r>
      <w:r>
        <w:rPr>
          <w:b/>
        </w:rPr>
        <w:t>Admin &gt; API Keys</w:t>
      </w:r>
      <w:r>
        <w:t xml:space="preserve"> makes a new key with the same role, so a script can be switched over before the old key is disabled. Click a key's name to change its role, expiry, owner email or limit without making a new key. Give a key an </w:t>
      </w:r>
      <w:r>
        <w:rPr>
          <w:b/>
        </w:rPr>
        <w:t>owner email</w:t>
      </w:r>
      <w:r>
        <w:t xml:space="preserve"> and the owner is emailed before it expires (</w:t>
      </w:r>
      <w:r>
        <w:rPr>
          <w:b/>
        </w:rPr>
        <w:t>API key expiry reminder lead time</w:t>
      </w:r>
      <w:r>
        <w:t xml:space="preserve"> on </w:t>
      </w:r>
      <w:r>
        <w:rPr>
          <w:b/>
        </w:rPr>
        <w:t>Global Application Configuration</w:t>
      </w:r>
      <w:r>
        <w:t xml:space="preserve">, 7 days by default) and on the day; the administrators are emailed on the day. Both are new notification types, off until you enable </w:t>
      </w:r>
      <w:r>
        <w:rPr>
          <w:b/>
        </w:rPr>
        <w:t>ApiKeyExpiring</w:t>
      </w:r>
      <w:r>
        <w:t xml:space="preserve"> and </w:t>
      </w:r>
      <w:r>
        <w:rPr>
          <w:b/>
        </w:rPr>
        <w:t>ApiKeyExpired</w:t>
      </w:r>
      <w:r>
        <w:t xml:space="preserve"> on </w:t>
      </w:r>
      <w:r>
        <w:rPr>
          <w:b/>
        </w:rPr>
        <w:t>Admin &gt; Notifications</w:t>
      </w:r>
      <w:r>
        <w:t>. Each key is limited to 600 requests a minute (</w:t>
      </w:r>
      <w:r>
        <w:rPr>
          <w:b/>
        </w:rPr>
        <w:t>API requests per minute, per key</w:t>
      </w:r>
      <w:r>
        <w:t xml:space="preserve"> on </w:t>
      </w:r>
      <w:r>
        <w:rPr>
          <w:b/>
        </w:rPr>
        <w:t>Global Application Configuration</w:t>
      </w:r>
      <w:r>
        <w:t>), or its own limit; over it the API answers 429. Expired keys are deleted automatically a year after they expire (</w:t>
      </w:r>
      <w:r>
        <w:rPr>
          <w:b/>
        </w:rPr>
        <w:t>Delete expired API keys after (days)</w:t>
      </w:r>
      <w:r>
        <w:t xml:space="preserve"> on </w:t>
      </w:r>
      <w:r>
        <w:rPr>
          <w:b/>
        </w:rPr>
        <w:t>Global Application Configuration</w:t>
      </w:r>
      <w:r>
        <w:t>; 0 keeps them for ever).</w:t>
      </w:r>
    </w:p>
    <w:p>
      <w:pPr>
        <w:pStyle w:val="ListBullet"/>
      </w:pPr>
      <w:r>
        <w:rPr>
          <w:b/>
        </w:rPr>
        <w:t>Scripts can sign in with a token from your identity provider.</w:t>
      </w:r>
      <w:r>
        <w:t xml:space="preserve"> A script can send a token from an OIDC provider set up under </w:t>
      </w:r>
      <w:r>
        <w:rPr>
          <w:b/>
        </w:rPr>
        <w:t>Identity Providers</w:t>
      </w:r>
      <w:r>
        <w:t xml:space="preserve"> (for example a client-credentials token from authentik or Entra ID) instead of an API key, and gets the same short-lived API token. </w:t>
      </w:r>
      <w:r>
        <w:rPr>
          <w:b/>
        </w:rPr>
        <w:t>Admin &gt; API Keys &gt; API client mappings</w:t>
      </w:r>
      <w:r>
        <w:t xml:space="preserve"> says which role it gets: by the token's client, or by a group in the token. The Admin role can't be given. Nothing is accepted from a provider you haven't mapped.</w:t>
      </w:r>
    </w:p>
    <w:p>
      <w:pPr>
        <w:pStyle w:val="ListBullet"/>
      </w:pPr>
      <w:r>
        <w:rPr>
          <w:b/>
        </w:rPr>
        <w:t>Schedule the account-to-application assignments.</w:t>
      </w:r>
      <w:r>
        <w:t xml:space="preserve"> </w:t>
      </w:r>
      <w:r>
        <w:rPr>
          <w:b/>
        </w:rPr>
        <w:t>Admin &gt; Data Sources</w:t>
      </w:r>
      <w:r>
        <w:t xml:space="preserve"> has a new import, </w:t>
      </w:r>
      <w:r>
        <w:rPr>
          <w:b/>
        </w:rPr>
        <w:t>Account → application assignments</w:t>
      </w:r>
      <w:r>
        <w:t>: the same file as the Account → Application Assignments import on Application ↔ Safe Mapping &gt; Bulk Actions (</w:t>
      </w:r>
      <w:r>
        <w:rPr>
          <w:rFonts w:ascii="Consolas" w:hAnsi="Consolas"/>
          <w:sz w:val="19"/>
        </w:rPr>
        <w:t>UserName</w:t>
      </w:r>
      <w:r>
        <w:t xml:space="preserve">, </w:t>
      </w:r>
      <w:r>
        <w:rPr>
          <w:rFonts w:ascii="Consolas" w:hAnsi="Consolas"/>
          <w:sz w:val="19"/>
        </w:rPr>
        <w:t>Address</w:t>
      </w:r>
      <w:r>
        <w:t xml:space="preserve">, </w:t>
      </w:r>
      <w:r>
        <w:rPr>
          <w:rFonts w:ascii="Consolas" w:hAnsi="Consolas"/>
          <w:sz w:val="19"/>
        </w:rPr>
        <w:t>Application</w:t>
      </w:r>
      <w:r>
        <w:t xml:space="preserve">, optional </w:t>
      </w:r>
      <w:r>
        <w:rPr>
          <w:rFonts w:ascii="Consolas" w:hAnsi="Consolas"/>
          <w:sz w:val="19"/>
        </w:rPr>
        <w:t>Source</w:t>
      </w:r>
      <w:r>
        <w:t>), run on a feed's schedule.</w:t>
      </w:r>
    </w:p>
    <w:p>
      <w:pPr>
        <w:pStyle w:val="Heading2"/>
      </w:pPr>
      <w:r>
        <w:t>Changed</w:t>
      </w:r>
    </w:p>
    <w:p>
      <w:pPr>
        <w:pStyle w:val="ListBullet"/>
      </w:pPr>
      <w:r>
        <w:rPr>
          <w:b/>
        </w:rPr>
        <w:t>The installer checks the Hosting Bundle's version.</w:t>
      </w:r>
      <w:r>
        <w:t xml:space="preserve"> A server whose ASP.NET Core runtime is older than 10.0.13 now counts as missing the Hosting Bundle, and the installer offers to install the current one (</w:t>
      </w:r>
      <w:r>
        <w:rPr>
          <w:rFonts w:ascii="Consolas" w:hAnsi="Consolas"/>
          <w:sz w:val="19"/>
        </w:rPr>
        <w:t>-Step Prereq.HostingBundle</w:t>
      </w:r>
      <w:r>
        <w:t>), instead of reporting it as done.</w:t>
      </w:r>
    </w:p>
    <w:p>
      <w:pPr>
        <w:pStyle w:val="Heading2"/>
      </w:pPr>
      <w:r>
        <w:t>Upgrading</w:t>
      </w:r>
    </w:p>
    <w:p>
      <w:pPr>
        <w:pStyle w:val="ListBullet"/>
      </w:pPr>
      <w:r>
        <w:t xml:space="preserve">Run database scripts 30 to 35 (the installer's database step does). To get the API key expiry emails, enable </w:t>
      </w:r>
      <w:r>
        <w:rPr>
          <w:b/>
        </w:rPr>
        <w:t>ApiKeyExpiring</w:t>
      </w:r>
      <w:r>
        <w:t xml:space="preserve"> (to key owners) and </w:t>
      </w:r>
      <w:r>
        <w:rPr>
          <w:b/>
        </w:rPr>
        <w:t>ApiKeyExpired</w:t>
      </w:r>
      <w:r>
        <w:t xml:space="preserve"> (to administrators) on </w:t>
      </w:r>
      <w:r>
        <w:rPr>
          <w:b/>
        </w:rPr>
        <w:t>Admin &gt; Notifications</w:t>
      </w:r>
      <w:r>
        <w:t>.</w:t>
      </w:r>
    </w:p>
    <w:p>
      <w:pPr>
        <w:pStyle w:val="Heading1"/>
      </w:pPr>
      <w:r>
        <w:t>1.0.7 (2026-10-15)</w:t>
      </w:r>
    </w:p>
    <w:p>
      <w:pPr>
        <w:pStyle w:val="Heading2"/>
      </w:pPr>
      <w:r>
        <w:t>New</w:t>
      </w:r>
    </w:p>
    <w:p>
      <w:pPr>
        <w:pStyle w:val="ListBullet"/>
      </w:pPr>
      <w:r>
        <w:rPr>
          <w:b/>
        </w:rPr>
        <w:t>Assign many accounts to an application at once.</w:t>
      </w:r>
      <w:r>
        <w:t xml:space="preserve"> </w:t>
      </w:r>
      <w:r>
        <w:rPr>
          <w:b/>
        </w:rPr>
        <w:t>Bulk edit</w:t>
      </w:r>
      <w:r>
        <w:t xml:space="preserve"> on Accounts can set (or clear) the </w:t>
      </w:r>
      <w:r>
        <w:rPr>
          <w:b/>
        </w:rPr>
        <w:t>Application</w:t>
      </w:r>
      <w:r>
        <w:t xml:space="preserve"> of every selected account. </w:t>
      </w:r>
      <w:r>
        <w:rPr>
          <w:b/>
        </w:rPr>
        <w:t>Admin &gt; Application ↔ Safe Mapping &gt; Bulk Actions</w:t>
      </w:r>
      <w:r>
        <w:t xml:space="preserve"> has a third import, </w:t>
      </w:r>
      <w:r>
        <w:rPr>
          <w:b/>
        </w:rPr>
        <w:t>Account → Application Assignments</w:t>
      </w:r>
      <w:r>
        <w:t>: a CSV of UserName, Address, Application (its code or name) and an optional Source. It matches accounts by username and address, ignoring case, and replaces an account's own application; accounts not in the file are left alone. No upgrade step.</w:t>
      </w:r>
    </w:p>
    <w:p>
      <w:pPr>
        <w:pStyle w:val="ListBullet"/>
      </w:pPr>
      <w:r>
        <w:rPr>
          <w:b/>
        </w:rPr>
        <w:t>Assign an account to an application.</w:t>
      </w:r>
      <w:r>
        <w:t xml:space="preserve"> The Account Progress edit form has a new </w:t>
      </w:r>
      <w:r>
        <w:rPr>
          <w:b/>
        </w:rPr>
        <w:t>Application</w:t>
      </w:r>
      <w:r>
        <w:t xml:space="preserve"> field. An account is covered by an application's risk exception through its own application and through its safe's, so accounts with no safe, such as pending accounts, can now be covered. An application has many accounts; an account has at most one application of its own, in addition to its safe's. When the two differ, both apply, and Reports &gt; Trends' Application filter counts the account under either. Bulk edit leaves the field alone for now. The upgrade adds database script 29.</w:t>
      </w:r>
    </w:p>
    <w:p>
      <w:pPr>
        <w:pStyle w:val="ListBullet"/>
      </w:pPr>
      <w:r>
        <w:rPr>
          <w:b/>
        </w:rPr>
        <w:t>Skip group rows on an account inventory feed.</w:t>
      </w:r>
      <w:r>
        <w:t xml:space="preserve"> A pending-accounts export lists local and domain groups beside the accounts, written as </w:t>
      </w:r>
      <w:r>
        <w:rPr>
          <w:rFonts w:ascii="Consolas" w:hAnsi="Consolas"/>
          <w:sz w:val="19"/>
        </w:rPr>
        <w:t>*&lt;name&gt; Group*</w:t>
      </w:r>
      <w:r>
        <w:t xml:space="preserve"> in the UserName column. A new </w:t>
      </w:r>
      <w:r>
        <w:rPr>
          <w:b/>
        </w:rPr>
        <w:t>Skip group rows</w:t>
      </w:r>
      <w:r>
        <w:t xml:space="preserve"> setting on the feed (off until you turn it on) skips them: they aren't imported, aren't errors, and the run's summary says how many were skipped. A group imported by an earlier run is marked deleted by the next run. The upgrade adds database script 28.</w:t>
      </w:r>
    </w:p>
    <w:p>
      <w:pPr>
        <w:pStyle w:val="Heading2"/>
      </w:pPr>
      <w:r>
        <w:t>Fixed</w:t>
      </w:r>
    </w:p>
    <w:p>
      <w:pPr>
        <w:pStyle w:val="ListBullet"/>
      </w:pPr>
      <w:r>
        <w:rPr>
          <w:b/>
        </w:rPr>
        <w:t>Account inventory feeds accept long user names and addresses.</w:t>
      </w:r>
      <w:r>
        <w:t xml:space="preserve"> A pending-accounts export, whose user names are SIDs, had rows rejected with "UserName and Address together are longer than 99 characters". An account's user name and address together can now be up to 400 characters. The upgrade (script 27) widens the database column; no other step is needed.</w:t>
      </w:r>
    </w:p>
    <w:p>
      <w:pPr>
        <w:pStyle w:val="Heading1"/>
      </w:pPr>
      <w:r>
        <w:t>1.0.6 (2026-10-15)</w:t>
      </w:r>
    </w:p>
    <w:p>
      <w:pPr>
        <w:pStyle w:val="Heading2"/>
      </w:pPr>
      <w:r>
        <w:t>Changed</w:t>
      </w:r>
    </w:p>
    <w:p>
      <w:pPr>
        <w:pStyle w:val="ListBullet"/>
      </w:pPr>
      <w:r>
        <w:rPr>
          <w:b/>
        </w:rPr>
        <w:t>Update-BlueTrack.ps1 no longer changes the download folder's permissions.</w:t>
      </w:r>
      <w:r>
        <w:t xml:space="preserve"> It used to take ownership of the whole download folder and limit it to Administrators and SYSTEM on every run, which also reset the permissions of anything else kept in it, such as the backup folder. Now it only warns when someone other than Administrators, SYSTEM or TrustedInstaller can change the folder (they could run code as an administrator through the installer), and leaves it alone. The new </w:t>
      </w:r>
      <w:r>
        <w:rPr>
          <w:b/>
        </w:rPr>
        <w:t>-LockDownFolder</w:t>
      </w:r>
      <w:r>
        <w:t xml:space="preserve"> switch limits the folder as before, but skips a folder that is already restricted.</w:t>
      </w:r>
    </w:p>
    <w:p>
      <w:pPr>
        <w:pStyle w:val="Heading2"/>
      </w:pPr>
      <w:r>
        <w:t>Upgrading</w:t>
      </w:r>
    </w:p>
    <w:p>
      <w:pPr>
        <w:pStyle w:val="ListBullet"/>
      </w:pPr>
      <w:r>
        <w:rPr>
          <w:b/>
        </w:rPr>
        <w:t>If you used Update-BlueTrack.ps1 before</w:t>
      </w:r>
      <w:r>
        <w:t xml:space="preserve">, its earlier runs already limited your download folder; nothing changes there. If the folder and its contents should be locked down and the script warns about it, run it once with </w:t>
      </w:r>
      <w:r>
        <w:rPr>
          <w:rFonts w:ascii="Consolas" w:hAnsi="Consolas"/>
          <w:sz w:val="19"/>
        </w:rPr>
        <w:t>-LockDownFolder</w:t>
      </w:r>
      <w:r>
        <w:t>, using a folder that holds only downloaded versions.</w:t>
      </w:r>
    </w:p>
    <w:p>
      <w:pPr>
        <w:pStyle w:val="Heading1"/>
      </w:pPr>
      <w:r>
        <w:t>1.0.5 (2026-10-14)</w:t>
      </w:r>
    </w:p>
    <w:p>
      <w:pPr>
        <w:pStyle w:val="Heading2"/>
      </w:pPr>
      <w:r>
        <w:t>New</w:t>
      </w:r>
    </w:p>
    <w:p>
      <w:pPr>
        <w:pStyle w:val="ListBullet"/>
      </w:pPr>
      <w:r>
        <w:rPr>
          <w:b/>
        </w:rPr>
        <w:t>Forward the audit log to your SIEM.</w:t>
      </w:r>
      <w:r>
        <w:t xml:space="preserve"> New page </w:t>
      </w:r>
      <w:r>
        <w:rPr>
          <w:b/>
        </w:rPr>
        <w:t>Admin &gt; SIEM Forwarding</w:t>
      </w:r>
      <w:r>
        <w:t xml:space="preserve"> (permission </w:t>
      </w:r>
      <w:r>
        <w:rPr>
          <w:rFonts w:ascii="Consolas" w:hAnsi="Consolas"/>
          <w:sz w:val="19"/>
        </w:rPr>
        <w:t>ManageApplicationConfiguration</w:t>
      </w:r>
      <w:r>
        <w:t xml:space="preserve">): every new audit event is sent to your SIEM's syslog collector within a few seconds, as CEF (Common Event Format) in RFC 5424 syslog, over TLS (with the Windows trust store, a pinned certificate fingerprint or your CA) or TCP. Choose which event types are sent and each one's severity; </w:t>
      </w:r>
      <w:r>
        <w:rPr>
          <w:b/>
        </w:rPr>
        <w:t>Send Test Event</w:t>
      </w:r>
      <w:r>
        <w:t xml:space="preserve"> checks the connection. Events wait in the database while the collector is down and are sent when it's back, and the audit purge keeps them until then. Only events written after it's turned on are sent. A new </w:t>
      </w:r>
      <w:r>
        <w:rPr>
          <w:b/>
        </w:rPr>
        <w:t>SIEM Forwarding</w:t>
      </w:r>
      <w:r>
        <w:t xml:space="preserve"> health check on the Deployment page warns when sending fails or falls more than 15 minutes behind. </w:t>
      </w:r>
      <w:r>
        <w:rPr>
          <w:b/>
        </w:rPr>
        <w:t>Upgrading:</w:t>
      </w:r>
      <w:r>
        <w:t xml:space="preserve"> run the Migrator (adds database script 26), set up the page, and open the firewall from the BlueTrack server to the collector's port. See the Administrator Settings Guide, "SIEM Forwarding".</w:t>
      </w:r>
    </w:p>
    <w:p>
      <w:pPr>
        <w:pStyle w:val="ListBullet"/>
      </w:pPr>
      <w:r>
        <w:rPr>
          <w:b/>
        </w:rPr>
        <w:t>CyberArk sources on the Data Sources page.</w:t>
      </w:r>
      <w:r>
        <w:t xml:space="preserve"> Admin &gt; Data Sources now shows which CyberArk sources the nightly import uses, and </w:t>
      </w:r>
      <w:r>
        <w:rPr>
          <w:b/>
        </w:rPr>
        <w:t>Edit CyberArk sources</w:t>
      </w:r>
      <w:r>
        <w:t xml:space="preserve"> changes them: the Privilege Cloud export folder and file names, and the Self-Hosted EVD database. </w:t>
      </w:r>
      <w:r>
        <w:rPr>
          <w:b/>
        </w:rPr>
        <w:t>Test</w:t>
      </w:r>
      <w:r>
        <w:t xml:space="preserve"> checks them first. Until now they could only be changed by re-running the installer. See the Administrator Settings Guide, "Data Sources".</w:t>
      </w:r>
    </w:p>
    <w:p>
      <w:pPr>
        <w:pStyle w:val="ListBullet"/>
      </w:pPr>
      <w:r>
        <w:rPr>
          <w:b/>
        </w:rPr>
        <w:t>Accounts from other systems.</w:t>
      </w:r>
      <w:r>
        <w:t xml:space="preserve"> A new data feed import, </w:t>
      </w:r>
      <w:r>
        <w:rPr>
          <w:b/>
        </w:rPr>
        <w:t>Account inventory</w:t>
      </w:r>
      <w:r>
        <w:t xml:space="preserve">, adds the accounts another system has (a CSV of user names and addresses) to Account Progress at Discovered, with the system they came from. Accounts that disappear from the file are marked deleted. When CyberArk has the same account, the two are linked: the account moves to Onboarded to Vault and is counted once, as its CyberArk account. The new </w:t>
      </w:r>
      <w:r>
        <w:rPr>
          <w:b/>
        </w:rPr>
        <w:t>Linked feed accounts</w:t>
      </w:r>
      <w:r>
        <w:t xml:space="preserve"> filter on </w:t>
      </w:r>
      <w:r>
        <w:rPr>
          <w:b/>
        </w:rPr>
        <w:t>Accounts</w:t>
      </w:r>
      <w:r>
        <w:t xml:space="preserve"> shows the linked ones. Accounts that only nearly match (the same user name, with addresses that agree by host name or DNS) are suggested on the new </w:t>
      </w:r>
      <w:r>
        <w:rPr>
          <w:b/>
        </w:rPr>
        <w:t>Reports &gt; Possible Account Matches</w:t>
      </w:r>
      <w:r>
        <w:t>, where Approvers and Admins link or dismiss them. See the Administrator Settings Guide, "Data Sources (feeds)".</w:t>
      </w:r>
    </w:p>
    <w:p>
      <w:pPr>
        <w:pStyle w:val="ListBullet"/>
      </w:pPr>
      <w:r>
        <w:rPr>
          <w:b/>
        </w:rPr>
        <w:t>Break-glass sign-in alerts.</w:t>
      </w:r>
      <w:r>
        <w:t xml:space="preserve"> On Identity Providers, list your emergency accounts (for example the server's local Administrator). Each time one signs in, BlueTrack records it in the Audit Log and emails the recipients of the new </w:t>
      </w:r>
      <w:r>
        <w:rPr>
          <w:b/>
        </w:rPr>
        <w:t>BreakGlassLogon</w:t>
      </w:r>
      <w:r>
        <w:t xml:space="preserve"> notification. See the Administrator Settings Guide, "Identity Providers".</w:t>
      </w:r>
    </w:p>
    <w:p>
      <w:pPr>
        <w:pStyle w:val="ListBullet"/>
      </w:pPr>
      <w:r>
        <w:rPr>
          <w:b/>
        </w:rPr>
        <w:t>SAML Single Logout.</w:t>
      </w:r>
      <w:r>
        <w:t xml:space="preserve"> With the identity provider's logout address set (Identity Providers, SAML, </w:t>
      </w:r>
      <w:r>
        <w:rPr>
          <w:b/>
        </w:rPr>
        <w:t>IdP Single Logout Destination</w:t>
      </w:r>
      <w:r>
        <w:t xml:space="preserve">), </w:t>
      </w:r>
      <w:r>
        <w:rPr>
          <w:b/>
        </w:rPr>
        <w:t>Sign out</w:t>
      </w:r>
      <w:r>
        <w:t xml:space="preserve"> of a SAML session also signs you out at the identity provider, and signing out at the identity provider ends your BlueTrack session too. The identity provider needs BlueTrack's logout address; see the Configuration Guide, "SAML".</w:t>
      </w:r>
    </w:p>
    <w:p>
      <w:pPr>
        <w:pStyle w:val="ListBullet"/>
      </w:pPr>
      <w:r>
        <w:rPr>
          <w:b/>
        </w:rPr>
        <w:t>Export reports.</w:t>
      </w:r>
      <w:r>
        <w:t xml:space="preserve"> Every report under </w:t>
      </w:r>
      <w:r>
        <w:rPr>
          <w:b/>
        </w:rPr>
        <w:t>Reports</w:t>
      </w:r>
      <w:r>
        <w:t xml:space="preserve"> has </w:t>
      </w:r>
      <w:r>
        <w:rPr>
          <w:b/>
        </w:rPr>
        <w:t>Export CSV</w:t>
      </w:r>
      <w:r>
        <w:t xml:space="preserve"> and </w:t>
      </w:r>
      <w:r>
        <w:rPr>
          <w:b/>
        </w:rPr>
        <w:t>Export Excel</w:t>
      </w:r>
      <w:r>
        <w:t xml:space="preserve"> buttons. The file holds every row that matches the report's current filters and sort, not just the page you see, with the same columns as on the page. If more rows match than the new </w:t>
      </w:r>
      <w:r>
        <w:rPr>
          <w:b/>
        </w:rPr>
        <w:t>Export Max Rows</w:t>
      </w:r>
      <w:r>
        <w:t xml:space="preserve"> setting allows (100,000 unless an administrator changes it), the export is refused with the number of rows, so narrow the filters first. Administrators set that limit with the new </w:t>
      </w:r>
      <w:r>
        <w:rPr>
          <w:b/>
        </w:rPr>
        <w:t>Export Max Rows</w:t>
      </w:r>
      <w:r>
        <w:t xml:space="preserve"> setting on </w:t>
      </w:r>
      <w:r>
        <w:rPr>
          <w:b/>
        </w:rPr>
        <w:t>Global Application Configuration</w:t>
      </w:r>
      <w:r>
        <w:t xml:space="preserve"> (1 to 1,000,000). Each export is recorded in the Audit Log as a </w:t>
      </w:r>
      <w:r>
        <w:rPr>
          <w:rFonts w:ascii="Consolas" w:hAnsi="Consolas"/>
          <w:sz w:val="19"/>
        </w:rPr>
        <w:t>ReportExport</w:t>
      </w:r>
      <w:r>
        <w:t xml:space="preserve"> event.</w:t>
      </w:r>
    </w:p>
    <w:p>
      <w:pPr>
        <w:pStyle w:val="ListBullet"/>
      </w:pPr>
      <w:r>
        <w:rPr>
          <w:b/>
        </w:rPr>
        <w:t>Trends report.</w:t>
      </w:r>
      <w:r>
        <w:t xml:space="preserve"> </w:t>
      </w:r>
      <w:r>
        <w:rPr>
          <w:b/>
        </w:rPr>
        <w:t>Reports &gt; Trends</w:t>
      </w:r>
      <w:r>
        <w:t xml:space="preserve"> shows how accounts have moved over time: accounts at each Blueprint stage, % complete (the KPI Summary's rule: accounts at the final stage with status Complete, out of those in scope) and accounts by risk level. Choose the dates (the last 90 days unless you change them), by day or by week, and narrow it to one Application or Safe. Each chart has a </w:t>
      </w:r>
      <w:r>
        <w:rPr>
          <w:b/>
        </w:rPr>
        <w:t>Show data table</w:t>
      </w:r>
      <w:r>
        <w:t xml:space="preserve"> button, and the report can be exported like the others. It draws on the nightly progress snapshot, so it starts filling from the first night after installing. The upgrade adds a database index (script 18).</w:t>
      </w:r>
    </w:p>
    <w:p>
      <w:pPr>
        <w:pStyle w:val="ListBullet"/>
      </w:pPr>
      <w:r>
        <w:rPr>
          <w:b/>
        </w:rPr>
        <w:t>More email notifications.</w:t>
      </w:r>
      <w:r>
        <w:t xml:space="preserve"> Three new notifications on </w:t>
      </w:r>
      <w:r>
        <w:rPr>
          <w:b/>
        </w:rPr>
        <w:t>Admin &gt; Notifications</w:t>
      </w:r>
      <w:r>
        <w:t xml:space="preserve">: </w:t>
      </w:r>
      <w:r>
        <w:rPr>
          <w:b/>
        </w:rPr>
        <w:t>NightlyImportFailed</w:t>
      </w:r>
      <w:r>
        <w:t xml:space="preserve"> (within about 5 minutes of the nightly Import and Load failing, or not finishing within 4 hours, naming the step, file and error), </w:t>
      </w:r>
      <w:r>
        <w:rPr>
          <w:b/>
        </w:rPr>
        <w:t>OverdueRiskExceptions</w:t>
      </w:r>
      <w:r>
        <w:t xml:space="preserve"> (a daily list of Risk Exceptions past their review date) and </w:t>
      </w:r>
      <w:r>
        <w:rPr>
          <w:b/>
        </w:rPr>
        <w:t>WeeklySummary</w:t>
      </w:r>
      <w:r>
        <w:t xml:space="preserve"> (KPIs, the change since last week, overdue counts and the last import). They start turned off: tick </w:t>
      </w:r>
      <w:r>
        <w:rPr>
          <w:b/>
        </w:rPr>
        <w:t>Enabled</w:t>
      </w:r>
      <w:r>
        <w:t xml:space="preserve"> for each one you want, and set when the digests go out in the new </w:t>
      </w:r>
      <w:r>
        <w:rPr>
          <w:b/>
        </w:rPr>
        <w:t>Schedule</w:t>
      </w:r>
      <w:r>
        <w:t xml:space="preserve"> section (server time; 07:00 daily and Monday 07:00 unless you change them). Every notification type can now be turned off the same way. The upgrade (script 19) also makes the Import and Load record each run in the database; no other step is needed.</w:t>
      </w:r>
    </w:p>
    <w:p>
      <w:pPr>
        <w:pStyle w:val="ListBullet"/>
      </w:pPr>
      <w:r>
        <w:rPr>
          <w:b/>
        </w:rPr>
        <w:t>Sign in to Microsoft 365 or Google Workspace for email.</w:t>
      </w:r>
      <w:r>
        <w:t xml:space="preserve"> On </w:t>
      </w:r>
      <w:r>
        <w:rPr>
          <w:b/>
        </w:rPr>
        <w:t>Admin &gt; Notifications</w:t>
      </w:r>
      <w:r>
        <w:t xml:space="preserve">, </w:t>
      </w:r>
      <w:r>
        <w:rPr>
          <w:b/>
        </w:rPr>
        <w:t>Auth Method</w:t>
      </w:r>
      <w:r>
        <w:t xml:space="preserve"> has three new choices for mailboxes where username and password sign-in is turned off: </w:t>
      </w:r>
      <w:r>
        <w:rPr>
          <w:b/>
        </w:rPr>
        <w:t>Microsoft 365</w:t>
      </w:r>
      <w:r>
        <w:t xml:space="preserve">, </w:t>
      </w:r>
      <w:r>
        <w:rPr>
          <w:b/>
        </w:rPr>
        <w:t>Google Workspace</w:t>
      </w:r>
      <w:r>
        <w:t xml:space="preserve"> and </w:t>
      </w:r>
      <w:r>
        <w:rPr>
          <w:b/>
        </w:rPr>
        <w:t>Generic OAuth2</w:t>
      </w:r>
      <w:r>
        <w:t xml:space="preserve">. Each shows only the settings it needs (for example the tenant and client ID), and the secret (client secret, certificate and key, or the Google service account key) is kept as a credential on </w:t>
      </w:r>
      <w:r>
        <w:rPr>
          <w:b/>
        </w:rPr>
        <w:t>Credentials &amp; LDAP</w:t>
      </w:r>
      <w:r>
        <w:t xml:space="preserve">, like the Basic password. </w:t>
      </w:r>
      <w:r>
        <w:rPr>
          <w:b/>
        </w:rPr>
        <w:t>Send Test Email</w:t>
      </w:r>
      <w:r>
        <w:t xml:space="preserve"> works with each and says what went wrong (for example "Token endpoint returned invalid_client"), and is now recorded in the Audit Log as a </w:t>
      </w:r>
      <w:r>
        <w:rPr>
          <w:rFonts w:ascii="Consolas" w:hAnsi="Consolas"/>
          <w:sz w:val="19"/>
        </w:rPr>
        <w:t>ConnectionTest</w:t>
      </w:r>
      <w:r>
        <w:t xml:space="preserve"> event. The provider needs setting up first; see the Administrator Settings Guide, "Notifications". The upgrade adds database script 20.</w:t>
      </w:r>
    </w:p>
    <w:p>
      <w:pPr>
        <w:pStyle w:val="ListBullet"/>
      </w:pPr>
      <w:r>
        <w:rPr>
          <w:b/>
        </w:rPr>
        <w:t>Links in emails.</w:t>
      </w:r>
      <w:r>
        <w:t xml:space="preserve"> New </w:t>
      </w:r>
      <w:r>
        <w:rPr>
          <w:b/>
        </w:rPr>
        <w:t>Site URL</w:t>
      </w:r>
      <w:r>
        <w:t xml:space="preserve"> setting on Global Application Configuration: the address people open BlueTrack at (for example </w:t>
      </w:r>
      <w:r>
        <w:rPr>
          <w:rFonts w:ascii="Consolas" w:hAnsi="Consolas"/>
          <w:sz w:val="19"/>
        </w:rPr>
        <w:t>https://bluetrack.company.com</w:t>
      </w:r>
      <w:r>
        <w:t xml:space="preserve">; it must start with </w:t>
      </w:r>
      <w:r>
        <w:rPr>
          <w:rFonts w:ascii="Consolas" w:hAnsi="Consolas"/>
          <w:sz w:val="19"/>
        </w:rPr>
        <w:t>https://</w:t>
      </w:r>
      <w:r>
        <w:t xml:space="preserve">, or </w:t>
      </w:r>
      <w:r>
        <w:rPr>
          <w:rFonts w:ascii="Consolas" w:hAnsi="Consolas"/>
          <w:sz w:val="19"/>
        </w:rPr>
        <w:t>http://</w:t>
      </w:r>
      <w:r>
        <w:t xml:space="preserve"> only for localhost). When it's set, the notification emails link straight to the page they mention (Overdue Reviews, Trends, the KPI Summary, CyberArk Sources, the Audit Log); when it's blank they name the page as before. The installer fills it in from the site's host name and HTTPS port when it's blank, and never changes one you've set.</w:t>
      </w:r>
    </w:p>
    <w:p>
      <w:pPr>
        <w:pStyle w:val="ListBullet"/>
      </w:pPr>
      <w:r>
        <w:rPr>
          <w:b/>
        </w:rPr>
        <w:t>Language setting.</w:t>
      </w:r>
      <w:r>
        <w:t xml:space="preserve"> </w:t>
      </w:r>
      <w:r>
        <w:rPr>
          <w:b/>
        </w:rPr>
        <w:t>Profile &amp; Preferences</w:t>
      </w:r>
      <w:r>
        <w:t xml:space="preserve"> has a new </w:t>
      </w:r>
      <w:r>
        <w:rPr>
          <w:b/>
        </w:rPr>
        <w:t>Language</w:t>
      </w:r>
      <w:r>
        <w:t xml:space="preserve"> choice, saved for your account like the theme. English is the only language for now; others will be added once a native speaker has reviewed each. Until you choose, BlueTrack uses your browser's language when it has it, and English otherwise. Numbers and dates still follow your browser's format unless you pick a different language. No upgrade step.</w:t>
      </w:r>
    </w:p>
    <w:p>
      <w:pPr>
        <w:pStyle w:val="ListBullet"/>
      </w:pPr>
      <w:r>
        <w:rPr>
          <w:b/>
        </w:rPr>
        <w:t>Command-line checks</w:t>
      </w:r>
      <w:r>
        <w:t xml:space="preserve"> in the new </w:t>
      </w:r>
      <w:r>
        <w:rPr>
          <w:rFonts w:ascii="Consolas" w:hAnsi="Consolas"/>
          <w:sz w:val="19"/>
        </w:rPr>
        <w:t>Tools</w:t>
      </w:r>
      <w:r>
        <w:t xml:space="preserve"> folder: the install's health, SAML/OIDC sign-in and sign-out, an LDAPS bind before adding a domain, and the Test buttons. See the Operations Guide, "Checking a Running Install", and </w:t>
      </w:r>
      <w:r>
        <w:rPr>
          <w:rFonts w:ascii="Consolas" w:hAnsi="Consolas"/>
          <w:sz w:val="19"/>
        </w:rPr>
        <w:t>Tools\README.md</w:t>
      </w:r>
      <w:r>
        <w:t>.</w:t>
      </w:r>
    </w:p>
    <w:p>
      <w:pPr>
        <w:pStyle w:val="ListBullet"/>
      </w:pPr>
      <w:r>
        <w:rPr>
          <w:b/>
        </w:rPr>
        <w:t>Find the target to link to, and detect CSV columns.</w:t>
      </w:r>
      <w:r>
        <w:t xml:space="preserve"> On </w:t>
      </w:r>
      <w:r>
        <w:rPr>
          <w:b/>
        </w:rPr>
        <w:t>Target Match Review</w:t>
      </w:r>
      <w:r>
        <w:t xml:space="preserve">, </w:t>
      </w:r>
      <w:r>
        <w:rPr>
          <w:b/>
        </w:rPr>
        <w:t>Link To</w:t>
      </w:r>
      <w:r>
        <w:t xml:space="preserve"> searches targets as you type (by name or any identifier, at least 2 characters) and shows each one's type and identifiers; leave it empty to use the candidate. On </w:t>
      </w:r>
      <w:r>
        <w:rPr>
          <w:b/>
        </w:rPr>
        <w:t>Import Mapping Profiles</w:t>
      </w:r>
      <w:r>
        <w:t xml:space="preserve">, pick a </w:t>
      </w:r>
      <w:r>
        <w:rPr>
          <w:b/>
        </w:rPr>
        <w:t>Sample CSV file</w:t>
      </w:r>
      <w:r>
        <w:t xml:space="preserve"> to fill in the source columns from its header row (read in your browser, not uploaded); a field you already set is only changed if you choose </w:t>
      </w:r>
      <w:r>
        <w:rPr>
          <w:b/>
        </w:rPr>
        <w:t>Replace</w:t>
      </w:r>
      <w:r>
        <w:t xml:space="preserve">. The Targets and Access Groups </w:t>
      </w:r>
      <w:r>
        <w:rPr>
          <w:b/>
        </w:rPr>
        <w:t>Bulk Actions</w:t>
      </w:r>
      <w:r>
        <w:t xml:space="preserve"> uploads show which required columns a file is missing and can open a new profile pre-filled from it.</w:t>
      </w:r>
    </w:p>
    <w:p>
      <w:pPr>
        <w:pStyle w:val="ListBullet"/>
      </w:pPr>
      <w:r>
        <w:rPr>
          <w:b/>
        </w:rPr>
        <w:t>Linked targets.</w:t>
      </w:r>
      <w:r>
        <w:t xml:space="preserve"> When an imported target matches an existing one only by IP address, </w:t>
      </w:r>
      <w:r>
        <w:rPr>
          <w:b/>
        </w:rPr>
        <w:t>Target Match Review</w:t>
      </w:r>
      <w:r>
        <w:t xml:space="preserve"> now shows what was imported (name, type, source, risk score and its other identifiers) and offers </w:t>
      </w:r>
      <w:r>
        <w:rPr>
          <w:b/>
        </w:rPr>
        <w:t>Link</w:t>
      </w:r>
      <w:r>
        <w:t xml:space="preserve">, </w:t>
      </w:r>
      <w:r>
        <w:rPr>
          <w:b/>
        </w:rPr>
        <w:t>New Target</w:t>
      </w:r>
      <w:r>
        <w:t xml:space="preserve"> or </w:t>
      </w:r>
      <w:r>
        <w:rPr>
          <w:b/>
        </w:rPr>
        <w:t>Ignore</w:t>
      </w:r>
      <w:r>
        <w:t xml:space="preserve">. </w:t>
      </w:r>
      <w:r>
        <w:rPr>
          <w:b/>
        </w:rPr>
        <w:t>Link</w:t>
      </w:r>
      <w:r>
        <w:t xml:space="preserve"> keeps it as its own target, linked to the existing one: the IP address stays where it is, and accounts reaching either count it once, at the existing target's risk score. </w:t>
      </w:r>
      <w:r>
        <w:rPr>
          <w:b/>
        </w:rPr>
        <w:t>New Target</w:t>
      </w:r>
      <w:r>
        <w:t xml:space="preserve"> keeps it as a separate target. Later imports of the same row (same name and discovery source) go straight to that target, and an ignored row isn't asked about again; the Bulk Actions result says how many were skipped. Linked targets are hidden on </w:t>
      </w:r>
      <w:r>
        <w:rPr>
          <w:b/>
        </w:rPr>
        <w:t>Targets</w:t>
      </w:r>
      <w:r>
        <w:t xml:space="preserve"> unless </w:t>
      </w:r>
      <w:r>
        <w:rPr>
          <w:b/>
        </w:rPr>
        <w:t>Linked targets</w:t>
      </w:r>
      <w:r>
        <w:t xml:space="preserve"> is set to </w:t>
      </w:r>
      <w:r>
        <w:rPr>
          <w:b/>
        </w:rPr>
        <w:t>Show</w:t>
      </w:r>
      <w:r>
        <w:t xml:space="preserve">; a target's page lists the targets linked to it, or the one it's linked to, with </w:t>
      </w:r>
      <w:r>
        <w:rPr>
          <w:b/>
        </w:rPr>
        <w:t>Unlink</w:t>
      </w:r>
      <w:r>
        <w:t>. Merging, which moved the IP address to another target, is gone. The upgrade adds database script 23.</w:t>
      </w:r>
    </w:p>
    <w:p>
      <w:pPr>
        <w:pStyle w:val="ListBullet"/>
      </w:pPr>
      <w:r>
        <w:rPr>
          <w:b/>
        </w:rPr>
        <w:t>Export the Audit Log.</w:t>
      </w:r>
      <w:r>
        <w:t xml:space="preserve"> </w:t>
      </w:r>
      <w:r>
        <w:rPr>
          <w:b/>
        </w:rPr>
        <w:t>Admin &gt; Audit Log Viewer</w:t>
      </w:r>
      <w:r>
        <w:t xml:space="preserve"> has </w:t>
      </w:r>
      <w:r>
        <w:rPr>
          <w:b/>
        </w:rPr>
        <w:t>Export CSV</w:t>
      </w:r>
      <w:r>
        <w:t xml:space="preserve"> and </w:t>
      </w:r>
      <w:r>
        <w:rPr>
          <w:b/>
        </w:rPr>
        <w:t>Export Excel</w:t>
      </w:r>
      <w:r>
        <w:t xml:space="preserve">, like the reports: every event matching the filters you applied, with the time of each event in UTC. Anyone who can view the Audit Log can export it, up to the </w:t>
      </w:r>
      <w:r>
        <w:rPr>
          <w:b/>
        </w:rPr>
        <w:t>Export Max Rows</w:t>
      </w:r>
      <w:r>
        <w:t xml:space="preserve"> limit. See the User Guide, "Audit Log Viewer".</w:t>
      </w:r>
    </w:p>
    <w:p>
      <w:pPr>
        <w:pStyle w:val="ListBullet"/>
      </w:pPr>
      <w:r>
        <w:rPr>
          <w:b/>
        </w:rPr>
        <w:t>Resolve unresolved entitlement members.</w:t>
      </w:r>
      <w:r>
        <w:t xml:space="preserve"> </w:t>
      </w:r>
      <w:r>
        <w:rPr>
          <w:b/>
        </w:rPr>
        <w:t>Reports &gt; Unresolved Entitlement Members</w:t>
      </w:r>
      <w:r>
        <w:t xml:space="preserve"> now shows each member's name. The nightly load links a member to the user or group with exactly the same name (ignoring case) when there is only one, so most of them leave the report. Approvers and Admins (</w:t>
      </w:r>
      <w:r>
        <w:rPr>
          <w:rFonts w:ascii="Consolas" w:hAnsi="Consolas"/>
          <w:sz w:val="19"/>
        </w:rPr>
        <w:t>ConfirmReconciliation</w:t>
      </w:r>
      <w:r>
        <w:t xml:space="preserve">) can </w:t>
      </w:r>
      <w:r>
        <w:rPr>
          <w:b/>
        </w:rPr>
        <w:t>Resolve</w:t>
      </w:r>
      <w:r>
        <w:t xml:space="preserve"> the rest: link the member to a user or group, or mark it as an external or cloud role with a note. A resolution applies to the member on every safe, is kept through the nightly load, and can be undone with </w:t>
      </w:r>
      <w:r>
        <w:rPr>
          <w:b/>
        </w:rPr>
        <w:t>Undo</w:t>
      </w:r>
      <w:r>
        <w:t xml:space="preserve">. Tick </w:t>
      </w:r>
      <w:r>
        <w:rPr>
          <w:b/>
        </w:rPr>
        <w:t>Show resolved</w:t>
      </w:r>
      <w:r>
        <w:t xml:space="preserve"> to see resolved members and how each was resolved. Resolve and Undo are recorded in the Audit Log as </w:t>
      </w:r>
      <w:r>
        <w:rPr>
          <w:rFonts w:ascii="Consolas" w:hAnsi="Consolas"/>
          <w:sz w:val="19"/>
        </w:rPr>
        <w:t>EntitlementMemberResolution</w:t>
      </w:r>
      <w:r>
        <w:t xml:space="preserve"> events. See the User Guide, "Reports".</w:t>
      </w:r>
    </w:p>
    <w:p>
      <w:pPr>
        <w:pStyle w:val="ListBullet"/>
      </w:pPr>
      <w:r>
        <w:rPr>
          <w:b/>
        </w:rPr>
        <w:t>Account classes on Discovered Accounts.</w:t>
      </w:r>
      <w:r>
        <w:t xml:space="preserve"> The report shows each account's </w:t>
      </w:r>
      <w:r>
        <w:rPr>
          <w:b/>
        </w:rPr>
        <w:t>Account Class</w:t>
      </w:r>
      <w:r>
        <w:t xml:space="preserve"> (Primary, Secondary, Admin or Unknown), its </w:t>
      </w:r>
      <w:r>
        <w:rPr>
          <w:b/>
        </w:rPr>
        <w:t>Owner</w:t>
      </w:r>
      <w:r>
        <w:t xml:space="preserve"> (the person's primary account) and what decided it, with a </w:t>
      </w:r>
      <w:r>
        <w:rPr>
          <w:b/>
        </w:rPr>
        <w:t>Class</w:t>
      </w:r>
      <w:r>
        <w:t xml:space="preserve"> filter (also on the export) and a per-row </w:t>
      </w:r>
      <w:r>
        <w:rPr>
          <w:b/>
        </w:rPr>
        <w:t>Classify</w:t>
      </w:r>
      <w:r>
        <w:t xml:space="preserve"> override. The rules (AD attributes such as adminCount, a name prefix or suffix, an OU, and a shared employee ID) are set on the new </w:t>
      </w:r>
      <w:r>
        <w:rPr>
          <w:b/>
        </w:rPr>
        <w:t>Admin &gt; Account Classification</w:t>
      </w:r>
      <w:r>
        <w:t xml:space="preserve"> page (permission </w:t>
      </w:r>
      <w:r>
        <w:rPr>
          <w:rFonts w:ascii="Consolas" w:hAnsi="Consolas"/>
          <w:sz w:val="19"/>
        </w:rPr>
        <w:t>ManageDiscoveredAccounts</w:t>
      </w:r>
      <w:r>
        <w:t>); it is off with no rules until you set it up.</w:t>
      </w:r>
    </w:p>
    <w:p>
      <w:pPr>
        <w:pStyle w:val="Heading2"/>
      </w:pPr>
      <w:r>
        <w:t>Changed</w:t>
      </w:r>
    </w:p>
    <w:p>
      <w:pPr>
        <w:pStyle w:val="ListBullet"/>
      </w:pPr>
      <w:r>
        <w:rPr>
          <w:b/>
        </w:rPr>
        <w:t>Numbers:</w:t>
      </w:r>
      <w:r>
        <w:t xml:space="preserve"> counts on the pages (totals, pages, selections, import results, dashboard and report figures) use your browser language's number format, for example 1,234 or 1.234.</w:t>
      </w:r>
    </w:p>
    <w:p>
      <w:pPr>
        <w:pStyle w:val="ListBullet"/>
      </w:pPr>
      <w:r>
        <w:rPr>
          <w:b/>
        </w:rPr>
        <w:t>Navigation:</w:t>
      </w:r>
      <w:r>
        <w:t xml:space="preserve"> Reports and Admin are now at the end of the top navigation, with Admin last.</w:t>
      </w:r>
    </w:p>
    <w:p>
      <w:pPr>
        <w:pStyle w:val="ListBullet"/>
      </w:pPr>
      <w:r>
        <w:rPr>
          <w:b/>
        </w:rPr>
        <w:t>Reports</w:t>
      </w:r>
      <w:r>
        <w:t xml:space="preserve"> are listed in a column on the left, like the Admin pages, with the report you open beside the list.</w:t>
      </w:r>
    </w:p>
    <w:p>
      <w:pPr>
        <w:pStyle w:val="ListBullet"/>
      </w:pPr>
      <w:r>
        <w:rPr>
          <w:b/>
        </w:rPr>
        <w:t>About:</w:t>
      </w:r>
      <w:r>
        <w:t xml:space="preserve"> the menu with your name has a new </w:t>
      </w:r>
      <w:r>
        <w:rPr>
          <w:b/>
        </w:rPr>
        <w:t>About</w:t>
      </w:r>
      <w:r>
        <w:t xml:space="preserve"> item that shows BlueTrack's version.</w:t>
      </w:r>
    </w:p>
    <w:p>
      <w:pPr>
        <w:pStyle w:val="ListBullet"/>
      </w:pPr>
      <w:r>
        <w:rPr>
          <w:b/>
        </w:rPr>
        <w:t>Version on About and the Deployment page:</w:t>
      </w:r>
      <w:r>
        <w:t xml:space="preserve"> both now show the same version. A release shows its number (for example </w:t>
      </w:r>
      <w:r>
        <w:rPr>
          <w:rFonts w:ascii="Consolas" w:hAnsi="Consolas"/>
          <w:sz w:val="19"/>
        </w:rPr>
        <w:t>1.1.0</w:t>
      </w:r>
      <w:r>
        <w:t xml:space="preserve">); a build made between releases shows the release it follows, how many changes came after it and which one (for example </w:t>
      </w:r>
      <w:r>
        <w:rPr>
          <w:rFonts w:ascii="Consolas" w:hAnsi="Consolas"/>
          <w:sz w:val="19"/>
        </w:rPr>
        <w:t>1.0.0-dev.12+abc1234</w:t>
      </w:r>
      <w:r>
        <w:t xml:space="preserve">, ending </w:t>
      </w:r>
      <w:r>
        <w:rPr>
          <w:rFonts w:ascii="Consolas" w:hAnsi="Consolas"/>
          <w:sz w:val="19"/>
        </w:rPr>
        <w:t>.dirty</w:t>
      </w:r>
      <w:r>
        <w:t xml:space="preserve"> if built with uncommitted changes), so a test build can't be mistaken for a release. The Deployment page no longer adds a fourth number (</w:t>
      </w:r>
      <w:r>
        <w:rPr>
          <w:rFonts w:ascii="Consolas" w:hAnsi="Consolas"/>
          <w:sz w:val="19"/>
        </w:rPr>
        <w:t>1.0.0.0</w:t>
      </w:r>
      <w:r>
        <w:t>).</w:t>
      </w:r>
    </w:p>
    <w:p>
      <w:pPr>
        <w:pStyle w:val="ListBullet"/>
      </w:pPr>
      <w:r>
        <w:rPr>
          <w:b/>
        </w:rPr>
        <w:t>Application ↔ Safe Mapping</w:t>
      </w:r>
      <w:r>
        <w:t xml:space="preserve"> shows the applications and the safes a page at a time, like Accounts, at your page size.</w:t>
      </w:r>
    </w:p>
    <w:p>
      <w:pPr>
        <w:pStyle w:val="ListBullet"/>
      </w:pPr>
      <w:r>
        <w:rPr>
          <w:b/>
        </w:rPr>
        <w:t>Required Permission</w:t>
      </w:r>
      <w:r>
        <w:t xml:space="preserve"> for a field is now set on the </w:t>
      </w:r>
      <w:r>
        <w:rPr>
          <w:b/>
        </w:rPr>
        <w:t>Edit Field</w:t>
      </w:r>
      <w:r>
        <w:t xml:space="preserve"> page (Admin &gt; Field Metadata Management) and shown in the field list, instead of with SQL.</w:t>
      </w:r>
    </w:p>
    <w:p>
      <w:pPr>
        <w:pStyle w:val="ListBullet"/>
      </w:pPr>
      <w:r>
        <w:rPr>
          <w:b/>
        </w:rPr>
        <w:t>Reporting views:</w:t>
      </w:r>
      <w:r>
        <w:t xml:space="preserve"> the CSV export view, the Power BI accounts view and the daily progress snapshot count an account from another system that's linked to a CyberArk account once, as the app does.</w:t>
      </w:r>
    </w:p>
    <w:p>
      <w:pPr>
        <w:pStyle w:val="ListBullet"/>
      </w:pPr>
      <w:r>
        <w:rPr>
          <w:b/>
        </w:rPr>
        <w:t>Secrets Store (Azure Key Vault, AWS Secrets Manager, CyberArk Conjur):</w:t>
      </w:r>
      <w:r>
        <w:t xml:space="preserve"> a stored client secret, access key or API key is now encrypted so only the application's own account can read it, and a lookup gives up after about half a minute instead of several minutes when the service can't be reached. Conjur's access token is sent in the encoded form CyberArk's own client uses.</w:t>
      </w:r>
    </w:p>
    <w:p>
      <w:pPr>
        <w:pStyle w:val="ListBullet"/>
      </w:pPr>
      <w:r>
        <w:rPr>
          <w:b/>
        </w:rPr>
        <w:t>Installer transcripts</w:t>
      </w:r>
      <w:r>
        <w:t xml:space="preserve"> in </w:t>
      </w:r>
      <w:r>
        <w:rPr>
          <w:rFonts w:ascii="Consolas" w:hAnsi="Consolas"/>
          <w:sz w:val="19"/>
        </w:rPr>
        <w:t>Deploy\Logs</w:t>
      </w:r>
      <w:r>
        <w:t xml:space="preserve"> older than 90 days are removed at the start of each installer run.</w:t>
      </w:r>
    </w:p>
    <w:p>
      <w:pPr>
        <w:pStyle w:val="ListBullet"/>
      </w:pPr>
      <w:r>
        <w:rPr>
          <w:b/>
        </w:rPr>
        <w:t>Test buttons are audit-logged.</w:t>
      </w:r>
      <w:r>
        <w:t xml:space="preserve"> Each Test on the Secrets Store Configuration and Credentials &amp; LDAP pages is recorded in the Audit Log as a </w:t>
      </w:r>
      <w:r>
        <w:rPr>
          <w:rFonts w:ascii="Consolas" w:hAnsi="Consolas"/>
          <w:sz w:val="19"/>
        </w:rPr>
        <w:t>ConnectionTest</w:t>
      </w:r>
      <w:r>
        <w:t xml:space="preserve"> event, with what was looked up and whether it worked. The Secrets Store test no longer shows the password's length.</w:t>
      </w:r>
    </w:p>
    <w:p>
      <w:pPr>
        <w:pStyle w:val="Heading2"/>
      </w:pPr>
      <w:r>
        <w:t>Fixed</w:t>
      </w:r>
    </w:p>
    <w:p>
      <w:pPr>
        <w:pStyle w:val="ListBullet"/>
      </w:pPr>
      <w:r>
        <w:rPr>
          <w:b/>
        </w:rPr>
        <w:t>Security updates.</w:t>
      </w:r>
      <w:r>
        <w:t xml:space="preserve"> Updated components that had published security advisories: Windows sign-in (Negotiate), the XML signature and certificate libraries used by SAML and email, and one web build library. See Upgrading for the matching .NET update on the server.</w:t>
      </w:r>
    </w:p>
    <w:p>
      <w:pPr>
        <w:pStyle w:val="ListBullet"/>
      </w:pPr>
      <w:r>
        <w:rPr>
          <w:b/>
        </w:rPr>
        <w:t>The nightly Privilege Cloud import works with the new export layout.</w:t>
      </w:r>
      <w:r>
        <w:t xml:space="preserve"> CyberArk changed the Users export (Email removed; Enabled, Suspended and Location added) and the Groups export (Directory added), and the import failed with "Cannot obtain the required interface ("IID_IColumnsInfo")". The import now reads each file's columns by their header names, so the old and the new layouts both load and columns it doesn't use are ignored. If a file lacks a column the import needs, the run fails with a message naming the file and the column, which the NightlyImportFailed email shows. </w:t>
      </w:r>
      <w:r>
        <w:rPr>
          <w:b/>
        </w:rPr>
        <w:t>Test</w:t>
      </w:r>
      <w:r>
        <w:t xml:space="preserve"> on </w:t>
      </w:r>
      <w:r>
        <w:rPr>
          <w:b/>
        </w:rPr>
        <w:t>Edit CyberArk sources</w:t>
      </w:r>
      <w:r>
        <w:t xml:space="preserve"> now opens each file and lists any columns the import needs that are missing, instead of only checking that the file exists. BlueTrack also keeps the users' Enabled, Suspended and Location and the groups' Directory, for later use.</w:t>
      </w:r>
    </w:p>
    <w:p>
      <w:pPr>
        <w:pStyle w:val="ListBullet"/>
      </w:pPr>
      <w:r>
        <w:rPr>
          <w:b/>
        </w:rPr>
        <w:t>Trends no longer has a gap after a failed nightly import.</w:t>
      </w:r>
      <w:r>
        <w:t xml:space="preserve"> The daily snapshot behind Reports &gt; Trends is now taken every night, even when the Import or Load fails (it then records the unchanged data). A failed snapshot is reported by the NightlyImportFailed email, and the weekly summary lists the last snapshot run.</w:t>
      </w:r>
    </w:p>
    <w:p>
      <w:pPr>
        <w:pStyle w:val="ListBullet"/>
      </w:pPr>
      <w:r>
        <w:rPr>
          <w:b/>
        </w:rPr>
        <w:t>SAML sign-in with an unreadable signing key</w:t>
      </w:r>
      <w:r>
        <w:t xml:space="preserve"> now says "SAML sign-in is not available" instead of a server error, and the Identity Providers health check reports the problem. The Installation Guide says how to give the App Pool's account read access to the key.</w:t>
      </w:r>
    </w:p>
    <w:p>
      <w:pPr>
        <w:pStyle w:val="ListBullet"/>
      </w:pPr>
      <w:r>
        <w:rPr>
          <w:b/>
        </w:rPr>
        <w:t>The installer's settings now take effect on every install.</w:t>
      </w:r>
      <w:r>
        <w:t xml:space="preserve"> The installer saved the database connection, HSTS and allowed folders in a file named after the environment (for example </w:t>
      </w:r>
      <w:r>
        <w:rPr>
          <w:rFonts w:ascii="Consolas" w:hAnsi="Consolas"/>
          <w:sz w:val="19"/>
        </w:rPr>
        <w:t>appsettings.Test.json</w:t>
      </w:r>
      <w:r>
        <w:t xml:space="preserve">), but under IIS BlueTrack always runs as Production and read that file only on a Production install. Elsewhere it used its built-in database connection, didn't send HSTS and allowed any folder. The installer now writes </w:t>
      </w:r>
      <w:r>
        <w:rPr>
          <w:rFonts w:ascii="Consolas" w:hAnsi="Consolas"/>
          <w:sz w:val="19"/>
        </w:rPr>
        <w:t>appsettings.Site.json</w:t>
      </w:r>
      <w:r>
        <w:t xml:space="preserve">, which BlueTrack always reads, and </w:t>
      </w:r>
      <w:r>
        <w:rPr>
          <w:b/>
        </w:rPr>
        <w:t>Admin &gt; Deployment</w:t>
      </w:r>
      <w:r>
        <w:t xml:space="preserve"> shows the environment you chose in the installer instead of "Production". Development-only sign-in stays off.</w:t>
      </w:r>
    </w:p>
    <w:p>
      <w:pPr>
        <w:pStyle w:val="Heading2"/>
      </w:pPr>
      <w:r>
        <w:t>Upgrading</w:t>
      </w:r>
    </w:p>
    <w:p>
      <w:pPr>
        <w:pStyle w:val="ListBullet"/>
      </w:pPr>
      <w:r>
        <w:rPr>
          <w:b/>
        </w:rPr>
        <w:t>Install the .NET 10.0.13 Hosting Bundle on the server</w:t>
      </w:r>
      <w:r>
        <w:t xml:space="preserve"> (from Microsoft's .NET download page) before or with this upgrade. Some of the security fixes are in .NET itself, not in BlueTrack, so they only take effect once the server runs .NET 10.0.13 or later. Installing it restarts IIS. </w:t>
      </w:r>
      <w:r>
        <w:rPr>
          <w:b/>
        </w:rPr>
        <w:t>Install it by hand:</w:t>
      </w:r>
      <w:r>
        <w:t xml:space="preserve"> the installer only checks that a Hosting Bundle is present, not its version, so neither a full run nor </w:t>
      </w:r>
      <w:r>
        <w:rPr>
          <w:rFonts w:ascii="Consolas" w:hAnsi="Consolas"/>
          <w:sz w:val="19"/>
        </w:rPr>
        <w:t>-Step Prereq.HostingBundle</w:t>
      </w:r>
      <w:r>
        <w:t xml:space="preserve"> updates an older one.</w:t>
      </w:r>
    </w:p>
    <w:p>
      <w:pPr>
        <w:pStyle w:val="ListBullet"/>
      </w:pPr>
      <w:r>
        <w:t>Run the installer as usual; it applies the new database scripts 11 to 26 (</w:t>
      </w:r>
      <w:r>
        <w:rPr>
          <w:rFonts w:ascii="Consolas" w:hAnsi="Consolas"/>
          <w:sz w:val="19"/>
        </w:rPr>
        <w:t>11_BlueTrack_ConnectionTestAudit.sql</w:t>
      </w:r>
      <w:r>
        <w:t xml:space="preserve"> to </w:t>
      </w:r>
      <w:r>
        <w:rPr>
          <w:rFonts w:ascii="Consolas" w:hAnsi="Consolas"/>
          <w:sz w:val="19"/>
        </w:rPr>
        <w:t>26_BlueTrack_SiemForwarding.sql</w:t>
      </w:r>
      <w:r>
        <w:t>). The items below say which of them need a step of their own.</w:t>
      </w:r>
    </w:p>
    <w:p>
      <w:pPr>
        <w:pStyle w:val="ListBullet"/>
      </w:pPr>
      <w:r>
        <w:rPr>
          <w:b/>
        </w:rPr>
        <w:t>If you use Azure Key Vault, AWS Secrets Manager or CyberArk Conjur</w:t>
      </w:r>
      <w:r>
        <w:t xml:space="preserve"> in the Secrets Store, enter the stored secret again and save, so it's re-encrypted the new way (the old form still works until then).</w:t>
      </w:r>
    </w:p>
    <w:p>
      <w:pPr>
        <w:pStyle w:val="ListBullet"/>
      </w:pPr>
      <w:r>
        <w:rPr>
          <w:b/>
        </w:rPr>
        <w:t>Break-glass alerts:</w:t>
      </w:r>
      <w:r>
        <w:t xml:space="preserve"> after upgrading, add your break-glass accounts on Identity Providers and give the BreakGlassLogon notification a target role (Notifications).</w:t>
      </w:r>
    </w:p>
    <w:p>
      <w:pPr>
        <w:pStyle w:val="ListBullet"/>
      </w:pPr>
      <w:r>
        <w:rPr>
          <w:b/>
        </w:rPr>
        <w:t>If you use the nightly import job</w:t>
      </w:r>
      <w:r>
        <w:t xml:space="preserve">, also run the installer with </w:t>
      </w:r>
      <w:r>
        <w:rPr>
          <w:rFonts w:ascii="Consolas" w:hAnsi="Consolas"/>
          <w:sz w:val="19"/>
        </w:rPr>
        <w:t>-Step Db.NightlyJob</w:t>
      </w:r>
      <w:r>
        <w:t>. It saves your current CyberArk source settings for the Data Sources page and recreates the job to read them, as one step that also takes the daily Trends snapshot when the import fails (</w:t>
      </w:r>
      <w:r>
        <w:rPr>
          <w:rFonts w:ascii="Consolas" w:hAnsi="Consolas"/>
          <w:sz w:val="19"/>
        </w:rPr>
        <w:t>21_BlueTrack_SnapshotAndSiteUrl.sql</w:t>
      </w:r>
      <w:r>
        <w:t>). Until you do, the job keeps working with its old settings, changes made on the page have no effect, and a night whose import fails gets no snapshot.</w:t>
      </w:r>
    </w:p>
    <w:p>
      <w:pPr>
        <w:pStyle w:val="ListBullet"/>
      </w:pPr>
      <w:r>
        <w:rPr>
          <w:b/>
        </w:rPr>
        <w:t>Site URL:</w:t>
      </w:r>
      <w:r>
        <w:t xml:space="preserve"> a full installer run sets it. If you only apply the database scripts, set it on Global Application Configuration, or run the installer with </w:t>
      </w:r>
      <w:r>
        <w:rPr>
          <w:rFonts w:ascii="Consolas" w:hAnsi="Consolas"/>
          <w:sz w:val="19"/>
        </w:rPr>
        <w:t>-Step Db.SiteUrl</w:t>
      </w:r>
      <w:r>
        <w:t>.</w:t>
      </w:r>
    </w:p>
    <w:p>
      <w:pPr>
        <w:pStyle w:val="ListBullet"/>
      </w:pPr>
      <w:r>
        <w:rPr>
          <w:b/>
        </w:rPr>
        <w:t>Privilege Cloud import fix:</w:t>
      </w:r>
      <w:r>
        <w:t xml:space="preserve"> the installer, or the Migrator on its own, applies </w:t>
      </w:r>
      <w:r>
        <w:rPr>
          <w:rFonts w:ascii="Consolas" w:hAnsi="Consolas"/>
          <w:sz w:val="19"/>
        </w:rPr>
        <w:t>22_BlueTrack_PcImportByHeader.sql</w:t>
      </w:r>
      <w:r>
        <w:t>. The nightly job needs no change; the next run uses the new import.</w:t>
      </w:r>
    </w:p>
    <w:p>
      <w:pPr>
        <w:pStyle w:val="ListBullet"/>
      </w:pPr>
      <w:r>
        <w:rPr>
          <w:b/>
        </w:rPr>
        <w:t>Settings file:</w:t>
      </w:r>
      <w:r>
        <w:t xml:space="preserve"> run the installer as usual, or on its own with </w:t>
      </w:r>
      <w:r>
        <w:rPr>
          <w:rFonts w:ascii="Consolas" w:hAnsi="Consolas"/>
          <w:sz w:val="19"/>
        </w:rPr>
        <w:t>.\Install-BlueTrack.ps1 -Step Db.AppSettings,Iis.WebConfig</w:t>
      </w:r>
      <w:r>
        <w:t xml:space="preserve">. It writes </w:t>
      </w:r>
      <w:r>
        <w:rPr>
          <w:rFonts w:ascii="Consolas" w:hAnsi="Consolas"/>
          <w:sz w:val="19"/>
        </w:rPr>
        <w:t>appsettings.Site.json</w:t>
      </w:r>
      <w:r>
        <w:t xml:space="preserve"> and removes the old </w:t>
      </w:r>
      <w:r>
        <w:rPr>
          <w:rFonts w:ascii="Consolas" w:hAnsi="Consolas"/>
          <w:sz w:val="19"/>
        </w:rPr>
        <w:t>appsettings.&lt;Environment&gt;.json</w:t>
      </w:r>
      <w:r>
        <w:t xml:space="preserve">; an old </w:t>
      </w:r>
      <w:r>
        <w:rPr>
          <w:rFonts w:ascii="Consolas" w:hAnsi="Consolas"/>
          <w:sz w:val="19"/>
        </w:rPr>
        <w:t>appsettings.Production.json</w:t>
      </w:r>
      <w:r>
        <w:t xml:space="preserve"> that holds settings the installer doesn't write is kept, with a warning naming them, so you can move them into </w:t>
      </w:r>
      <w:r>
        <w:rPr>
          <w:rFonts w:ascii="Consolas" w:hAnsi="Consolas"/>
          <w:sz w:val="19"/>
        </w:rPr>
        <w:t>appsettings.Site.json</w:t>
      </w:r>
      <w:r>
        <w:t xml:space="preserve">. Check the database connection afterwards: a Test or Staging install now uses the database you gave the installer. </w:t>
      </w:r>
      <w:r>
        <w:rPr>
          <w:b/>
        </w:rPr>
        <w:t>If the installer found a trusted certificate</w:t>
      </w:r>
      <w:r>
        <w:t>, BlueTrack starts sending HSTS, so browsers will then refuse plain HTTP and certificate warnings for that host name.</w:t>
      </w:r>
    </w:p>
    <w:p>
      <w:pPr>
        <w:pStyle w:val="ListBullet"/>
      </w:pPr>
      <w:r>
        <w:rPr>
          <w:b/>
        </w:rPr>
        <w:t>Entitlement members:</w:t>
      </w:r>
      <w:r>
        <w:t xml:space="preserve"> the installer, or the Migrator on its own, applies </w:t>
      </w:r>
      <w:r>
        <w:rPr>
          <w:rFonts w:ascii="Consolas" w:hAnsi="Consolas"/>
          <w:sz w:val="19"/>
        </w:rPr>
        <w:t>24_BlueTrack_EntitlementMemberResolution.sql</w:t>
      </w:r>
      <w:r>
        <w:t>. The report shows names at once; the next nightly Import and Load resolves members by name.</w:t>
      </w:r>
    </w:p>
    <w:p>
      <w:pPr>
        <w:pStyle w:val="ListBullet"/>
      </w:pPr>
      <w:r>
        <w:rPr>
          <w:b/>
        </w:rPr>
        <w:t>Account classification:</w:t>
      </w:r>
      <w:r>
        <w:t xml:space="preserve"> the installer, or the Migrator on its own, applies </w:t>
      </w:r>
      <w:r>
        <w:rPr>
          <w:rFonts w:ascii="Consolas" w:hAnsi="Consolas"/>
          <w:sz w:val="19"/>
        </w:rPr>
        <w:t>25_BlueTrack_AccountClassification.sql</w:t>
      </w:r>
      <w:r>
        <w:t xml:space="preserve">. Nothing changes until you turn classification on and add rules on </w:t>
      </w:r>
      <w:r>
        <w:rPr>
          <w:b/>
        </w:rPr>
        <w:t>Admin &gt; Account Classification</w:t>
      </w:r>
      <w:r>
        <w:t>; the next AD Account Discovery run then reads the attributes the rules need (until then, only sAMAccountName and OU rules can match).</w:t>
      </w:r>
    </w:p>
    <w:p>
      <w:pPr>
        <w:pStyle w:val="Heading1"/>
      </w:pPr>
      <w:r>
        <w:t>1.0.0</w:t>
      </w:r>
    </w:p>
    <w:p>
      <w:r>
        <w:t>The first signed release. BlueTrack tracks your progress onboarding privileged accounts into CyberArk, following the CyberArk PAM Blueprint: it loads your CyberArk data each night, and your team works each account through its stages, records risk exceptions, and reports on progress. New users should start with the Getting Started Guide; administrators with the Installation Guide and the Administrator Settings Guide.</w:t>
      </w:r>
    </w:p>
    <w:p>
      <w:pPr>
        <w:pStyle w:val="Heading2"/>
      </w:pPr>
      <w:r>
        <w:t>What's in this release</w:t>
      </w:r>
    </w:p>
    <w:p>
      <w:pPr>
        <w:pStyle w:val="ListBullet"/>
      </w:pPr>
      <w:r>
        <w:rPr>
          <w:b/>
        </w:rPr>
        <w:t>Account Progress</w:t>
      </w:r>
      <w:r>
        <w:t>: every account and its stage (Discovered, Assessed / Prioritized, Onboarded to Vault, Managed / Rotation Enabled, Verified / Compliant), status, owner and dates, with edit locks, bulk edit, and delete and undelete with a reason.</w:t>
      </w:r>
    </w:p>
    <w:p>
      <w:pPr>
        <w:pStyle w:val="ListBullet"/>
      </w:pPr>
      <w:r>
        <w:rPr>
          <w:b/>
        </w:rPr>
        <w:t>Risk exceptions</w:t>
      </w:r>
      <w:r>
        <w:t>: request, approve, extend and revoke exceptions, with segregation of duties and review dates; bulk import of exceptions approved in another tool.</w:t>
      </w:r>
    </w:p>
    <w:p>
      <w:pPr>
        <w:pStyle w:val="ListBullet"/>
      </w:pPr>
      <w:r>
        <w:rPr>
          <w:b/>
        </w:rPr>
        <w:t>Risk scoring</w:t>
      </w:r>
      <w:r>
        <w:t>: Targets and Access Groups with risk scores, an account risk score from what each account can reach, risk bands, and the Risk Score report.</w:t>
      </w:r>
    </w:p>
    <w:p>
      <w:pPr>
        <w:pStyle w:val="ListBullet"/>
      </w:pPr>
      <w:r>
        <w:rPr>
          <w:b/>
        </w:rPr>
        <w:t>Reports and dashboard</w:t>
      </w:r>
      <w:r>
        <w:t>: stage and status summaries, KPIs, overdue and at-risk accounts, safes and accounts flagged for deletion, discovered accounts.</w:t>
      </w:r>
    </w:p>
    <w:p>
      <w:pPr>
        <w:pStyle w:val="ListBullet"/>
      </w:pPr>
      <w:r>
        <w:rPr>
          <w:b/>
        </w:rPr>
        <w:t>Data</w:t>
      </w:r>
      <w:r>
        <w:t>: the nightly import and load from Privilege Cloud and/or Self-Hosted CyberArk exports, scheduled data feeds (Admin &gt; Data Sources) and CSV bulk imports.</w:t>
      </w:r>
    </w:p>
    <w:p>
      <w:pPr>
        <w:pStyle w:val="ListBullet"/>
      </w:pPr>
      <w:r>
        <w:rPr>
          <w:b/>
        </w:rPr>
        <w:t>Sign-in</w:t>
      </w:r>
      <w:r>
        <w:t>: Windows Integrated, OIDC and SAML, with group-to-role mapping for each, a default sign-in method, and direct sign-in addresses (</w:t>
      </w:r>
      <w:r>
        <w:rPr>
          <w:rFonts w:ascii="Consolas" w:hAnsi="Consolas"/>
          <w:sz w:val="19"/>
        </w:rPr>
        <w:t>/login/windows</w:t>
      </w:r>
      <w:r>
        <w:t xml:space="preserve">, </w:t>
      </w:r>
      <w:r>
        <w:rPr>
          <w:rFonts w:ascii="Consolas" w:hAnsi="Consolas"/>
          <w:sz w:val="19"/>
        </w:rPr>
        <w:t>/login/oidc</w:t>
      </w:r>
      <w:r>
        <w:t xml:space="preserve">, </w:t>
      </w:r>
      <w:r>
        <w:rPr>
          <w:rFonts w:ascii="Consolas" w:hAnsi="Consolas"/>
          <w:sz w:val="19"/>
        </w:rPr>
        <w:t>/login/saml</w:t>
      </w:r>
      <w:r>
        <w:t>) for an identity provider's launch URL.</w:t>
      </w:r>
    </w:p>
    <w:p>
      <w:pPr>
        <w:pStyle w:val="ListBullet"/>
      </w:pPr>
      <w:r>
        <w:rPr>
          <w:b/>
        </w:rPr>
        <w:t>Administration</w:t>
      </w:r>
      <w:r>
        <w:t>: roles and permissions, identity providers, secrets store (CyberArk CP/CCP, Windows DPAPI and others), notifications, scheduled backups and a Deployment page with health checks.</w:t>
      </w:r>
    </w:p>
    <w:p>
      <w:pPr>
        <w:pStyle w:val="ListBullet"/>
      </w:pPr>
      <w:r>
        <w:rPr>
          <w:b/>
        </w:rPr>
        <w:t>Installation and updates</w:t>
      </w:r>
      <w:r>
        <w:t xml:space="preserve">: a resumable installer, and </w:t>
      </w:r>
      <w:r>
        <w:rPr>
          <w:rFonts w:ascii="Consolas" w:hAnsi="Consolas"/>
          <w:sz w:val="19"/>
        </w:rPr>
        <w:t>Update-BlueTrack.ps1</w:t>
      </w:r>
      <w:r>
        <w:t>, which installs only signed release tags.</w:t>
      </w:r>
    </w:p>
    <w:p>
      <w:pPr>
        <w:pStyle w:val="Heading2"/>
      </w:pPr>
      <w:r>
        <w:t>New since the pre-release builds</w:t>
      </w:r>
    </w:p>
    <w:p>
      <w:pPr>
        <w:pStyle w:val="ListBullet"/>
      </w:pPr>
      <w:r>
        <w:rPr>
          <w:b/>
        </w:rPr>
        <w:t>A user menu</w:t>
      </w:r>
      <w:r>
        <w:t xml:space="preserve"> at the right of the top navigation shows your name, with </w:t>
      </w:r>
      <w:r>
        <w:rPr>
          <w:b/>
        </w:rPr>
        <w:t>Profile &amp; Preferences</w:t>
      </w:r>
      <w:r>
        <w:t xml:space="preserve"> (formerly My Profile) and </w:t>
      </w:r>
      <w:r>
        <w:rPr>
          <w:b/>
        </w:rPr>
        <w:t>Sign out</w:t>
      </w:r>
      <w:r>
        <w:t>.</w:t>
      </w:r>
    </w:p>
    <w:p>
      <w:pPr>
        <w:pStyle w:val="ListBullet"/>
      </w:pPr>
      <w:r>
        <w:rPr>
          <w:b/>
        </w:rPr>
        <w:t>Signing out after inactivity</w:t>
      </w:r>
      <w:r>
        <w:t>: BlueTrack signs you out after the Idle Timeout (30 minutes by default) without activity, in every tab. Idle sign-in sessions also end on the server.</w:t>
      </w:r>
    </w:p>
    <w:p>
      <w:pPr>
        <w:pStyle w:val="ListBullet"/>
      </w:pPr>
      <w:r>
        <w:rPr>
          <w:b/>
        </w:rPr>
        <w:t>Sign-in page and default method</w:t>
      </w:r>
      <w:r>
        <w:t>: administrators choose the default sign-in method on the Identity Providers page; with none, the sign-in page lists the enabled methods.</w:t>
      </w:r>
    </w:p>
    <w:p>
      <w:pPr>
        <w:pStyle w:val="ListBullet"/>
      </w:pPr>
      <w:r>
        <w:rPr>
          <w:b/>
        </w:rPr>
        <w:t>OIDC and SAML groups</w:t>
      </w:r>
      <w:r>
        <w:t xml:space="preserve"> can be mapped to roles on the Group → Role Mapping page.</w:t>
      </w:r>
    </w:p>
    <w:p>
      <w:pPr>
        <w:pStyle w:val="ListBullet"/>
      </w:pPr>
      <w:r>
        <w:rPr>
          <w:b/>
        </w:rPr>
        <w:t>Mapping profiles on Bulk Actions</w:t>
      </w:r>
      <w:r>
        <w:t>: the Targets and Access Groups CSV imports let you choose an Import Mapping Profile.</w:t>
      </w:r>
    </w:p>
    <w:p>
      <w:pPr>
        <w:pStyle w:val="ListBullet"/>
      </w:pPr>
      <w:r>
        <w:rPr>
          <w:b/>
        </w:rPr>
        <w:t>Analysts can see the Risk Score report.</w:t>
      </w:r>
    </w:p>
    <w:p>
      <w:pPr>
        <w:pStyle w:val="ListBullet"/>
      </w:pPr>
      <w:r>
        <w:rPr>
          <w:b/>
        </w:rPr>
        <w:t>Backups</w:t>
      </w:r>
      <w:r>
        <w:t>: scheduled backups (a daily time and days to keep), and the backup folder is kept private: BlueTrack removes broad groups' access before each backup, or refuses the backup and says why. A Backup Folder health check shows the folder's state.</w:t>
      </w:r>
    </w:p>
    <w:p>
      <w:pPr>
        <w:pStyle w:val="ListBullet"/>
      </w:pPr>
      <w:r>
        <w:rPr>
          <w:b/>
        </w:rPr>
        <w:t>Secrets store</w:t>
      </w:r>
      <w:r>
        <w:t xml:space="preserve">: backend URLs must be </w:t>
      </w:r>
      <w:r>
        <w:rPr>
          <w:rFonts w:ascii="Consolas" w:hAnsi="Consolas"/>
          <w:sz w:val="19"/>
        </w:rPr>
        <w:t>https://</w:t>
      </w:r>
      <w:r>
        <w:t>; when CyberArk is briefly unreachable, the last value fetched in the past 24 hours is used.</w:t>
      </w:r>
    </w:p>
    <w:p>
      <w:pPr>
        <w:pStyle w:val="Heading2"/>
      </w:pPr>
      <w:r>
        <w:t>Changed</w:t>
      </w:r>
    </w:p>
    <w:p>
      <w:pPr>
        <w:pStyle w:val="ListBullet"/>
      </w:pPr>
      <w:r>
        <w:rPr>
          <w:b/>
        </w:rPr>
        <w:t>Account Progress lock timeout</w:t>
      </w:r>
      <w:r>
        <w:t xml:space="preserve"> is 30 minutes on a new install (it was 5); it must be 1 to 720 minutes. Existing installs keep their value.</w:t>
      </w:r>
    </w:p>
    <w:p>
      <w:pPr>
        <w:pStyle w:val="ListBullet"/>
      </w:pPr>
      <w:r>
        <w:rPr>
          <w:b/>
        </w:rPr>
        <w:t>Idle Timeout</w:t>
      </w:r>
      <w:r>
        <w:t xml:space="preserve"> must be 5 to 720 minutes, and now signs people out (before, it didn't).</w:t>
      </w:r>
    </w:p>
    <w:p>
      <w:pPr>
        <w:pStyle w:val="ListBullet"/>
      </w:pPr>
      <w:r>
        <w:rPr>
          <w:b/>
        </w:rPr>
        <w:t>No mapping profile chosen</w:t>
      </w:r>
      <w:r>
        <w:t xml:space="preserve"> now means the file uses the template's own column names. Before, the oldest active profile for that import was used without asking.</w:t>
      </w:r>
    </w:p>
    <w:p>
      <w:pPr>
        <w:pStyle w:val="ListBullet"/>
      </w:pPr>
      <w:r>
        <w:rPr>
          <w:b/>
        </w:rPr>
        <w:t>Seeing tracked data needs a role with ViewDashboard.</w:t>
      </w:r>
    </w:p>
    <w:p>
      <w:pPr>
        <w:pStyle w:val="ListBullet"/>
      </w:pPr>
      <w:r>
        <w:rPr>
          <w:b/>
        </w:rPr>
        <w:t>Updates</w:t>
      </w:r>
      <w:r>
        <w:t xml:space="preserve">: </w:t>
      </w:r>
      <w:r>
        <w:rPr>
          <w:rFonts w:ascii="Consolas" w:hAnsi="Consolas"/>
          <w:sz w:val="19"/>
        </w:rPr>
        <w:t>Update-BlueTrack.ps1</w:t>
      </w:r>
      <w:r>
        <w:t xml:space="preserve"> installs only signed release tags; testing a branch needs </w:t>
      </w:r>
      <w:r>
        <w:rPr>
          <w:rFonts w:ascii="Consolas" w:hAnsi="Consolas"/>
          <w:sz w:val="19"/>
        </w:rPr>
        <w:t>-AllowUnsignedBranch</w:t>
      </w:r>
      <w:r>
        <w:t>.</w:t>
      </w:r>
    </w:p>
    <w:p>
      <w:pPr>
        <w:pStyle w:val="ListBullet"/>
      </w:pPr>
      <w:r>
        <w:rPr>
          <w:b/>
        </w:rPr>
        <w:t>The site certificate needs a Subject Alternative Name</w:t>
      </w:r>
      <w:r>
        <w:t xml:space="preserve"> for its hostname; Chrome and Edge reject one without. </w:t>
      </w:r>
      <w:r>
        <w:rPr>
          <w:rFonts w:ascii="Consolas" w:hAnsi="Consolas"/>
          <w:sz w:val="19"/>
        </w:rPr>
        <w:t>-Step Iis.Site -CertificateThumbprint &lt;new&gt;</w:t>
      </w:r>
      <w:r>
        <w:t xml:space="preserve"> replaces the certificate of an existing site.</w:t>
      </w:r>
    </w:p>
    <w:p>
      <w:pPr>
        <w:pStyle w:val="Heading2"/>
      </w:pPr>
      <w:r>
        <w:t>Fixed</w:t>
      </w:r>
    </w:p>
    <w:p>
      <w:pPr>
        <w:pStyle w:val="ListBullet"/>
      </w:pPr>
      <w:r>
        <w:t>SAML sign-in ended in an error after signing in at the identity provider.</w:t>
      </w:r>
    </w:p>
    <w:p>
      <w:pPr>
        <w:pStyle w:val="ListBullet"/>
      </w:pPr>
      <w:r>
        <w:t>A direct SSO address showed a Windows sign-in prompt first, in browsers that don't sign in to the site automatically.</w:t>
      </w:r>
    </w:p>
    <w:p>
      <w:pPr>
        <w:pStyle w:val="ListBullet"/>
      </w:pPr>
      <w:r>
        <w:t>Signing out didn't stick when Windows isn't the default method.</w:t>
      </w:r>
    </w:p>
    <w:p>
      <w:pPr>
        <w:pStyle w:val="ListBullet"/>
      </w:pPr>
      <w:r>
        <w:t>OIDC users with no full name were shown with an empty name; their username is shown instead.</w:t>
      </w:r>
    </w:p>
    <w:p>
      <w:pPr>
        <w:pStyle w:val="ListBullet"/>
      </w:pPr>
      <w:r>
        <w:t>Windows sign-in looped on some servers.</w:t>
      </w:r>
    </w:p>
    <w:p>
      <w:pPr>
        <w:pStyle w:val="ListBullet"/>
      </w:pPr>
      <w:r>
        <w:t>Re-saving a secrets backend without retyping its credential removed the stored credential.</w:t>
      </w:r>
    </w:p>
    <w:p>
      <w:pPr>
        <w:pStyle w:val="Heading2"/>
      </w:pPr>
      <w:r>
        <w:t>Upgrading from a pre-release build</w:t>
      </w:r>
    </w:p>
    <w:p>
      <w:pPr>
        <w:pStyle w:val="ListNumber"/>
      </w:pPr>
      <w:r>
        <w:t xml:space="preserve">Run </w:t>
      </w:r>
      <w:r>
        <w:rPr>
          <w:rFonts w:ascii="Consolas" w:hAnsi="Consolas"/>
          <w:sz w:val="19"/>
        </w:rPr>
        <w:t>Update-BlueTrack.ps1</w:t>
      </w:r>
      <w:r>
        <w:t xml:space="preserve"> (elevated) and the installer it offers; the database changes apply themselves.</w:t>
      </w:r>
    </w:p>
    <w:p>
      <w:pPr>
        <w:pStyle w:val="ListNumber"/>
      </w:pPr>
      <w:r>
        <w:t xml:space="preserve">Re-run the installer's </w:t>
      </w:r>
      <w:r>
        <w:rPr>
          <w:rFonts w:ascii="Consolas" w:hAnsi="Consolas"/>
          <w:sz w:val="19"/>
        </w:rPr>
        <w:t>Db.AppPoolAccess</w:t>
      </w:r>
      <w:r>
        <w:t xml:space="preserve"> step once, so the app's database account gets its new grants (append-only audit log, backup operator).</w:t>
      </w:r>
    </w:p>
    <w:p>
      <w:pPr>
        <w:pStyle w:val="ListNumber"/>
      </w:pPr>
      <w:r>
        <w:t xml:space="preserve">If a data feed or the backup folder is on a network share, list it in the installer's </w:t>
      </w:r>
      <w:r>
        <w:rPr>
          <w:rFonts w:ascii="Consolas" w:hAnsi="Consolas"/>
          <w:sz w:val="19"/>
        </w:rPr>
        <w:t>-AllowedFileRoots</w:t>
      </w:r>
      <w:r>
        <w:t>.</w:t>
      </w:r>
    </w:p>
    <w:p>
      <w:pPr>
        <w:pStyle w:val="ListNumber"/>
      </w:pPr>
      <w:r>
        <w:t xml:space="preserve">Check the </w:t>
      </w:r>
      <w:r>
        <w:rPr>
          <w:b/>
        </w:rPr>
        <w:t>Default sign-in method</w:t>
      </w:r>
      <w:r>
        <w:t xml:space="preserve"> on Identity Providers. The upgrade sets it to the method you were already defaulting to.</w:t>
      </w:r>
    </w:p>
    <w:p>
      <w:pPr>
        <w:pStyle w:val="ListNumber"/>
      </w:pPr>
      <w:r>
        <w:t>If your site certificate has no Subject Alternative Name, replace it (see the Installation Guide, "Certificates").</w:t>
      </w:r>
    </w:p>
    <w:p>
      <w:pPr>
        <w:pStyle w:val="ListNumber"/>
      </w:pPr>
      <w:r>
        <w:t>Reload any BlueTrack page left open from before the update.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