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2BCE" w14:textId="77777777" w:rsidR="00BE3FB7" w:rsidRDefault="00BE3FB7">
      <w:pPr>
        <w:pStyle w:val="Otsikko"/>
        <w:jc w:val="center"/>
        <w:rPr>
          <w:b/>
          <w:bCs/>
          <w:sz w:val="144"/>
          <w:szCs w:val="144"/>
        </w:rPr>
      </w:pPr>
      <w:bookmarkStart w:id="0" w:name="_che86hn7sd98" w:colFirst="0" w:colLast="0"/>
      <w:bookmarkEnd w:id="0"/>
    </w:p>
    <w:p w14:paraId="115B6F0E" w14:textId="19EC2B77" w:rsidR="00BE3FB7" w:rsidRPr="005752F0" w:rsidRDefault="005752F0">
      <w:pPr>
        <w:pStyle w:val="Otsikko"/>
        <w:jc w:val="center"/>
        <w:rPr>
          <w:b/>
          <w:bCs/>
          <w:sz w:val="56"/>
          <w:szCs w:val="56"/>
        </w:rPr>
      </w:pPr>
      <w:bookmarkStart w:id="1" w:name="_gezuyqabque6" w:colFirst="0" w:colLast="0"/>
      <w:bookmarkEnd w:id="1"/>
      <w:proofErr w:type="spellStart"/>
      <w:r w:rsidRPr="005752F0">
        <w:rPr>
          <w:b/>
          <w:bCs/>
          <w:sz w:val="56"/>
          <w:szCs w:val="56"/>
        </w:rPr>
        <w:t>Zynq</w:t>
      </w:r>
      <w:proofErr w:type="spellEnd"/>
      <w:r w:rsidRPr="005752F0">
        <w:rPr>
          <w:b/>
          <w:bCs/>
          <w:sz w:val="56"/>
          <w:szCs w:val="56"/>
        </w:rPr>
        <w:t xml:space="preserve"> Networking </w:t>
      </w:r>
      <w:proofErr w:type="spellStart"/>
      <w:r w:rsidRPr="005752F0">
        <w:rPr>
          <w:b/>
          <w:bCs/>
          <w:sz w:val="56"/>
          <w:szCs w:val="56"/>
        </w:rPr>
        <w:t>Dataplane</w:t>
      </w:r>
      <w:proofErr w:type="spellEnd"/>
    </w:p>
    <w:p w14:paraId="7BC0313E" w14:textId="77777777" w:rsidR="00BE3FB7" w:rsidRDefault="00BE3FB7"/>
    <w:p w14:paraId="172E0A77" w14:textId="77777777" w:rsidR="00BE3FB7" w:rsidRDefault="00BE3FB7">
      <w:pPr>
        <w:rPr>
          <w:sz w:val="60"/>
          <w:szCs w:val="60"/>
        </w:rPr>
      </w:pPr>
    </w:p>
    <w:p w14:paraId="5C544348" w14:textId="77777777" w:rsidR="00BE3FB7" w:rsidRDefault="00BE3FB7">
      <w:pPr>
        <w:rPr>
          <w:sz w:val="60"/>
          <w:szCs w:val="60"/>
        </w:rPr>
      </w:pPr>
    </w:p>
    <w:p w14:paraId="27A60902" w14:textId="77777777" w:rsidR="00BE3FB7" w:rsidRDefault="00BE3FB7">
      <w:pPr>
        <w:rPr>
          <w:sz w:val="60"/>
          <w:szCs w:val="60"/>
        </w:rPr>
      </w:pPr>
    </w:p>
    <w:p w14:paraId="27B46220" w14:textId="77777777" w:rsidR="00BE3FB7" w:rsidRDefault="00C113D1">
      <w:pPr>
        <w:rPr>
          <w:sz w:val="60"/>
          <w:szCs w:val="60"/>
        </w:rPr>
      </w:pPr>
      <w:r>
        <w:rPr>
          <w:sz w:val="60"/>
          <w:szCs w:val="60"/>
        </w:rPr>
        <w:t>Revision</w:t>
      </w:r>
    </w:p>
    <w:p w14:paraId="4E253BA4" w14:textId="77777777" w:rsidR="00BE3FB7" w:rsidRDefault="00BE3FB7">
      <w:pPr>
        <w:rPr>
          <w:sz w:val="24"/>
          <w:szCs w:val="24"/>
        </w:rPr>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BE3FB7" w14:paraId="7DF5C5F1" w14:textId="77777777">
        <w:tc>
          <w:tcPr>
            <w:tcW w:w="2257" w:type="dxa"/>
            <w:shd w:val="clear" w:color="auto" w:fill="6D9EEB"/>
            <w:tcMar>
              <w:top w:w="100" w:type="dxa"/>
              <w:left w:w="100" w:type="dxa"/>
              <w:bottom w:w="100" w:type="dxa"/>
              <w:right w:w="100" w:type="dxa"/>
            </w:tcMar>
          </w:tcPr>
          <w:p w14:paraId="056DF080" w14:textId="77777777" w:rsidR="00BE3FB7" w:rsidRDefault="00C113D1">
            <w:pPr>
              <w:widowControl w:val="0"/>
              <w:pBdr>
                <w:top w:val="nil"/>
                <w:left w:val="nil"/>
                <w:bottom w:val="nil"/>
                <w:right w:val="nil"/>
                <w:between w:val="nil"/>
              </w:pBdr>
              <w:spacing w:line="240" w:lineRule="auto"/>
              <w:rPr>
                <w:b/>
                <w:bCs/>
                <w:color w:val="FFFFFF"/>
                <w:sz w:val="24"/>
                <w:szCs w:val="24"/>
              </w:rPr>
            </w:pPr>
            <w:r>
              <w:rPr>
                <w:b/>
                <w:bCs/>
                <w:color w:val="FFFFFF"/>
                <w:sz w:val="24"/>
                <w:szCs w:val="24"/>
              </w:rPr>
              <w:t>Version</w:t>
            </w:r>
          </w:p>
        </w:tc>
        <w:tc>
          <w:tcPr>
            <w:tcW w:w="2257" w:type="dxa"/>
            <w:shd w:val="clear" w:color="auto" w:fill="6D9EEB"/>
            <w:tcMar>
              <w:top w:w="100" w:type="dxa"/>
              <w:left w:w="100" w:type="dxa"/>
              <w:bottom w:w="100" w:type="dxa"/>
              <w:right w:w="100" w:type="dxa"/>
            </w:tcMar>
          </w:tcPr>
          <w:p w14:paraId="65B023E2" w14:textId="77777777" w:rsidR="00BE3FB7" w:rsidRDefault="00C113D1">
            <w:pPr>
              <w:widowControl w:val="0"/>
              <w:pBdr>
                <w:top w:val="nil"/>
                <w:left w:val="nil"/>
                <w:bottom w:val="nil"/>
                <w:right w:val="nil"/>
                <w:between w:val="nil"/>
              </w:pBdr>
              <w:spacing w:line="240" w:lineRule="auto"/>
              <w:rPr>
                <w:b/>
                <w:bCs/>
                <w:color w:val="FFFFFF"/>
                <w:sz w:val="24"/>
                <w:szCs w:val="24"/>
              </w:rPr>
            </w:pPr>
            <w:proofErr w:type="spellStart"/>
            <w:r>
              <w:rPr>
                <w:b/>
                <w:bCs/>
                <w:color w:val="FFFFFF"/>
                <w:sz w:val="24"/>
                <w:szCs w:val="24"/>
              </w:rPr>
              <w:t>Date</w:t>
            </w:r>
            <w:proofErr w:type="spellEnd"/>
          </w:p>
        </w:tc>
        <w:tc>
          <w:tcPr>
            <w:tcW w:w="2257" w:type="dxa"/>
            <w:shd w:val="clear" w:color="auto" w:fill="6D9EEB"/>
            <w:tcMar>
              <w:top w:w="100" w:type="dxa"/>
              <w:left w:w="100" w:type="dxa"/>
              <w:bottom w:w="100" w:type="dxa"/>
              <w:right w:w="100" w:type="dxa"/>
            </w:tcMar>
          </w:tcPr>
          <w:p w14:paraId="315D7696" w14:textId="77777777" w:rsidR="00BE3FB7" w:rsidRDefault="00C113D1">
            <w:pPr>
              <w:widowControl w:val="0"/>
              <w:pBdr>
                <w:top w:val="nil"/>
                <w:left w:val="nil"/>
                <w:bottom w:val="nil"/>
                <w:right w:val="nil"/>
                <w:between w:val="nil"/>
              </w:pBdr>
              <w:spacing w:line="240" w:lineRule="auto"/>
              <w:rPr>
                <w:b/>
                <w:bCs/>
                <w:color w:val="FFFFFF"/>
                <w:sz w:val="24"/>
                <w:szCs w:val="24"/>
              </w:rPr>
            </w:pPr>
            <w:r>
              <w:rPr>
                <w:b/>
                <w:bCs/>
                <w:color w:val="FFFFFF"/>
                <w:sz w:val="24"/>
                <w:szCs w:val="24"/>
              </w:rPr>
              <w:t>Author</w:t>
            </w:r>
          </w:p>
        </w:tc>
        <w:tc>
          <w:tcPr>
            <w:tcW w:w="2257" w:type="dxa"/>
            <w:shd w:val="clear" w:color="auto" w:fill="6D9EEB"/>
            <w:tcMar>
              <w:top w:w="100" w:type="dxa"/>
              <w:left w:w="100" w:type="dxa"/>
              <w:bottom w:w="100" w:type="dxa"/>
              <w:right w:w="100" w:type="dxa"/>
            </w:tcMar>
          </w:tcPr>
          <w:p w14:paraId="699B1807" w14:textId="77777777" w:rsidR="00BE3FB7" w:rsidRDefault="00C113D1">
            <w:pPr>
              <w:widowControl w:val="0"/>
              <w:pBdr>
                <w:top w:val="nil"/>
                <w:left w:val="nil"/>
                <w:bottom w:val="nil"/>
                <w:right w:val="nil"/>
                <w:between w:val="nil"/>
              </w:pBdr>
              <w:spacing w:line="240" w:lineRule="auto"/>
              <w:rPr>
                <w:b/>
                <w:bCs/>
                <w:color w:val="FFFFFF"/>
                <w:sz w:val="24"/>
                <w:szCs w:val="24"/>
              </w:rPr>
            </w:pPr>
            <w:proofErr w:type="spellStart"/>
            <w:r>
              <w:rPr>
                <w:b/>
                <w:bCs/>
                <w:color w:val="FFFFFF"/>
                <w:sz w:val="24"/>
                <w:szCs w:val="24"/>
              </w:rPr>
              <w:t>Comments</w:t>
            </w:r>
            <w:proofErr w:type="spellEnd"/>
          </w:p>
        </w:tc>
      </w:tr>
      <w:tr w:rsidR="00BE3FB7" w14:paraId="3C2E2CBD" w14:textId="77777777">
        <w:tc>
          <w:tcPr>
            <w:tcW w:w="2257" w:type="dxa"/>
            <w:shd w:val="clear" w:color="auto" w:fill="C9DAF8"/>
            <w:tcMar>
              <w:top w:w="100" w:type="dxa"/>
              <w:left w:w="100" w:type="dxa"/>
              <w:bottom w:w="100" w:type="dxa"/>
              <w:right w:w="100" w:type="dxa"/>
            </w:tcMar>
          </w:tcPr>
          <w:p w14:paraId="58B7A2FD" w14:textId="77777777" w:rsidR="00BE3FB7" w:rsidRDefault="00C113D1">
            <w:pPr>
              <w:widowControl w:val="0"/>
              <w:pBdr>
                <w:top w:val="nil"/>
                <w:left w:val="nil"/>
                <w:bottom w:val="nil"/>
                <w:right w:val="nil"/>
                <w:between w:val="nil"/>
              </w:pBdr>
              <w:spacing w:line="240" w:lineRule="auto"/>
              <w:rPr>
                <w:sz w:val="24"/>
                <w:szCs w:val="24"/>
              </w:rPr>
            </w:pPr>
            <w:r>
              <w:rPr>
                <w:sz w:val="24"/>
                <w:szCs w:val="24"/>
              </w:rPr>
              <w:t>1.0</w:t>
            </w:r>
          </w:p>
        </w:tc>
        <w:tc>
          <w:tcPr>
            <w:tcW w:w="2257" w:type="dxa"/>
            <w:shd w:val="clear" w:color="auto" w:fill="C9DAF8"/>
            <w:tcMar>
              <w:top w:w="100" w:type="dxa"/>
              <w:left w:w="100" w:type="dxa"/>
              <w:bottom w:w="100" w:type="dxa"/>
              <w:right w:w="100" w:type="dxa"/>
            </w:tcMar>
          </w:tcPr>
          <w:p w14:paraId="17F4A83E" w14:textId="4743802E" w:rsidR="00BE3FB7" w:rsidRDefault="005752F0">
            <w:pPr>
              <w:widowControl w:val="0"/>
              <w:pBdr>
                <w:top w:val="nil"/>
                <w:left w:val="nil"/>
                <w:bottom w:val="nil"/>
                <w:right w:val="nil"/>
                <w:between w:val="nil"/>
              </w:pBdr>
              <w:spacing w:line="240" w:lineRule="auto"/>
              <w:rPr>
                <w:sz w:val="24"/>
                <w:szCs w:val="24"/>
              </w:rPr>
            </w:pPr>
            <w:r>
              <w:rPr>
                <w:sz w:val="24"/>
                <w:szCs w:val="24"/>
              </w:rPr>
              <w:t>0</w:t>
            </w:r>
            <w:r w:rsidR="00C113D1">
              <w:rPr>
                <w:sz w:val="24"/>
                <w:szCs w:val="24"/>
              </w:rPr>
              <w:t>1/</w:t>
            </w:r>
            <w:r>
              <w:rPr>
                <w:sz w:val="24"/>
                <w:szCs w:val="24"/>
              </w:rPr>
              <w:t>23</w:t>
            </w:r>
            <w:r w:rsidR="00C113D1">
              <w:rPr>
                <w:sz w:val="24"/>
                <w:szCs w:val="24"/>
              </w:rPr>
              <w:t>/202</w:t>
            </w:r>
            <w:r>
              <w:rPr>
                <w:sz w:val="24"/>
                <w:szCs w:val="24"/>
              </w:rPr>
              <w:t>6</w:t>
            </w:r>
          </w:p>
        </w:tc>
        <w:tc>
          <w:tcPr>
            <w:tcW w:w="2257" w:type="dxa"/>
            <w:shd w:val="clear" w:color="auto" w:fill="C9DAF8"/>
            <w:tcMar>
              <w:top w:w="100" w:type="dxa"/>
              <w:left w:w="100" w:type="dxa"/>
              <w:bottom w:w="100" w:type="dxa"/>
              <w:right w:w="100" w:type="dxa"/>
            </w:tcMar>
          </w:tcPr>
          <w:p w14:paraId="1FE70E52" w14:textId="77777777" w:rsidR="00BE3FB7" w:rsidRDefault="00C113D1">
            <w:pPr>
              <w:widowControl w:val="0"/>
              <w:pBdr>
                <w:top w:val="nil"/>
                <w:left w:val="nil"/>
                <w:bottom w:val="nil"/>
                <w:right w:val="nil"/>
                <w:between w:val="nil"/>
              </w:pBdr>
              <w:spacing w:line="240" w:lineRule="auto"/>
              <w:rPr>
                <w:sz w:val="24"/>
                <w:szCs w:val="24"/>
              </w:rPr>
            </w:pPr>
            <w:r>
              <w:rPr>
                <w:sz w:val="24"/>
                <w:szCs w:val="24"/>
              </w:rPr>
              <w:t>Jesse Oinonen</w:t>
            </w:r>
          </w:p>
        </w:tc>
        <w:tc>
          <w:tcPr>
            <w:tcW w:w="2257" w:type="dxa"/>
            <w:shd w:val="clear" w:color="auto" w:fill="C9DAF8"/>
            <w:tcMar>
              <w:top w:w="100" w:type="dxa"/>
              <w:left w:w="100" w:type="dxa"/>
              <w:bottom w:w="100" w:type="dxa"/>
              <w:right w:w="100" w:type="dxa"/>
            </w:tcMar>
          </w:tcPr>
          <w:p w14:paraId="7E1D1150" w14:textId="77777777" w:rsidR="00BE3FB7" w:rsidRDefault="00C113D1">
            <w:pPr>
              <w:widowControl w:val="0"/>
              <w:pBdr>
                <w:top w:val="nil"/>
                <w:left w:val="nil"/>
                <w:bottom w:val="nil"/>
                <w:right w:val="nil"/>
                <w:between w:val="nil"/>
              </w:pBdr>
              <w:spacing w:line="240" w:lineRule="auto"/>
              <w:rPr>
                <w:sz w:val="24"/>
                <w:szCs w:val="24"/>
              </w:rPr>
            </w:pPr>
            <w:proofErr w:type="spellStart"/>
            <w:r>
              <w:rPr>
                <w:sz w:val="24"/>
                <w:szCs w:val="24"/>
              </w:rPr>
              <w:t>Created</w:t>
            </w:r>
            <w:proofErr w:type="spellEnd"/>
            <w:r>
              <w:rPr>
                <w:sz w:val="24"/>
                <w:szCs w:val="24"/>
              </w:rPr>
              <w:t xml:space="preserve"> the </w:t>
            </w:r>
            <w:proofErr w:type="spellStart"/>
            <w:r>
              <w:rPr>
                <w:sz w:val="24"/>
                <w:szCs w:val="24"/>
              </w:rPr>
              <w:t>document</w:t>
            </w:r>
            <w:proofErr w:type="spellEnd"/>
          </w:p>
        </w:tc>
      </w:tr>
      <w:tr w:rsidR="00BE3FB7" w14:paraId="4E89A5DF" w14:textId="77777777">
        <w:tc>
          <w:tcPr>
            <w:tcW w:w="2257" w:type="dxa"/>
            <w:shd w:val="clear" w:color="auto" w:fill="C9DAF8"/>
            <w:tcMar>
              <w:top w:w="100" w:type="dxa"/>
              <w:left w:w="100" w:type="dxa"/>
              <w:bottom w:w="100" w:type="dxa"/>
              <w:right w:w="100" w:type="dxa"/>
            </w:tcMar>
          </w:tcPr>
          <w:p w14:paraId="5277201B" w14:textId="77777777" w:rsidR="00BE3FB7" w:rsidRDefault="00BE3FB7">
            <w:pPr>
              <w:widowControl w:val="0"/>
              <w:pBdr>
                <w:top w:val="nil"/>
                <w:left w:val="nil"/>
                <w:bottom w:val="nil"/>
                <w:right w:val="nil"/>
                <w:between w:val="nil"/>
              </w:pBdr>
              <w:spacing w:line="240" w:lineRule="auto"/>
              <w:rPr>
                <w:sz w:val="24"/>
                <w:szCs w:val="24"/>
              </w:rPr>
            </w:pPr>
          </w:p>
        </w:tc>
        <w:tc>
          <w:tcPr>
            <w:tcW w:w="2257" w:type="dxa"/>
            <w:shd w:val="clear" w:color="auto" w:fill="C9DAF8"/>
            <w:tcMar>
              <w:top w:w="100" w:type="dxa"/>
              <w:left w:w="100" w:type="dxa"/>
              <w:bottom w:w="100" w:type="dxa"/>
              <w:right w:w="100" w:type="dxa"/>
            </w:tcMar>
          </w:tcPr>
          <w:p w14:paraId="3F1796A8" w14:textId="77777777" w:rsidR="00BE3FB7" w:rsidRDefault="00BE3FB7">
            <w:pPr>
              <w:widowControl w:val="0"/>
              <w:pBdr>
                <w:top w:val="nil"/>
                <w:left w:val="nil"/>
                <w:bottom w:val="nil"/>
                <w:right w:val="nil"/>
                <w:between w:val="nil"/>
              </w:pBdr>
              <w:spacing w:line="240" w:lineRule="auto"/>
              <w:rPr>
                <w:sz w:val="24"/>
                <w:szCs w:val="24"/>
              </w:rPr>
            </w:pPr>
          </w:p>
        </w:tc>
        <w:tc>
          <w:tcPr>
            <w:tcW w:w="2257" w:type="dxa"/>
            <w:shd w:val="clear" w:color="auto" w:fill="C9DAF8"/>
            <w:tcMar>
              <w:top w:w="100" w:type="dxa"/>
              <w:left w:w="100" w:type="dxa"/>
              <w:bottom w:w="100" w:type="dxa"/>
              <w:right w:w="100" w:type="dxa"/>
            </w:tcMar>
          </w:tcPr>
          <w:p w14:paraId="06FB85A0" w14:textId="77777777" w:rsidR="00BE3FB7" w:rsidRDefault="00BE3FB7">
            <w:pPr>
              <w:widowControl w:val="0"/>
              <w:pBdr>
                <w:top w:val="nil"/>
                <w:left w:val="nil"/>
                <w:bottom w:val="nil"/>
                <w:right w:val="nil"/>
                <w:between w:val="nil"/>
              </w:pBdr>
              <w:spacing w:line="240" w:lineRule="auto"/>
              <w:rPr>
                <w:sz w:val="24"/>
                <w:szCs w:val="24"/>
              </w:rPr>
            </w:pPr>
          </w:p>
        </w:tc>
        <w:tc>
          <w:tcPr>
            <w:tcW w:w="2257" w:type="dxa"/>
            <w:shd w:val="clear" w:color="auto" w:fill="C9DAF8"/>
            <w:tcMar>
              <w:top w:w="100" w:type="dxa"/>
              <w:left w:w="100" w:type="dxa"/>
              <w:bottom w:w="100" w:type="dxa"/>
              <w:right w:w="100" w:type="dxa"/>
            </w:tcMar>
          </w:tcPr>
          <w:p w14:paraId="7A41EF63" w14:textId="77777777" w:rsidR="00BE3FB7" w:rsidRDefault="00BE3FB7">
            <w:pPr>
              <w:widowControl w:val="0"/>
              <w:pBdr>
                <w:top w:val="nil"/>
                <w:left w:val="nil"/>
                <w:bottom w:val="nil"/>
                <w:right w:val="nil"/>
                <w:between w:val="nil"/>
              </w:pBdr>
              <w:spacing w:line="240" w:lineRule="auto"/>
              <w:rPr>
                <w:sz w:val="24"/>
                <w:szCs w:val="24"/>
              </w:rPr>
            </w:pPr>
          </w:p>
        </w:tc>
      </w:tr>
    </w:tbl>
    <w:p w14:paraId="11AD2E10" w14:textId="77777777" w:rsidR="00BE3FB7" w:rsidRDefault="00BE3FB7">
      <w:pPr>
        <w:rPr>
          <w:sz w:val="24"/>
          <w:szCs w:val="24"/>
        </w:rPr>
      </w:pPr>
    </w:p>
    <w:p w14:paraId="3BCCCB51" w14:textId="77777777" w:rsidR="00BE3FB7" w:rsidRDefault="00C113D1">
      <w:r>
        <w:br w:type="page"/>
      </w:r>
    </w:p>
    <w:p w14:paraId="3AA0C269" w14:textId="77777777" w:rsidR="00BE3FB7" w:rsidRDefault="00BE3FB7"/>
    <w:p w14:paraId="444F03C5" w14:textId="77777777" w:rsidR="00BE3FB7" w:rsidRDefault="00BE3FB7">
      <w:pPr>
        <w:rPr>
          <w:sz w:val="60"/>
          <w:szCs w:val="60"/>
        </w:rPr>
      </w:pPr>
    </w:p>
    <w:p w14:paraId="26507D4D" w14:textId="77777777" w:rsidR="00BE3FB7" w:rsidRDefault="00C113D1">
      <w:pPr>
        <w:rPr>
          <w:sz w:val="60"/>
          <w:szCs w:val="60"/>
        </w:rPr>
      </w:pPr>
      <w:proofErr w:type="spellStart"/>
      <w:r>
        <w:rPr>
          <w:sz w:val="60"/>
          <w:szCs w:val="60"/>
        </w:rPr>
        <w:t>Table</w:t>
      </w:r>
      <w:proofErr w:type="spellEnd"/>
      <w:r>
        <w:rPr>
          <w:sz w:val="60"/>
          <w:szCs w:val="60"/>
        </w:rPr>
        <w:t xml:space="preserve"> of </w:t>
      </w:r>
      <w:proofErr w:type="spellStart"/>
      <w:r>
        <w:rPr>
          <w:sz w:val="60"/>
          <w:szCs w:val="60"/>
        </w:rPr>
        <w:t>contents</w:t>
      </w:r>
      <w:proofErr w:type="spellEnd"/>
    </w:p>
    <w:p w14:paraId="78E3B98D" w14:textId="77777777" w:rsidR="00BE3FB7" w:rsidRDefault="00BE3FB7"/>
    <w:sdt>
      <w:sdtPr>
        <w:rPr>
          <w:rFonts w:ascii="Arial" w:eastAsia="Arial" w:hAnsi="Arial" w:cs="Arial"/>
          <w:color w:val="auto"/>
          <w:sz w:val="22"/>
          <w:szCs w:val="22"/>
          <w:lang w:val="fi"/>
        </w:rPr>
        <w:id w:val="-362279950"/>
        <w:docPartObj>
          <w:docPartGallery w:val="Table of Contents"/>
          <w:docPartUnique/>
        </w:docPartObj>
      </w:sdtPr>
      <w:sdtEndPr>
        <w:rPr>
          <w:b/>
          <w:bCs/>
          <w:noProof/>
        </w:rPr>
      </w:sdtEndPr>
      <w:sdtContent>
        <w:p w14:paraId="4F2FF62C" w14:textId="484AB5FF" w:rsidR="008C18E9" w:rsidRDefault="008C18E9">
          <w:pPr>
            <w:pStyle w:val="Sisllysluettelonotsikko"/>
          </w:pPr>
          <w:r>
            <w:t>Contents</w:t>
          </w:r>
        </w:p>
        <w:p w14:paraId="5E059CA9" w14:textId="2A65931A" w:rsidR="00696A15" w:rsidRDefault="008C18E9">
          <w:pPr>
            <w:pStyle w:val="Sisluet1"/>
            <w:tabs>
              <w:tab w:val="left" w:pos="440"/>
              <w:tab w:val="right" w:leader="dot" w:pos="901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0099221" w:history="1">
            <w:r w:rsidR="00696A15" w:rsidRPr="00315DA1">
              <w:rPr>
                <w:rStyle w:val="Hyperlinkki"/>
                <w:noProof/>
                <w:lang w:val="en-US"/>
              </w:rPr>
              <w:t>1.</w:t>
            </w:r>
            <w:r w:rsidR="00696A15">
              <w:rPr>
                <w:rFonts w:asciiTheme="minorHAnsi" w:eastAsiaTheme="minorEastAsia" w:hAnsiTheme="minorHAnsi" w:cstheme="minorBidi"/>
                <w:noProof/>
                <w:kern w:val="2"/>
                <w:sz w:val="24"/>
                <w:szCs w:val="24"/>
                <w:lang w:val="en-US"/>
                <w14:ligatures w14:val="standardContextual"/>
              </w:rPr>
              <w:tab/>
            </w:r>
            <w:r w:rsidR="00696A15" w:rsidRPr="00315DA1">
              <w:rPr>
                <w:rStyle w:val="Hyperlinkki"/>
                <w:noProof/>
                <w:lang w:val="en-US"/>
              </w:rPr>
              <w:t>Introduction</w:t>
            </w:r>
            <w:r w:rsidR="00696A15">
              <w:rPr>
                <w:noProof/>
                <w:webHidden/>
              </w:rPr>
              <w:tab/>
            </w:r>
            <w:r w:rsidR="00696A15">
              <w:rPr>
                <w:noProof/>
                <w:webHidden/>
              </w:rPr>
              <w:fldChar w:fldCharType="begin"/>
            </w:r>
            <w:r w:rsidR="00696A15">
              <w:rPr>
                <w:noProof/>
                <w:webHidden/>
              </w:rPr>
              <w:instrText xml:space="preserve"> PAGEREF _Toc220099221 \h </w:instrText>
            </w:r>
            <w:r w:rsidR="00696A15">
              <w:rPr>
                <w:noProof/>
                <w:webHidden/>
              </w:rPr>
            </w:r>
            <w:r w:rsidR="00696A15">
              <w:rPr>
                <w:noProof/>
                <w:webHidden/>
              </w:rPr>
              <w:fldChar w:fldCharType="separate"/>
            </w:r>
            <w:r w:rsidR="00696A15">
              <w:rPr>
                <w:noProof/>
                <w:webHidden/>
              </w:rPr>
              <w:t>3</w:t>
            </w:r>
            <w:r w:rsidR="00696A15">
              <w:rPr>
                <w:noProof/>
                <w:webHidden/>
              </w:rPr>
              <w:fldChar w:fldCharType="end"/>
            </w:r>
          </w:hyperlink>
        </w:p>
        <w:p w14:paraId="1857F316" w14:textId="5D7036FD" w:rsidR="00696A15" w:rsidRDefault="00696A15">
          <w:pPr>
            <w:pStyle w:val="Sisluet1"/>
            <w:tabs>
              <w:tab w:val="left" w:pos="440"/>
              <w:tab w:val="right" w:leader="dot" w:pos="9019"/>
            </w:tabs>
            <w:rPr>
              <w:rFonts w:asciiTheme="minorHAnsi" w:eastAsiaTheme="minorEastAsia" w:hAnsiTheme="minorHAnsi" w:cstheme="minorBidi"/>
              <w:noProof/>
              <w:kern w:val="2"/>
              <w:sz w:val="24"/>
              <w:szCs w:val="24"/>
              <w:lang w:val="en-US"/>
              <w14:ligatures w14:val="standardContextual"/>
            </w:rPr>
          </w:pPr>
          <w:hyperlink w:anchor="_Toc220099222" w:history="1">
            <w:r w:rsidRPr="00315DA1">
              <w:rPr>
                <w:rStyle w:val="Hyperlinkki"/>
                <w:noProof/>
              </w:rPr>
              <w:t>2.</w:t>
            </w:r>
            <w:r>
              <w:rPr>
                <w:rFonts w:asciiTheme="minorHAnsi" w:eastAsiaTheme="minorEastAsia" w:hAnsiTheme="minorHAnsi" w:cstheme="minorBidi"/>
                <w:noProof/>
                <w:kern w:val="2"/>
                <w:sz w:val="24"/>
                <w:szCs w:val="24"/>
                <w:lang w:val="en-US"/>
                <w14:ligatures w14:val="standardContextual"/>
              </w:rPr>
              <w:tab/>
            </w:r>
            <w:r w:rsidRPr="00315DA1">
              <w:rPr>
                <w:rStyle w:val="Hyperlinkki"/>
                <w:noProof/>
              </w:rPr>
              <w:t>Architecture</w:t>
            </w:r>
            <w:r>
              <w:rPr>
                <w:noProof/>
                <w:webHidden/>
              </w:rPr>
              <w:tab/>
            </w:r>
            <w:r>
              <w:rPr>
                <w:noProof/>
                <w:webHidden/>
              </w:rPr>
              <w:fldChar w:fldCharType="begin"/>
            </w:r>
            <w:r>
              <w:rPr>
                <w:noProof/>
                <w:webHidden/>
              </w:rPr>
              <w:instrText xml:space="preserve"> PAGEREF _Toc220099222 \h </w:instrText>
            </w:r>
            <w:r>
              <w:rPr>
                <w:noProof/>
                <w:webHidden/>
              </w:rPr>
            </w:r>
            <w:r>
              <w:rPr>
                <w:noProof/>
                <w:webHidden/>
              </w:rPr>
              <w:fldChar w:fldCharType="separate"/>
            </w:r>
            <w:r>
              <w:rPr>
                <w:noProof/>
                <w:webHidden/>
              </w:rPr>
              <w:t>4</w:t>
            </w:r>
            <w:r>
              <w:rPr>
                <w:noProof/>
                <w:webHidden/>
              </w:rPr>
              <w:fldChar w:fldCharType="end"/>
            </w:r>
          </w:hyperlink>
        </w:p>
        <w:p w14:paraId="011557DB" w14:textId="05C10633" w:rsidR="00696A15" w:rsidRDefault="00696A15">
          <w:pPr>
            <w:pStyle w:val="Sisluet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20099223" w:history="1">
            <w:r w:rsidRPr="00315DA1">
              <w:rPr>
                <w:rStyle w:val="Hyperlinkki"/>
                <w:noProof/>
              </w:rPr>
              <w:t>2.1.</w:t>
            </w:r>
            <w:r>
              <w:rPr>
                <w:rFonts w:asciiTheme="minorHAnsi" w:eastAsiaTheme="minorEastAsia" w:hAnsiTheme="minorHAnsi" w:cstheme="minorBidi"/>
                <w:noProof/>
                <w:kern w:val="2"/>
                <w:sz w:val="24"/>
                <w:szCs w:val="24"/>
                <w:lang w:val="en-US"/>
                <w14:ligatures w14:val="standardContextual"/>
              </w:rPr>
              <w:tab/>
            </w:r>
            <w:r w:rsidRPr="00315DA1">
              <w:rPr>
                <w:rStyle w:val="Hyperlinkki"/>
                <w:noProof/>
              </w:rPr>
              <w:t>Programmable Logic (PL)</w:t>
            </w:r>
            <w:r>
              <w:rPr>
                <w:noProof/>
                <w:webHidden/>
              </w:rPr>
              <w:tab/>
            </w:r>
            <w:r>
              <w:rPr>
                <w:noProof/>
                <w:webHidden/>
              </w:rPr>
              <w:fldChar w:fldCharType="begin"/>
            </w:r>
            <w:r>
              <w:rPr>
                <w:noProof/>
                <w:webHidden/>
              </w:rPr>
              <w:instrText xml:space="preserve"> PAGEREF _Toc220099223 \h </w:instrText>
            </w:r>
            <w:r>
              <w:rPr>
                <w:noProof/>
                <w:webHidden/>
              </w:rPr>
            </w:r>
            <w:r>
              <w:rPr>
                <w:noProof/>
                <w:webHidden/>
              </w:rPr>
              <w:fldChar w:fldCharType="separate"/>
            </w:r>
            <w:r>
              <w:rPr>
                <w:noProof/>
                <w:webHidden/>
              </w:rPr>
              <w:t>4</w:t>
            </w:r>
            <w:r>
              <w:rPr>
                <w:noProof/>
                <w:webHidden/>
              </w:rPr>
              <w:fldChar w:fldCharType="end"/>
            </w:r>
          </w:hyperlink>
        </w:p>
        <w:p w14:paraId="2AD81D43" w14:textId="77799AA7" w:rsidR="00696A15" w:rsidRDefault="00696A15">
          <w:pPr>
            <w:pStyle w:val="Sisluet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20099224" w:history="1">
            <w:r w:rsidRPr="00315DA1">
              <w:rPr>
                <w:rStyle w:val="Hyperlinkki"/>
                <w:noProof/>
              </w:rPr>
              <w:t>2.1.1.</w:t>
            </w:r>
            <w:r>
              <w:rPr>
                <w:rFonts w:asciiTheme="minorHAnsi" w:eastAsiaTheme="minorEastAsia" w:hAnsiTheme="minorHAnsi" w:cstheme="minorBidi"/>
                <w:noProof/>
                <w:kern w:val="2"/>
                <w:sz w:val="24"/>
                <w:szCs w:val="24"/>
                <w:lang w:val="en-US"/>
                <w14:ligatures w14:val="standardContextual"/>
              </w:rPr>
              <w:tab/>
            </w:r>
            <w:r w:rsidRPr="00315DA1">
              <w:rPr>
                <w:rStyle w:val="Hyperlinkki"/>
                <w:noProof/>
              </w:rPr>
              <w:t>axi_lite_slave</w:t>
            </w:r>
            <w:r>
              <w:rPr>
                <w:noProof/>
                <w:webHidden/>
              </w:rPr>
              <w:tab/>
            </w:r>
            <w:r>
              <w:rPr>
                <w:noProof/>
                <w:webHidden/>
              </w:rPr>
              <w:fldChar w:fldCharType="begin"/>
            </w:r>
            <w:r>
              <w:rPr>
                <w:noProof/>
                <w:webHidden/>
              </w:rPr>
              <w:instrText xml:space="preserve"> PAGEREF _Toc220099224 \h </w:instrText>
            </w:r>
            <w:r>
              <w:rPr>
                <w:noProof/>
                <w:webHidden/>
              </w:rPr>
            </w:r>
            <w:r>
              <w:rPr>
                <w:noProof/>
                <w:webHidden/>
              </w:rPr>
              <w:fldChar w:fldCharType="separate"/>
            </w:r>
            <w:r>
              <w:rPr>
                <w:noProof/>
                <w:webHidden/>
              </w:rPr>
              <w:t>4</w:t>
            </w:r>
            <w:r>
              <w:rPr>
                <w:noProof/>
                <w:webHidden/>
              </w:rPr>
              <w:fldChar w:fldCharType="end"/>
            </w:r>
          </w:hyperlink>
        </w:p>
        <w:p w14:paraId="7E03C6E7" w14:textId="3FE76FBA" w:rsidR="008C18E9" w:rsidRDefault="008C18E9">
          <w:r>
            <w:rPr>
              <w:b/>
              <w:bCs/>
              <w:noProof/>
            </w:rPr>
            <w:fldChar w:fldCharType="end"/>
          </w:r>
        </w:p>
      </w:sdtContent>
    </w:sdt>
    <w:p w14:paraId="19659E5D" w14:textId="77777777" w:rsidR="00BE3FB7" w:rsidRDefault="00BE3FB7"/>
    <w:p w14:paraId="6A79176C" w14:textId="77777777" w:rsidR="00BE3FB7" w:rsidRDefault="00C113D1">
      <w:r>
        <w:br w:type="page"/>
      </w:r>
    </w:p>
    <w:p w14:paraId="42846892" w14:textId="1582C48C" w:rsidR="00BE3FB7" w:rsidRPr="005752F0" w:rsidRDefault="005752F0" w:rsidP="00696A15">
      <w:pPr>
        <w:pStyle w:val="Otsikko1"/>
        <w:numPr>
          <w:ilvl w:val="0"/>
          <w:numId w:val="3"/>
        </w:numPr>
        <w:rPr>
          <w:lang w:val="en-US"/>
        </w:rPr>
      </w:pPr>
      <w:bookmarkStart w:id="2" w:name="_Toc220099221"/>
      <w:r w:rsidRPr="005752F0">
        <w:rPr>
          <w:lang w:val="en-US"/>
        </w:rPr>
        <w:lastRenderedPageBreak/>
        <w:t>Introduction</w:t>
      </w:r>
      <w:bookmarkEnd w:id="2"/>
    </w:p>
    <w:p w14:paraId="6CAC76D0" w14:textId="77777777" w:rsidR="00BE3FB7" w:rsidRPr="005752F0" w:rsidRDefault="00BE3FB7">
      <w:pPr>
        <w:rPr>
          <w:sz w:val="24"/>
          <w:szCs w:val="24"/>
          <w:lang w:val="en-US"/>
        </w:rPr>
      </w:pPr>
    </w:p>
    <w:p w14:paraId="10DEB0A4" w14:textId="2F999B8B" w:rsidR="005752F0" w:rsidRDefault="005752F0" w:rsidP="005752F0">
      <w:pPr>
        <w:rPr>
          <w:sz w:val="24"/>
          <w:szCs w:val="24"/>
          <w:lang w:val="en-US"/>
        </w:rPr>
      </w:pPr>
      <w:r w:rsidRPr="005752F0">
        <w:rPr>
          <w:sz w:val="24"/>
          <w:szCs w:val="24"/>
          <w:lang w:val="en-US"/>
        </w:rPr>
        <w:t xml:space="preserve">This project implements a Linux-controlled, FPGA-accelerated networking </w:t>
      </w:r>
      <w:proofErr w:type="spellStart"/>
      <w:r w:rsidRPr="005752F0">
        <w:rPr>
          <w:sz w:val="24"/>
          <w:szCs w:val="24"/>
          <w:lang w:val="en-US"/>
        </w:rPr>
        <w:t>dataplane</w:t>
      </w:r>
      <w:proofErr w:type="spellEnd"/>
      <w:r w:rsidRPr="005752F0">
        <w:rPr>
          <w:sz w:val="24"/>
          <w:szCs w:val="24"/>
          <w:lang w:val="en-US"/>
        </w:rPr>
        <w:t xml:space="preserve"> on the Zynq-7000 platform. The system combines an ARM-based</w:t>
      </w:r>
      <w:r>
        <w:rPr>
          <w:sz w:val="24"/>
          <w:szCs w:val="24"/>
          <w:lang w:val="en-US"/>
        </w:rPr>
        <w:t xml:space="preserve"> </w:t>
      </w:r>
      <w:r w:rsidRPr="005752F0">
        <w:rPr>
          <w:sz w:val="24"/>
          <w:szCs w:val="24"/>
          <w:lang w:val="en-US"/>
        </w:rPr>
        <w:t xml:space="preserve">650MHz dual-core Cortex-A9 Processing System (PS) running embedded Linux with a high-performance Programmable Logic (PL) </w:t>
      </w:r>
      <w:proofErr w:type="spellStart"/>
      <w:r w:rsidRPr="005752F0">
        <w:rPr>
          <w:sz w:val="24"/>
          <w:szCs w:val="24"/>
          <w:lang w:val="en-US"/>
        </w:rPr>
        <w:t>datapath</w:t>
      </w:r>
      <w:proofErr w:type="spellEnd"/>
      <w:r w:rsidRPr="005752F0">
        <w:rPr>
          <w:sz w:val="24"/>
          <w:szCs w:val="24"/>
          <w:lang w:val="en-US"/>
        </w:rPr>
        <w:t xml:space="preserve"> optimized for deterministic throughput and low latency.</w:t>
      </w:r>
    </w:p>
    <w:p w14:paraId="281DEA9B" w14:textId="77777777" w:rsidR="005752F0" w:rsidRPr="005752F0" w:rsidRDefault="005752F0" w:rsidP="005752F0">
      <w:pPr>
        <w:rPr>
          <w:sz w:val="24"/>
          <w:szCs w:val="24"/>
          <w:lang w:val="en-US"/>
        </w:rPr>
      </w:pPr>
    </w:p>
    <w:p w14:paraId="4A2B2DEA" w14:textId="77777777" w:rsidR="005752F0" w:rsidRPr="005752F0" w:rsidRDefault="005752F0" w:rsidP="005752F0">
      <w:pPr>
        <w:rPr>
          <w:sz w:val="24"/>
          <w:szCs w:val="24"/>
          <w:lang w:val="en-US"/>
        </w:rPr>
      </w:pPr>
      <w:r w:rsidRPr="005752F0">
        <w:rPr>
          <w:sz w:val="24"/>
          <w:szCs w:val="24"/>
          <w:lang w:val="en-US"/>
        </w:rPr>
        <w:t xml:space="preserve">The </w:t>
      </w:r>
      <w:proofErr w:type="spellStart"/>
      <w:r w:rsidRPr="005752F0">
        <w:rPr>
          <w:sz w:val="24"/>
          <w:szCs w:val="24"/>
          <w:lang w:val="en-US"/>
        </w:rPr>
        <w:t>dataplane</w:t>
      </w:r>
      <w:proofErr w:type="spellEnd"/>
      <w:r w:rsidRPr="005752F0">
        <w:rPr>
          <w:sz w:val="24"/>
          <w:szCs w:val="24"/>
          <w:lang w:val="en-US"/>
        </w:rPr>
        <w:t xml:space="preserve"> is built around an AXI-based architecture, utilizing AXI-Stream for high-speed data movement and AXI-Lite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14:paraId="758D3588" w14:textId="77777777" w:rsidR="005752F0" w:rsidRPr="005752F0" w:rsidRDefault="005752F0" w:rsidP="005752F0">
      <w:pPr>
        <w:rPr>
          <w:sz w:val="24"/>
          <w:szCs w:val="24"/>
          <w:lang w:val="en-US"/>
        </w:rPr>
      </w:pPr>
      <w:r w:rsidRPr="005752F0">
        <w:rPr>
          <w:sz w:val="24"/>
          <w:szCs w:val="24"/>
          <w:lang w:val="en-US"/>
        </w:rPr>
        <w:t xml:space="preserve">The project is intended as a reusable hardware/software co-design reference, demonstrating best practices in FPGA </w:t>
      </w:r>
      <w:proofErr w:type="spellStart"/>
      <w:r w:rsidRPr="005752F0">
        <w:rPr>
          <w:sz w:val="24"/>
          <w:szCs w:val="24"/>
          <w:lang w:val="en-US"/>
        </w:rPr>
        <w:t>datapath</w:t>
      </w:r>
      <w:proofErr w:type="spellEnd"/>
      <w:r w:rsidRPr="005752F0">
        <w:rPr>
          <w:sz w:val="24"/>
          <w:szCs w:val="24"/>
          <w:lang w:val="en-US"/>
        </w:rPr>
        <w:t xml:space="preserve"> design, Linux kernel integration, and AXI-based system architecture.</w:t>
      </w:r>
    </w:p>
    <w:p w14:paraId="702A36FB" w14:textId="0DAE6F98" w:rsidR="005752F0" w:rsidRDefault="005752F0">
      <w:pPr>
        <w:rPr>
          <w:sz w:val="72"/>
          <w:szCs w:val="72"/>
          <w:lang w:val="en-US"/>
        </w:rPr>
      </w:pPr>
      <w:r>
        <w:rPr>
          <w:sz w:val="72"/>
          <w:szCs w:val="72"/>
          <w:lang w:val="en-US"/>
        </w:rPr>
        <w:br w:type="page"/>
      </w:r>
    </w:p>
    <w:p w14:paraId="77FBDF60" w14:textId="4223751B" w:rsidR="008C18E9" w:rsidRDefault="005752F0" w:rsidP="00696A15">
      <w:pPr>
        <w:pStyle w:val="Otsikko1"/>
        <w:numPr>
          <w:ilvl w:val="0"/>
          <w:numId w:val="3"/>
        </w:numPr>
      </w:pPr>
      <w:bookmarkStart w:id="3" w:name="_Toc220099222"/>
      <w:r>
        <w:lastRenderedPageBreak/>
        <w:t>Architecture</w:t>
      </w:r>
      <w:bookmarkEnd w:id="3"/>
    </w:p>
    <w:p w14:paraId="6CE9A1EE" w14:textId="77777777" w:rsidR="005752F0" w:rsidRDefault="005752F0" w:rsidP="005752F0">
      <w:pPr>
        <w:rPr>
          <w:sz w:val="24"/>
          <w:szCs w:val="24"/>
        </w:rPr>
      </w:pPr>
    </w:p>
    <w:p w14:paraId="02A31864" w14:textId="77777777" w:rsidR="002B755F" w:rsidRDefault="002B755F" w:rsidP="005752F0">
      <w:pPr>
        <w:rPr>
          <w:sz w:val="24"/>
          <w:szCs w:val="24"/>
        </w:rPr>
      </w:pPr>
    </w:p>
    <w:p w14:paraId="7413CED5" w14:textId="76CDBF11" w:rsidR="002B755F" w:rsidRDefault="002B755F" w:rsidP="00696A15">
      <w:pPr>
        <w:pStyle w:val="Otsikko2"/>
        <w:numPr>
          <w:ilvl w:val="1"/>
          <w:numId w:val="3"/>
        </w:numPr>
      </w:pPr>
      <w:bookmarkStart w:id="4" w:name="_Toc220099223"/>
      <w:proofErr w:type="spellStart"/>
      <w:r>
        <w:t>Programmable</w:t>
      </w:r>
      <w:proofErr w:type="spellEnd"/>
      <w:r>
        <w:t xml:space="preserve"> </w:t>
      </w:r>
      <w:proofErr w:type="spellStart"/>
      <w:r>
        <w:t>Logic</w:t>
      </w:r>
      <w:proofErr w:type="spellEnd"/>
      <w:r>
        <w:t xml:space="preserve"> (PL)</w:t>
      </w:r>
      <w:bookmarkEnd w:id="4"/>
    </w:p>
    <w:p w14:paraId="17F3788D" w14:textId="374E15E8" w:rsidR="002B755F" w:rsidRPr="002B755F" w:rsidRDefault="002B755F" w:rsidP="00696A15">
      <w:pPr>
        <w:pStyle w:val="Otsikko3"/>
        <w:numPr>
          <w:ilvl w:val="2"/>
          <w:numId w:val="3"/>
        </w:numPr>
      </w:pPr>
      <w:bookmarkStart w:id="5" w:name="_Toc220099224"/>
      <w:proofErr w:type="spellStart"/>
      <w:r>
        <w:t>axi_lite_slave</w:t>
      </w:r>
      <w:bookmarkEnd w:id="5"/>
      <w:proofErr w:type="spellEnd"/>
    </w:p>
    <w:p w14:paraId="4BDA0657" w14:textId="69459E2A" w:rsidR="002B755F" w:rsidRDefault="002B755F" w:rsidP="002B755F">
      <w:pPr>
        <w:rPr>
          <w:sz w:val="24"/>
          <w:szCs w:val="24"/>
          <w:lang w:val="en-US"/>
        </w:rPr>
      </w:pPr>
      <w:r w:rsidRPr="002B755F">
        <w:rPr>
          <w:sz w:val="24"/>
          <w:szCs w:val="24"/>
          <w:lang w:val="en-US"/>
        </w:rPr>
        <w:t xml:space="preserve">The </w:t>
      </w:r>
      <w:proofErr w:type="spellStart"/>
      <w:r w:rsidRPr="002B755F">
        <w:rPr>
          <w:sz w:val="24"/>
          <w:szCs w:val="24"/>
          <w:lang w:val="en-US"/>
        </w:rPr>
        <w:t>datapath</w:t>
      </w:r>
      <w:proofErr w:type="spellEnd"/>
      <w:r w:rsidRPr="002B755F">
        <w:rPr>
          <w:sz w:val="24"/>
          <w:szCs w:val="24"/>
          <w:lang w:val="en-US"/>
        </w:rPr>
        <w:t xml:space="preserve"> for the PL </w:t>
      </w:r>
      <w:r>
        <w:rPr>
          <w:sz w:val="24"/>
          <w:szCs w:val="24"/>
          <w:lang w:val="en-US"/>
        </w:rPr>
        <w:t xml:space="preserve">begins with </w:t>
      </w:r>
      <w:proofErr w:type="spellStart"/>
      <w:r>
        <w:rPr>
          <w:sz w:val="24"/>
          <w:szCs w:val="24"/>
          <w:lang w:val="en-US"/>
        </w:rPr>
        <w:t>axi_lite_slave</w:t>
      </w:r>
      <w:proofErr w:type="spellEnd"/>
      <w:r>
        <w:rPr>
          <w:sz w:val="24"/>
          <w:szCs w:val="24"/>
          <w:lang w:val="en-US"/>
        </w:rPr>
        <w:t xml:space="preserve"> module which is the interface between the PS and PL.</w:t>
      </w:r>
      <w:r w:rsidR="00DD3168">
        <w:rPr>
          <w:sz w:val="24"/>
          <w:szCs w:val="24"/>
          <w:lang w:val="en-US"/>
        </w:rPr>
        <w:t xml:space="preserve"> The bus interface chosen for </w:t>
      </w:r>
      <w:r w:rsidR="00527E9B">
        <w:rPr>
          <w:sz w:val="24"/>
          <w:szCs w:val="24"/>
          <w:lang w:val="en-US"/>
        </w:rPr>
        <w:t>communication</w:t>
      </w:r>
      <w:r w:rsidR="00DD3168">
        <w:rPr>
          <w:sz w:val="24"/>
          <w:szCs w:val="24"/>
          <w:lang w:val="en-US"/>
        </w:rPr>
        <w:t xml:space="preserve"> between the PS and PL is AXI4-Lite as it has the necessary functionalit</w:t>
      </w:r>
      <w:r w:rsidR="00527E9B">
        <w:rPr>
          <w:sz w:val="24"/>
          <w:szCs w:val="24"/>
          <w:lang w:val="en-US"/>
        </w:rPr>
        <w:t>ies</w:t>
      </w:r>
      <w:r w:rsidR="00DD3168">
        <w:rPr>
          <w:sz w:val="24"/>
          <w:szCs w:val="24"/>
          <w:lang w:val="en-US"/>
        </w:rPr>
        <w:t xml:space="preserve"> for the </w:t>
      </w:r>
      <w:r w:rsidR="00527E9B">
        <w:rPr>
          <w:sz w:val="24"/>
          <w:szCs w:val="24"/>
          <w:lang w:val="en-US"/>
        </w:rPr>
        <w:t>control register interface of the PL</w:t>
      </w:r>
      <w:r w:rsidR="00DD3168">
        <w:rPr>
          <w:sz w:val="24"/>
          <w:szCs w:val="24"/>
          <w:lang w:val="en-US"/>
        </w:rPr>
        <w:t>.</w:t>
      </w:r>
      <w:r>
        <w:rPr>
          <w:sz w:val="24"/>
          <w:szCs w:val="24"/>
          <w:lang w:val="en-US"/>
        </w:rPr>
        <w:t xml:space="preserve"> </w:t>
      </w:r>
      <w:proofErr w:type="spellStart"/>
      <w:r>
        <w:rPr>
          <w:sz w:val="24"/>
          <w:szCs w:val="24"/>
          <w:lang w:val="en-US"/>
        </w:rPr>
        <w:t>Axi_lite_slave</w:t>
      </w:r>
      <w:proofErr w:type="spellEnd"/>
      <w:r>
        <w:rPr>
          <w:sz w:val="24"/>
          <w:szCs w:val="24"/>
          <w:lang w:val="en-US"/>
        </w:rPr>
        <w:t xml:space="preserve"> </w:t>
      </w:r>
      <w:r w:rsidR="00A64205">
        <w:rPr>
          <w:sz w:val="24"/>
          <w:szCs w:val="24"/>
          <w:lang w:val="en-US"/>
        </w:rPr>
        <w:t>handles</w:t>
      </w:r>
      <w:r w:rsidR="006447E3">
        <w:rPr>
          <w:sz w:val="24"/>
          <w:szCs w:val="24"/>
          <w:lang w:val="en-US"/>
        </w:rPr>
        <w:t xml:space="preserve"> the AXI4-Lite signals</w:t>
      </w:r>
      <w:r w:rsidR="00A64205">
        <w:rPr>
          <w:sz w:val="24"/>
          <w:szCs w:val="24"/>
          <w:lang w:val="en-US"/>
        </w:rPr>
        <w:t xml:space="preserve"> and protocol coming</w:t>
      </w:r>
      <w:r w:rsidR="006447E3">
        <w:rPr>
          <w:sz w:val="24"/>
          <w:szCs w:val="24"/>
          <w:lang w:val="en-US"/>
        </w:rPr>
        <w:t xml:space="preserve"> from the master and forwards them to other logic of the PL or sends</w:t>
      </w:r>
      <w:r w:rsidR="00A64205">
        <w:rPr>
          <w:sz w:val="24"/>
          <w:szCs w:val="24"/>
          <w:lang w:val="en-US"/>
        </w:rPr>
        <w:t xml:space="preserve"> the</w:t>
      </w:r>
      <w:r w:rsidR="006447E3">
        <w:rPr>
          <w:sz w:val="24"/>
          <w:szCs w:val="24"/>
          <w:lang w:val="en-US"/>
        </w:rPr>
        <w:t xml:space="preserve"> data back to the PS.</w:t>
      </w:r>
    </w:p>
    <w:p w14:paraId="1BF30668" w14:textId="7EA79C93" w:rsidR="004118CF" w:rsidRDefault="004118CF" w:rsidP="002B755F">
      <w:pPr>
        <w:rPr>
          <w:sz w:val="24"/>
          <w:szCs w:val="24"/>
          <w:lang w:val="en-US"/>
        </w:rPr>
      </w:pPr>
    </w:p>
    <w:p w14:paraId="3CA77EC0" w14:textId="4E981005" w:rsidR="004118CF" w:rsidRPr="002B755F" w:rsidRDefault="004118CF" w:rsidP="002B755F">
      <w:pPr>
        <w:rPr>
          <w:sz w:val="24"/>
          <w:szCs w:val="24"/>
          <w:lang w:val="en-US"/>
        </w:rPr>
      </w:pPr>
      <w:r>
        <w:rPr>
          <w:sz w:val="24"/>
          <w:szCs w:val="24"/>
          <w:lang w:val="en-US"/>
        </w:rPr>
        <w:t>AXI4-Lite has a fixed data bus width and all transactions are the same width as the data bus. The data bus width chosen for this project is 32-bits.</w:t>
      </w:r>
    </w:p>
    <w:sectPr w:rsidR="004118CF" w:rsidRPr="002B755F">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1E2B" w14:textId="77777777" w:rsidR="00542645" w:rsidRDefault="00542645">
      <w:pPr>
        <w:spacing w:line="240" w:lineRule="auto"/>
      </w:pPr>
      <w:r>
        <w:separator/>
      </w:r>
    </w:p>
  </w:endnote>
  <w:endnote w:type="continuationSeparator" w:id="0">
    <w:p w14:paraId="070755B5" w14:textId="77777777" w:rsidR="00542645" w:rsidRDefault="005426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C2779A4-0E7A-4DA4-B81D-E7B2F7DF84EB}"/>
  </w:font>
  <w:font w:name="Cambria">
    <w:panose1 w:val="02040503050406030204"/>
    <w:charset w:val="00"/>
    <w:family w:val="roman"/>
    <w:pitch w:val="variable"/>
    <w:sig w:usb0="E00006FF" w:usb1="420024FF" w:usb2="02000000" w:usb3="00000000" w:csb0="0000019F" w:csb1="00000000"/>
    <w:embedRegular r:id="rId2" w:fontKey="{D502A084-510F-4A48-82AE-C940B82CFFE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C351" w14:textId="77777777" w:rsidR="00542645" w:rsidRDefault="00542645">
      <w:pPr>
        <w:spacing w:line="240" w:lineRule="auto"/>
      </w:pPr>
      <w:r>
        <w:separator/>
      </w:r>
    </w:p>
  </w:footnote>
  <w:footnote w:type="continuationSeparator" w:id="0">
    <w:p w14:paraId="0A4A1F52" w14:textId="77777777" w:rsidR="00542645" w:rsidRDefault="005426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A863" w14:textId="77777777" w:rsidR="00BE3FB7" w:rsidRDefault="00BE3FB7"/>
  <w:tbl>
    <w:tblPr>
      <w:tblStyle w:val="a1"/>
      <w:tblW w:w="11565" w:type="dxa"/>
      <w:tblInd w:w="-12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90"/>
      <w:gridCol w:w="5775"/>
    </w:tblGrid>
    <w:tr w:rsidR="00BE3FB7" w14:paraId="2A05844F" w14:textId="77777777">
      <w:tc>
        <w:tcPr>
          <w:tcW w:w="5790" w:type="dxa"/>
          <w:tcMar>
            <w:top w:w="100" w:type="dxa"/>
            <w:left w:w="100" w:type="dxa"/>
            <w:bottom w:w="100" w:type="dxa"/>
            <w:right w:w="100" w:type="dxa"/>
          </w:tcMar>
        </w:tcPr>
        <w:p w14:paraId="0A21C7B1" w14:textId="4CE0D237" w:rsidR="00BE3FB7" w:rsidRDefault="005752F0">
          <w:pPr>
            <w:widowControl w:val="0"/>
            <w:pBdr>
              <w:top w:val="nil"/>
              <w:left w:val="nil"/>
              <w:bottom w:val="nil"/>
              <w:right w:val="nil"/>
              <w:between w:val="nil"/>
            </w:pBdr>
            <w:spacing w:line="240" w:lineRule="auto"/>
          </w:pPr>
          <w:proofErr w:type="spellStart"/>
          <w:r>
            <w:t>Zynq</w:t>
          </w:r>
          <w:proofErr w:type="spellEnd"/>
          <w:r>
            <w:t xml:space="preserve"> Networking </w:t>
          </w:r>
          <w:proofErr w:type="spellStart"/>
          <w:r>
            <w:t>Dataplane</w:t>
          </w:r>
          <w:proofErr w:type="spellEnd"/>
        </w:p>
      </w:tc>
      <w:tc>
        <w:tcPr>
          <w:tcW w:w="5775" w:type="dxa"/>
          <w:tcMar>
            <w:top w:w="100" w:type="dxa"/>
            <w:left w:w="100" w:type="dxa"/>
            <w:bottom w:w="100" w:type="dxa"/>
            <w:right w:w="100" w:type="dxa"/>
          </w:tcMar>
        </w:tcPr>
        <w:p w14:paraId="4CF6902A" w14:textId="77777777" w:rsidR="00BE3FB7" w:rsidRDefault="00C113D1">
          <w:pPr>
            <w:widowControl w:val="0"/>
            <w:spacing w:line="240" w:lineRule="auto"/>
            <w:jc w:val="right"/>
          </w:pPr>
          <w:r>
            <w:t>Oinonen Consulting</w:t>
          </w:r>
        </w:p>
      </w:tc>
    </w:tr>
    <w:tr w:rsidR="00BE3FB7" w14:paraId="38E2A640" w14:textId="77777777">
      <w:tc>
        <w:tcPr>
          <w:tcW w:w="5790" w:type="dxa"/>
          <w:tcMar>
            <w:top w:w="100" w:type="dxa"/>
            <w:left w:w="100" w:type="dxa"/>
            <w:bottom w:w="100" w:type="dxa"/>
            <w:right w:w="100" w:type="dxa"/>
          </w:tcMar>
        </w:tcPr>
        <w:p w14:paraId="30B19781" w14:textId="229CF063" w:rsidR="00BE3FB7" w:rsidRDefault="00C113D1">
          <w:pPr>
            <w:widowControl w:val="0"/>
            <w:pBdr>
              <w:top w:val="nil"/>
              <w:left w:val="nil"/>
              <w:bottom w:val="nil"/>
              <w:right w:val="nil"/>
              <w:between w:val="nil"/>
            </w:pBdr>
            <w:spacing w:line="240" w:lineRule="auto"/>
          </w:pPr>
          <w:proofErr w:type="spellStart"/>
          <w:r>
            <w:t>Date</w:t>
          </w:r>
          <w:proofErr w:type="spellEnd"/>
          <w:r>
            <w:t xml:space="preserve">: </w:t>
          </w:r>
          <w:r w:rsidR="005752F0">
            <w:t>0</w:t>
          </w:r>
          <w:r>
            <w:t>1/</w:t>
          </w:r>
          <w:r w:rsidR="00D77909">
            <w:t>2</w:t>
          </w:r>
          <w:r w:rsidR="005752F0">
            <w:t>3</w:t>
          </w:r>
          <w:r>
            <w:t>/202</w:t>
          </w:r>
          <w:r w:rsidR="005752F0">
            <w:t>6</w:t>
          </w:r>
        </w:p>
      </w:tc>
      <w:tc>
        <w:tcPr>
          <w:tcW w:w="5775" w:type="dxa"/>
          <w:tcMar>
            <w:top w:w="100" w:type="dxa"/>
            <w:left w:w="100" w:type="dxa"/>
            <w:bottom w:w="100" w:type="dxa"/>
            <w:right w:w="100" w:type="dxa"/>
          </w:tcMar>
        </w:tcPr>
        <w:p w14:paraId="280DEA4F" w14:textId="77777777" w:rsidR="00BE3FB7" w:rsidRDefault="00C113D1">
          <w:pPr>
            <w:widowControl w:val="0"/>
            <w:pBdr>
              <w:top w:val="nil"/>
              <w:left w:val="nil"/>
              <w:bottom w:val="nil"/>
              <w:right w:val="nil"/>
              <w:between w:val="nil"/>
            </w:pBdr>
            <w:spacing w:line="240" w:lineRule="auto"/>
            <w:jc w:val="right"/>
          </w:pPr>
          <w:r>
            <w:t>Version: 1.0</w:t>
          </w:r>
        </w:p>
      </w:tc>
    </w:tr>
  </w:tbl>
  <w:p w14:paraId="6A10BF03" w14:textId="77777777" w:rsidR="00BE3FB7" w:rsidRDefault="00000000">
    <w:r>
      <w:pict w14:anchorId="0E739E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451.3pt;height:300.85pt;z-index:-251658752;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B527C"/>
    <w:multiLevelType w:val="multilevel"/>
    <w:tmpl w:val="540E1E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D1B24AD"/>
    <w:multiLevelType w:val="multilevel"/>
    <w:tmpl w:val="158885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526F352A"/>
    <w:multiLevelType w:val="multilevel"/>
    <w:tmpl w:val="97D657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807698767">
    <w:abstractNumId w:val="0"/>
  </w:num>
  <w:num w:numId="2" w16cid:durableId="113720281">
    <w:abstractNumId w:val="2"/>
  </w:num>
  <w:num w:numId="3" w16cid:durableId="10515379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FB7"/>
    <w:rsid w:val="00010DE1"/>
    <w:rsid w:val="000A32D9"/>
    <w:rsid w:val="00162195"/>
    <w:rsid w:val="00163481"/>
    <w:rsid w:val="001C1560"/>
    <w:rsid w:val="002B755F"/>
    <w:rsid w:val="003952A8"/>
    <w:rsid w:val="003B268C"/>
    <w:rsid w:val="004118CF"/>
    <w:rsid w:val="004536B8"/>
    <w:rsid w:val="00527E9B"/>
    <w:rsid w:val="00542645"/>
    <w:rsid w:val="005752F0"/>
    <w:rsid w:val="00575CBB"/>
    <w:rsid w:val="006069EF"/>
    <w:rsid w:val="006447E3"/>
    <w:rsid w:val="00653E6F"/>
    <w:rsid w:val="00696A15"/>
    <w:rsid w:val="006B0684"/>
    <w:rsid w:val="006B1377"/>
    <w:rsid w:val="00711D17"/>
    <w:rsid w:val="007C20E0"/>
    <w:rsid w:val="008C18E9"/>
    <w:rsid w:val="00926BBD"/>
    <w:rsid w:val="00951F1A"/>
    <w:rsid w:val="00972DB2"/>
    <w:rsid w:val="009D1321"/>
    <w:rsid w:val="00A118D2"/>
    <w:rsid w:val="00A23088"/>
    <w:rsid w:val="00A64205"/>
    <w:rsid w:val="00AF42D5"/>
    <w:rsid w:val="00B9007A"/>
    <w:rsid w:val="00BE3FB7"/>
    <w:rsid w:val="00C113D1"/>
    <w:rsid w:val="00D66D9D"/>
    <w:rsid w:val="00D77909"/>
    <w:rsid w:val="00DD3168"/>
    <w:rsid w:val="00DF0C73"/>
    <w:rsid w:val="00E97429"/>
    <w:rsid w:val="00F12F7A"/>
    <w:rsid w:val="00FA13F3"/>
    <w:rsid w:val="00FA5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6D7E64"/>
  <w15:docId w15:val="{1E4BA07D-0B7A-42A5-B8C3-F94961778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Sisllysluettelonotsikko">
    <w:name w:val="TOC Heading"/>
    <w:basedOn w:val="Otsikko1"/>
    <w:next w:val="Normaali"/>
    <w:uiPriority w:val="39"/>
    <w:unhideWhenUsed/>
    <w:qFormat/>
    <w:rsid w:val="008C18E9"/>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Sisluet1">
    <w:name w:val="toc 1"/>
    <w:basedOn w:val="Normaali"/>
    <w:next w:val="Normaali"/>
    <w:autoRedefine/>
    <w:uiPriority w:val="39"/>
    <w:unhideWhenUsed/>
    <w:rsid w:val="008C18E9"/>
    <w:pPr>
      <w:spacing w:after="100"/>
    </w:pPr>
  </w:style>
  <w:style w:type="paragraph" w:styleId="Sisluet2">
    <w:name w:val="toc 2"/>
    <w:basedOn w:val="Normaali"/>
    <w:next w:val="Normaali"/>
    <w:autoRedefine/>
    <w:uiPriority w:val="39"/>
    <w:unhideWhenUsed/>
    <w:rsid w:val="008C18E9"/>
    <w:pPr>
      <w:spacing w:after="100"/>
      <w:ind w:left="220"/>
    </w:pPr>
  </w:style>
  <w:style w:type="paragraph" w:styleId="Sisluet3">
    <w:name w:val="toc 3"/>
    <w:basedOn w:val="Normaali"/>
    <w:next w:val="Normaali"/>
    <w:autoRedefine/>
    <w:uiPriority w:val="39"/>
    <w:unhideWhenUsed/>
    <w:rsid w:val="008C18E9"/>
    <w:pPr>
      <w:spacing w:after="100"/>
      <w:ind w:left="440"/>
    </w:pPr>
  </w:style>
  <w:style w:type="character" w:styleId="Hyperlinkki">
    <w:name w:val="Hyperlink"/>
    <w:basedOn w:val="Kappaleenoletusfontti"/>
    <w:uiPriority w:val="99"/>
    <w:unhideWhenUsed/>
    <w:rsid w:val="008C18E9"/>
    <w:rPr>
      <w:color w:val="0000FF" w:themeColor="hyperlink"/>
      <w:u w:val="single"/>
    </w:rPr>
  </w:style>
  <w:style w:type="paragraph" w:styleId="Yltunniste">
    <w:name w:val="header"/>
    <w:basedOn w:val="Normaali"/>
    <w:link w:val="YltunnisteChar"/>
    <w:uiPriority w:val="99"/>
    <w:unhideWhenUsed/>
    <w:rsid w:val="00D77909"/>
    <w:pPr>
      <w:tabs>
        <w:tab w:val="center" w:pos="4986"/>
        <w:tab w:val="right" w:pos="9972"/>
      </w:tabs>
      <w:spacing w:line="240" w:lineRule="auto"/>
    </w:pPr>
  </w:style>
  <w:style w:type="character" w:customStyle="1" w:styleId="YltunnisteChar">
    <w:name w:val="Ylätunniste Char"/>
    <w:basedOn w:val="Kappaleenoletusfontti"/>
    <w:link w:val="Yltunniste"/>
    <w:uiPriority w:val="99"/>
    <w:rsid w:val="00D77909"/>
  </w:style>
  <w:style w:type="paragraph" w:styleId="Alatunniste">
    <w:name w:val="footer"/>
    <w:basedOn w:val="Normaali"/>
    <w:link w:val="AlatunnisteChar"/>
    <w:uiPriority w:val="99"/>
    <w:unhideWhenUsed/>
    <w:rsid w:val="00D77909"/>
    <w:pPr>
      <w:tabs>
        <w:tab w:val="center" w:pos="4986"/>
        <w:tab w:val="right" w:pos="9972"/>
      </w:tabs>
      <w:spacing w:line="240" w:lineRule="auto"/>
    </w:pPr>
  </w:style>
  <w:style w:type="character" w:customStyle="1" w:styleId="AlatunnisteChar">
    <w:name w:val="Alatunniste Char"/>
    <w:basedOn w:val="Kappaleenoletusfontti"/>
    <w:link w:val="Alatunniste"/>
    <w:uiPriority w:val="99"/>
    <w:rsid w:val="00D779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314</Words>
  <Characters>1796</Characters>
  <Application>Microsoft Office Word</Application>
  <DocSecurity>0</DocSecurity>
  <Lines>14</Lines>
  <Paragraphs>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2106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Jesse Oinonen</cp:lastModifiedBy>
  <cp:revision>34</cp:revision>
  <dcterms:created xsi:type="dcterms:W3CDTF">2025-11-26T15:48:00Z</dcterms:created>
  <dcterms:modified xsi:type="dcterms:W3CDTF">2026-01-23T20:31:00Z</dcterms:modified>
</cp:coreProperties>
</file>