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7E58" w14:textId="77777777" w:rsidR="00317ABD" w:rsidRPr="00E44C8C" w:rsidRDefault="00317ABD" w:rsidP="00257477">
      <w:pPr>
        <w:rPr>
          <w:rFonts w:ascii="Times New Roman" w:hAnsi="Times New Roman" w:cs="Times New Roman"/>
          <w:b/>
          <w:i/>
          <w:sz w:val="28"/>
          <w:szCs w:val="28"/>
          <w:lang w:val="en-GB"/>
        </w:rPr>
      </w:pPr>
      <w:r w:rsidRPr="00E44C8C">
        <w:rPr>
          <w:rFonts w:ascii="Times New Roman" w:hAnsi="Times New Roman" w:cs="Times New Roman"/>
          <w:b/>
          <w:i/>
          <w:sz w:val="28"/>
          <w:szCs w:val="28"/>
          <w:lang w:val="en-GB"/>
        </w:rPr>
        <w:t>Supplemental Figure</w:t>
      </w:r>
      <w:r w:rsidR="00E44C8C">
        <w:rPr>
          <w:rFonts w:ascii="Times New Roman" w:hAnsi="Times New Roman" w:cs="Times New Roman"/>
          <w:b/>
          <w:i/>
          <w:sz w:val="28"/>
          <w:szCs w:val="28"/>
          <w:lang w:val="en-GB"/>
        </w:rPr>
        <w:t>s</w:t>
      </w:r>
    </w:p>
    <w:p w14:paraId="45F27E59" w14:textId="77777777" w:rsidR="00317ABD" w:rsidRDefault="00317ABD" w:rsidP="00257477">
      <w:pPr>
        <w:rPr>
          <w:rFonts w:ascii="Times New Roman" w:hAnsi="Times New Roman" w:cs="Times New Roman"/>
          <w:sz w:val="24"/>
          <w:szCs w:val="24"/>
          <w:lang w:val="en-GB"/>
        </w:rPr>
      </w:pPr>
    </w:p>
    <w:p w14:paraId="45F27E5A" w14:textId="77777777" w:rsidR="00E44C8C" w:rsidRDefault="000926DC" w:rsidP="00257477">
      <w:pPr>
        <w:rPr>
          <w:rStyle w:val="Fett"/>
          <w:rFonts w:ascii="Times New Roman" w:hAnsi="Times New Roman" w:cs="Times New Roman"/>
          <w:sz w:val="24"/>
          <w:lang w:val="en-GB"/>
        </w:rPr>
      </w:pPr>
      <w:r>
        <w:rPr>
          <w:rStyle w:val="Fett"/>
          <w:rFonts w:ascii="Times New Roman" w:hAnsi="Times New Roman" w:cs="Times New Roman"/>
          <w:sz w:val="24"/>
          <w:lang w:val="en-GB"/>
        </w:rPr>
        <w:t xml:space="preserve">Supplementary </w:t>
      </w:r>
      <w:r w:rsidR="00E44C8C" w:rsidRPr="00257477">
        <w:rPr>
          <w:rStyle w:val="Fett"/>
          <w:rFonts w:ascii="Times New Roman" w:hAnsi="Times New Roman" w:cs="Times New Roman"/>
          <w:sz w:val="24"/>
          <w:lang w:val="en-GB"/>
        </w:rPr>
        <w:t>Figure S1. Experimental design.</w:t>
      </w:r>
    </w:p>
    <w:p w14:paraId="45F27E5B" w14:textId="77777777" w:rsidR="000926DC" w:rsidRPr="00E44C8C" w:rsidRDefault="000926DC" w:rsidP="00257477">
      <w:pPr>
        <w:rPr>
          <w:rFonts w:ascii="Times New Roman" w:hAnsi="Times New Roman" w:cs="Times New Roman"/>
          <w:sz w:val="28"/>
          <w:szCs w:val="24"/>
          <w:lang w:val="en-GB"/>
        </w:rPr>
      </w:pPr>
    </w:p>
    <w:p w14:paraId="45F27E5C" w14:textId="77777777" w:rsidR="00317ABD" w:rsidRPr="00ED63A8" w:rsidRDefault="000926DC" w:rsidP="00257477">
      <w:pPr>
        <w:tabs>
          <w:tab w:val="center" w:pos="4536"/>
          <w:tab w:val="right" w:pos="9072"/>
        </w:tabs>
        <w:spacing w:after="120"/>
        <w:ind w:hanging="2"/>
        <w:rPr>
          <w:rFonts w:ascii="Times New Roman" w:hAnsi="Times New Roman" w:cs="Times New Roman"/>
          <w:b/>
          <w:sz w:val="24"/>
          <w:szCs w:val="24"/>
        </w:rPr>
      </w:pPr>
      <w:r w:rsidRPr="000926DC">
        <w:rPr>
          <w:rFonts w:ascii="Times New Roman" w:hAnsi="Times New Roman" w:cs="Times New Roman"/>
          <w:b/>
          <w:noProof/>
          <w:sz w:val="24"/>
          <w:szCs w:val="24"/>
          <w:lang w:val="en-GB" w:eastAsia="en-GB"/>
        </w:rPr>
        <w:drawing>
          <wp:inline distT="0" distB="0" distL="0" distR="0" wp14:anchorId="45F27EB2" wp14:editId="45F27EB3">
            <wp:extent cx="6302326" cy="2133600"/>
            <wp:effectExtent l="0" t="0" r="3810" b="0"/>
            <wp:docPr id="3" name="Grafik 3" descr="C:\Users\C01343\Desktop\CSP OrganAge\paper_acute strokes\NNR_submissioN\figure_S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01343\Desktop\CSP OrganAge\paper_acute strokes\NNR_submissioN\figure_S1.t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0580" cy="2136394"/>
                    </a:xfrm>
                    <a:prstGeom prst="rect">
                      <a:avLst/>
                    </a:prstGeom>
                    <a:noFill/>
                    <a:ln>
                      <a:noFill/>
                    </a:ln>
                  </pic:spPr>
                </pic:pic>
              </a:graphicData>
            </a:graphic>
          </wp:inline>
        </w:drawing>
      </w:r>
    </w:p>
    <w:p w14:paraId="45F27E5D" w14:textId="77777777" w:rsidR="000926DC" w:rsidRDefault="000926DC" w:rsidP="00257477">
      <w:pPr>
        <w:pStyle w:val="StandardWeb"/>
        <w:spacing w:line="360" w:lineRule="auto"/>
      </w:pPr>
    </w:p>
    <w:p w14:paraId="45F27E5E" w14:textId="77777777" w:rsidR="00482244" w:rsidRPr="00827489" w:rsidRDefault="00482244" w:rsidP="00257477">
      <w:pPr>
        <w:pStyle w:val="StandardWeb"/>
        <w:spacing w:line="360" w:lineRule="auto"/>
        <w:rPr>
          <w:b/>
        </w:rPr>
      </w:pPr>
      <w:r>
        <w:t>Schematic representation of the fMRI protocol including pre-task resting-state scan, motor sequence task performed with the unaffected (patients) or non-dominant (controls) hand, and post-task resting-state scan.</w:t>
      </w:r>
    </w:p>
    <w:p w14:paraId="45F27E5F" w14:textId="77777777" w:rsidR="00317ABD" w:rsidRPr="00ED63A8" w:rsidRDefault="00317ABD" w:rsidP="00257477">
      <w:pPr>
        <w:tabs>
          <w:tab w:val="center" w:pos="4536"/>
          <w:tab w:val="right" w:pos="9072"/>
        </w:tabs>
        <w:spacing w:after="120"/>
        <w:ind w:hanging="2"/>
        <w:rPr>
          <w:rFonts w:ascii="Times New Roman" w:hAnsi="Times New Roman" w:cs="Times New Roman"/>
          <w:color w:val="000000"/>
          <w:sz w:val="24"/>
          <w:szCs w:val="24"/>
          <w:lang w:val="en-GB"/>
        </w:rPr>
      </w:pPr>
    </w:p>
    <w:p w14:paraId="45F27E60" w14:textId="77777777" w:rsidR="00317ABD" w:rsidRPr="00ED63A8" w:rsidRDefault="00317ABD" w:rsidP="00257477">
      <w:pPr>
        <w:rPr>
          <w:rFonts w:ascii="Times New Roman" w:hAnsi="Times New Roman" w:cs="Times New Roman"/>
          <w:sz w:val="24"/>
          <w:szCs w:val="24"/>
          <w:lang w:val="en-GB"/>
        </w:rPr>
      </w:pPr>
      <w:r w:rsidRPr="00ED63A8">
        <w:rPr>
          <w:rFonts w:ascii="Times New Roman" w:hAnsi="Times New Roman" w:cs="Times New Roman"/>
          <w:sz w:val="24"/>
          <w:szCs w:val="24"/>
          <w:lang w:val="en-GB"/>
        </w:rPr>
        <w:br w:type="page"/>
      </w:r>
    </w:p>
    <w:p w14:paraId="0C69D9BE" w14:textId="0A39F70F" w:rsidR="00567454" w:rsidRPr="00567454" w:rsidRDefault="000926DC" w:rsidP="00567454">
      <w:pPr>
        <w:pStyle w:val="StandardWeb"/>
        <w:spacing w:line="480" w:lineRule="auto"/>
        <w:rPr>
          <w:b/>
          <w:bCs/>
        </w:rPr>
      </w:pPr>
      <w:r>
        <w:rPr>
          <w:b/>
          <w:bCs/>
        </w:rPr>
        <w:lastRenderedPageBreak/>
        <w:t xml:space="preserve">Supplementary </w:t>
      </w:r>
      <w:r w:rsidRPr="00257477">
        <w:rPr>
          <w:b/>
          <w:bCs/>
        </w:rPr>
        <w:t>Figure S2</w:t>
      </w:r>
      <w:r w:rsidR="00567454" w:rsidRPr="00567454">
        <w:rPr>
          <w:b/>
          <w:bCs/>
        </w:rPr>
        <w:t xml:space="preserve"> </w:t>
      </w:r>
      <w:r w:rsidR="001201A9" w:rsidRPr="001201A9">
        <w:rPr>
          <w:b/>
          <w:bCs/>
        </w:rPr>
        <w:t>Task-related activation strength in motor and default mode networks.</w:t>
      </w:r>
    </w:p>
    <w:p w14:paraId="45F27E62" w14:textId="01C907DB" w:rsidR="00257477" w:rsidRPr="00257477" w:rsidRDefault="00F63BA2" w:rsidP="00257477">
      <w:pPr>
        <w:pStyle w:val="StandardWeb"/>
        <w:spacing w:line="480" w:lineRule="auto"/>
        <w:rPr>
          <w:b/>
          <w:bCs/>
        </w:rPr>
      </w:pPr>
      <w:r>
        <w:rPr>
          <w:b/>
          <w:noProof/>
        </w:rPr>
        <w:drawing>
          <wp:inline distT="0" distB="0" distL="0" distR="0" wp14:anchorId="183EFD88" wp14:editId="687C09B1">
            <wp:extent cx="5760720" cy="5760720"/>
            <wp:effectExtent l="0" t="0" r="0" b="0"/>
            <wp:docPr id="204646543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5434" name="Grafik 2046465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r w:rsidR="00C73EF1" w:rsidRPr="00F75952">
        <w:rPr>
          <w:b/>
          <w:highlight w:val="yellow"/>
        </w:rPr>
        <w:t xml:space="preserve"> </w:t>
      </w:r>
    </w:p>
    <w:p w14:paraId="73DF476B" w14:textId="0F9D171B" w:rsidR="00220118" w:rsidRDefault="00B47FFB" w:rsidP="00257477">
      <w:pPr>
        <w:pStyle w:val="StandardWeb"/>
        <w:spacing w:line="480" w:lineRule="auto"/>
      </w:pPr>
      <w:r w:rsidRPr="00B47FFB">
        <w:t xml:space="preserve">Panels show mean task-related activity modulation (β estimates) in Motor </w:t>
      </w:r>
      <w:proofErr w:type="gramStart"/>
      <w:r w:rsidRPr="00B47FFB">
        <w:t>Network  and</w:t>
      </w:r>
      <w:proofErr w:type="gramEnd"/>
      <w:r w:rsidRPr="00B47FFB">
        <w:t xml:space="preserve"> Default Mode Network regions for the left and right hemisphere, separately for acute stroke patients and healthy controls. Positive values indicate activation and negative values indicate deactivation. The horizontal line represents the combined hemispheric modulation (Motor + DMN), illustrating the relative hemispheric balance.</w:t>
      </w:r>
      <w:r w:rsidR="00E37DAF">
        <w:t xml:space="preserve"> </w:t>
      </w:r>
      <w:r w:rsidR="00E37DAF" w:rsidRPr="00E37DAF">
        <w:t xml:space="preserve">During task performance, stroke patients showed altered activity modulation in motor and default mode network (DMN) regions </w:t>
      </w:r>
      <w:r w:rsidR="00E37DAF" w:rsidRPr="00E37DAF">
        <w:lastRenderedPageBreak/>
        <w:t xml:space="preserve">compared with controls. Specifically, activity modulation in the contralateral (right) motor network was reduced in patients (controls 0.94 ± 0.09 vs. patients 0.59 ± 0.12, p = 0.02). In the </w:t>
      </w:r>
      <w:proofErr w:type="spellStart"/>
      <w:r w:rsidR="00E37DAF" w:rsidRPr="00E37DAF">
        <w:t>ipsilesional</w:t>
      </w:r>
      <w:proofErr w:type="spellEnd"/>
      <w:r w:rsidR="00E37DAF" w:rsidRPr="00E37DAF">
        <w:t xml:space="preserve"> (left) motor cortex, controls exhibited the expected task-related activation, whereas patients showed task-related deactivation (controls 0.60 ± 0.05 vs. patients −0.05 ± 0.13; p &lt; 0.0001). In the DMN, task-related deactivation was stronger in the right hemisphere in patients than controls (−0.55 ± 0.09 vs. −0.31 ± 0.07, p = 0.03), with no significant group difference in the left hemisphere. Hemispheric balance analyses (Motor + DMN modulation) indicated a significant group difference in the left hemisphere (patients −0.61 ± 1.91 vs controls 0.12 ± 0.75, p = 0.034), while the right hemisphere difference did not reach significance (p = 0.10).</w:t>
      </w:r>
    </w:p>
    <w:p w14:paraId="45F27E63" w14:textId="7F94E893" w:rsidR="00257477" w:rsidRPr="00257477" w:rsidRDefault="00257477" w:rsidP="00257477">
      <w:pPr>
        <w:pStyle w:val="StandardWeb"/>
        <w:spacing w:line="480" w:lineRule="auto"/>
      </w:pPr>
    </w:p>
    <w:p w14:paraId="45F27E64" w14:textId="77777777" w:rsidR="00317ABD" w:rsidRPr="00E44C8C" w:rsidRDefault="00317ABD" w:rsidP="00257477">
      <w:pPr>
        <w:rPr>
          <w:rFonts w:ascii="Times New Roman" w:hAnsi="Times New Roman" w:cs="Times New Roman"/>
          <w:b/>
          <w:i/>
          <w:sz w:val="28"/>
          <w:szCs w:val="24"/>
          <w:lang w:val="en-GB"/>
        </w:rPr>
      </w:pPr>
      <w:r w:rsidRPr="00E44C8C">
        <w:rPr>
          <w:rFonts w:ascii="Times New Roman" w:hAnsi="Times New Roman" w:cs="Times New Roman"/>
          <w:b/>
          <w:i/>
          <w:sz w:val="28"/>
          <w:szCs w:val="24"/>
          <w:lang w:val="en-GB"/>
        </w:rPr>
        <w:t>Supplemental Tables</w:t>
      </w:r>
    </w:p>
    <w:p w14:paraId="45F27E65" w14:textId="77777777" w:rsidR="00E44C8C" w:rsidRDefault="00E44C8C" w:rsidP="00257477">
      <w:pPr>
        <w:rPr>
          <w:rFonts w:ascii="Times New Roman" w:eastAsia="Times New Roman" w:hAnsi="Times New Roman" w:cs="Times New Roman"/>
          <w:b/>
          <w:bCs/>
          <w:sz w:val="24"/>
          <w:szCs w:val="24"/>
          <w:lang w:val="en-GB" w:eastAsia="en-GB"/>
        </w:rPr>
      </w:pPr>
    </w:p>
    <w:p w14:paraId="45F27E66" w14:textId="77777777" w:rsidR="00317ABD" w:rsidRDefault="00257477" w:rsidP="00257477">
      <w:pPr>
        <w:rPr>
          <w:rFonts w:ascii="Times New Roman" w:eastAsia="Times New Roman" w:hAnsi="Times New Roman" w:cs="Times New Roman"/>
          <w:b/>
          <w:bCs/>
          <w:i/>
          <w:sz w:val="24"/>
          <w:szCs w:val="24"/>
          <w:lang w:val="en-GB" w:eastAsia="en-GB"/>
        </w:rPr>
      </w:pPr>
      <w:r>
        <w:rPr>
          <w:rFonts w:ascii="Times New Roman" w:eastAsia="Times New Roman" w:hAnsi="Times New Roman" w:cs="Times New Roman"/>
          <w:b/>
          <w:bCs/>
          <w:sz w:val="24"/>
          <w:szCs w:val="24"/>
          <w:lang w:val="en-GB" w:eastAsia="en-GB"/>
        </w:rPr>
        <w:t xml:space="preserve">Supplementary </w:t>
      </w:r>
      <w:r w:rsidR="00E44C8C" w:rsidRPr="004868A0">
        <w:rPr>
          <w:rFonts w:ascii="Times New Roman" w:eastAsia="Times New Roman" w:hAnsi="Times New Roman" w:cs="Times New Roman"/>
          <w:b/>
          <w:bCs/>
          <w:sz w:val="24"/>
          <w:szCs w:val="24"/>
          <w:lang w:val="en-GB" w:eastAsia="en-GB"/>
        </w:rPr>
        <w:t xml:space="preserve">Table </w:t>
      </w:r>
      <w:r w:rsidR="00E44C8C">
        <w:rPr>
          <w:rFonts w:ascii="Times New Roman" w:eastAsia="Times New Roman" w:hAnsi="Times New Roman" w:cs="Times New Roman"/>
          <w:b/>
          <w:bCs/>
          <w:sz w:val="24"/>
          <w:szCs w:val="24"/>
          <w:lang w:val="en-GB" w:eastAsia="en-GB"/>
        </w:rPr>
        <w:t>S</w:t>
      </w:r>
      <w:r w:rsidR="00E44C8C" w:rsidRPr="004868A0">
        <w:rPr>
          <w:rFonts w:ascii="Times New Roman" w:eastAsia="Times New Roman" w:hAnsi="Times New Roman" w:cs="Times New Roman"/>
          <w:b/>
          <w:bCs/>
          <w:sz w:val="24"/>
          <w:szCs w:val="24"/>
          <w:lang w:val="en-GB" w:eastAsia="en-GB"/>
        </w:rPr>
        <w:t>1. Demographic and baseline characteristics of study participants.</w:t>
      </w:r>
      <w:r w:rsidR="00E44C8C" w:rsidRPr="004868A0">
        <w:rPr>
          <w:rFonts w:ascii="Times New Roman" w:eastAsia="Times New Roman" w:hAnsi="Times New Roman" w:cs="Times New Roman"/>
          <w:sz w:val="24"/>
          <w:szCs w:val="24"/>
          <w:lang w:val="en-GB" w:eastAsia="en-GB"/>
        </w:rPr>
        <w:br/>
      </w:r>
    </w:p>
    <w:p w14:paraId="45F27E67" w14:textId="77777777" w:rsidR="004868A0" w:rsidRPr="004868A0" w:rsidRDefault="004868A0" w:rsidP="00257477">
      <w:pPr>
        <w:spacing w:after="0" w:line="480" w:lineRule="auto"/>
        <w:ind w:hanging="2"/>
        <w:rPr>
          <w:rFonts w:ascii="Times New Roman" w:eastAsia="Times New Roman" w:hAnsi="Times New Roman" w:cs="Times New Roman"/>
          <w:b/>
          <w:bCs/>
          <w:sz w:val="24"/>
          <w:szCs w:val="24"/>
          <w:lang w:val="en-GB" w:eastAsia="en-GB"/>
        </w:rPr>
      </w:pPr>
      <w:r w:rsidRPr="004868A0">
        <w:rPr>
          <w:rFonts w:ascii="Times New Roman" w:eastAsia="Times New Roman" w:hAnsi="Times New Roman" w:cs="Times New Roman"/>
          <w:b/>
          <w:bCs/>
          <w:sz w:val="24"/>
          <w:szCs w:val="24"/>
          <w:lang w:val="en-GB" w:eastAsia="en-GB"/>
        </w:rPr>
        <w:t>Characteristic</w:t>
      </w:r>
      <w:r w:rsidRPr="004868A0">
        <w:rPr>
          <w:rFonts w:ascii="Times New Roman" w:eastAsia="Times New Roman" w:hAnsi="Times New Roman" w:cs="Times New Roman"/>
          <w:b/>
          <w:bCs/>
          <w:sz w:val="24"/>
          <w:szCs w:val="24"/>
          <w:lang w:val="en-GB" w:eastAsia="en-GB"/>
        </w:rPr>
        <w:tab/>
      </w:r>
      <w:r w:rsidRPr="004868A0">
        <w:rPr>
          <w:rFonts w:ascii="Times New Roman" w:eastAsia="Times New Roman" w:hAnsi="Times New Roman" w:cs="Times New Roman"/>
          <w:b/>
          <w:bCs/>
          <w:sz w:val="24"/>
          <w:szCs w:val="24"/>
          <w:lang w:val="en-GB" w:eastAsia="en-GB"/>
        </w:rPr>
        <w:tab/>
      </w:r>
      <w:r w:rsidRPr="004868A0">
        <w:rPr>
          <w:rFonts w:ascii="Times New Roman" w:eastAsia="Times New Roman" w:hAnsi="Times New Roman" w:cs="Times New Roman"/>
          <w:b/>
          <w:bCs/>
          <w:sz w:val="24"/>
          <w:szCs w:val="24"/>
          <w:lang w:val="en-GB" w:eastAsia="en-GB"/>
        </w:rPr>
        <w:tab/>
        <w:t xml:space="preserve">Acute stroke </w:t>
      </w:r>
      <w:r w:rsidRPr="004868A0">
        <w:rPr>
          <w:rFonts w:ascii="Times New Roman" w:eastAsia="Times New Roman" w:hAnsi="Times New Roman" w:cs="Times New Roman"/>
          <w:b/>
          <w:bCs/>
          <w:sz w:val="24"/>
          <w:szCs w:val="24"/>
          <w:lang w:val="en-GB" w:eastAsia="en-GB"/>
        </w:rPr>
        <w:tab/>
      </w:r>
      <w:r w:rsidRPr="004868A0">
        <w:rPr>
          <w:rFonts w:ascii="Times New Roman" w:eastAsia="Times New Roman" w:hAnsi="Times New Roman" w:cs="Times New Roman"/>
          <w:b/>
          <w:bCs/>
          <w:sz w:val="24"/>
          <w:szCs w:val="24"/>
          <w:lang w:val="en-GB" w:eastAsia="en-GB"/>
        </w:rPr>
        <w:tab/>
        <w:t xml:space="preserve">Healthy controls </w:t>
      </w:r>
      <w:r w:rsidRPr="004868A0">
        <w:rPr>
          <w:rFonts w:ascii="Times New Roman" w:eastAsia="Times New Roman" w:hAnsi="Times New Roman" w:cs="Times New Roman"/>
          <w:b/>
          <w:bCs/>
          <w:sz w:val="24"/>
          <w:szCs w:val="24"/>
          <w:lang w:val="en-GB" w:eastAsia="en-GB"/>
        </w:rPr>
        <w:tab/>
        <w:t>p-value</w:t>
      </w:r>
    </w:p>
    <w:p w14:paraId="45F27E68" w14:textId="77777777" w:rsidR="004868A0" w:rsidRPr="004868A0" w:rsidRDefault="004868A0" w:rsidP="00257477">
      <w:pPr>
        <w:spacing w:after="0" w:line="480" w:lineRule="auto"/>
        <w:ind w:left="2880" w:firstLine="720"/>
        <w:rPr>
          <w:rFonts w:ascii="Times New Roman" w:eastAsia="Times New Roman" w:hAnsi="Times New Roman" w:cs="Times New Roman"/>
          <w:b/>
          <w:bCs/>
          <w:sz w:val="24"/>
          <w:szCs w:val="24"/>
          <w:lang w:val="en-GB" w:eastAsia="en-GB"/>
        </w:rPr>
      </w:pPr>
      <w:r w:rsidRPr="004868A0">
        <w:rPr>
          <w:rFonts w:ascii="Times New Roman" w:eastAsia="Times New Roman" w:hAnsi="Times New Roman" w:cs="Times New Roman"/>
          <w:b/>
          <w:bCs/>
          <w:sz w:val="24"/>
          <w:szCs w:val="24"/>
          <w:lang w:val="en-GB" w:eastAsia="en-GB"/>
        </w:rPr>
        <w:t>(n = 28)</w:t>
      </w:r>
      <w:r w:rsidRPr="004868A0">
        <w:rPr>
          <w:rFonts w:ascii="Times New Roman" w:eastAsia="Times New Roman" w:hAnsi="Times New Roman" w:cs="Times New Roman"/>
          <w:b/>
          <w:bCs/>
          <w:sz w:val="24"/>
          <w:szCs w:val="24"/>
          <w:lang w:val="en-GB" w:eastAsia="en-GB"/>
        </w:rPr>
        <w:tab/>
      </w:r>
      <w:r w:rsidRPr="004868A0">
        <w:rPr>
          <w:rFonts w:ascii="Times New Roman" w:eastAsia="Times New Roman" w:hAnsi="Times New Roman" w:cs="Times New Roman"/>
          <w:b/>
          <w:bCs/>
          <w:sz w:val="24"/>
          <w:szCs w:val="24"/>
          <w:lang w:val="en-GB" w:eastAsia="en-GB"/>
        </w:rPr>
        <w:tab/>
        <w:t>(n = 28)</w:t>
      </w:r>
    </w:p>
    <w:p w14:paraId="45F27E69" w14:textId="77777777" w:rsidR="004868A0" w:rsidRPr="004868A0" w:rsidRDefault="004868A0" w:rsidP="00257477">
      <w:pPr>
        <w:tabs>
          <w:tab w:val="left" w:pos="3459"/>
          <w:tab w:val="left" w:pos="5438"/>
          <w:tab w:val="left" w:pos="7537"/>
        </w:tabs>
        <w:spacing w:after="0" w:line="480" w:lineRule="auto"/>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b/>
          <w:sz w:val="24"/>
          <w:szCs w:val="24"/>
          <w:lang w:val="en-GB" w:eastAsia="en-GB"/>
        </w:rPr>
        <w:t xml:space="preserve">Age, years </w:t>
      </w:r>
      <w:proofErr w:type="gramStart"/>
      <w:r w:rsidRPr="004868A0">
        <w:rPr>
          <w:rFonts w:ascii="Times New Roman" w:eastAsia="Times New Roman" w:hAnsi="Times New Roman" w:cs="Times New Roman"/>
          <w:b/>
          <w:sz w:val="24"/>
          <w:szCs w:val="24"/>
          <w:lang w:val="en-GB" w:eastAsia="en-GB"/>
        </w:rPr>
        <w:tab/>
        <w:t xml:space="preserve">  </w:t>
      </w:r>
      <w:r w:rsidRPr="004868A0">
        <w:rPr>
          <w:rFonts w:ascii="Times New Roman" w:eastAsia="Times New Roman" w:hAnsi="Times New Roman" w:cs="Times New Roman"/>
          <w:sz w:val="24"/>
          <w:szCs w:val="24"/>
          <w:lang w:val="en-GB" w:eastAsia="en-GB"/>
        </w:rPr>
        <w:t>66.8</w:t>
      </w:r>
      <w:proofErr w:type="gramEnd"/>
      <w:r w:rsidRPr="004868A0">
        <w:rPr>
          <w:rFonts w:ascii="Times New Roman" w:eastAsia="Times New Roman" w:hAnsi="Times New Roman" w:cs="Times New Roman"/>
          <w:sz w:val="24"/>
          <w:szCs w:val="24"/>
          <w:lang w:val="en-GB" w:eastAsia="en-GB"/>
        </w:rPr>
        <w:t xml:space="preserve"> ± 9.9 (46–81)</w:t>
      </w:r>
      <w:r w:rsidRPr="004868A0">
        <w:rPr>
          <w:rFonts w:ascii="Times New Roman" w:eastAsia="Times New Roman" w:hAnsi="Times New Roman" w:cs="Times New Roman"/>
          <w:sz w:val="24"/>
          <w:szCs w:val="24"/>
          <w:lang w:val="en-GB" w:eastAsia="en-GB"/>
        </w:rPr>
        <w:tab/>
        <w:t xml:space="preserve">     67.7 ± 8.3 (49–85)</w:t>
      </w:r>
      <w:r w:rsidRPr="004868A0">
        <w:rPr>
          <w:rFonts w:ascii="Times New Roman" w:eastAsia="Times New Roman" w:hAnsi="Times New Roman" w:cs="Times New Roman"/>
          <w:sz w:val="24"/>
          <w:szCs w:val="24"/>
          <w:lang w:val="en-GB" w:eastAsia="en-GB"/>
        </w:rPr>
        <w:tab/>
        <w:t xml:space="preserve">     0.706</w:t>
      </w:r>
    </w:p>
    <w:p w14:paraId="45F27E6A" w14:textId="77777777" w:rsidR="004868A0" w:rsidRPr="004868A0" w:rsidRDefault="004868A0" w:rsidP="00257477">
      <w:pPr>
        <w:tabs>
          <w:tab w:val="left" w:pos="3459"/>
          <w:tab w:val="left" w:pos="5438"/>
          <w:tab w:val="left" w:pos="7537"/>
        </w:tabs>
        <w:spacing w:after="0" w:line="480" w:lineRule="auto"/>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b/>
          <w:sz w:val="24"/>
          <w:szCs w:val="24"/>
          <w:lang w:val="en-GB" w:eastAsia="en-GB"/>
        </w:rPr>
        <w:t>Sex (female / male)</w:t>
      </w:r>
      <w:proofErr w:type="gramStart"/>
      <w:r w:rsidRPr="004868A0">
        <w:rPr>
          <w:rFonts w:ascii="Times New Roman" w:eastAsia="Times New Roman" w:hAnsi="Times New Roman" w:cs="Times New Roman"/>
          <w:b/>
          <w:sz w:val="24"/>
          <w:szCs w:val="24"/>
          <w:lang w:val="en-GB" w:eastAsia="en-GB"/>
        </w:rPr>
        <w:tab/>
        <w:t xml:space="preserve">  </w:t>
      </w:r>
      <w:r w:rsidRPr="004868A0">
        <w:rPr>
          <w:rFonts w:ascii="Times New Roman" w:eastAsia="Times New Roman" w:hAnsi="Times New Roman" w:cs="Times New Roman"/>
          <w:sz w:val="24"/>
          <w:szCs w:val="24"/>
          <w:lang w:val="en-GB" w:eastAsia="en-GB"/>
        </w:rPr>
        <w:t>8</w:t>
      </w:r>
      <w:proofErr w:type="gramEnd"/>
      <w:r w:rsidRPr="004868A0">
        <w:rPr>
          <w:rFonts w:ascii="Times New Roman" w:eastAsia="Times New Roman" w:hAnsi="Times New Roman" w:cs="Times New Roman"/>
          <w:sz w:val="24"/>
          <w:szCs w:val="24"/>
          <w:lang w:val="en-GB" w:eastAsia="en-GB"/>
        </w:rPr>
        <w:t xml:space="preserve"> / 20</w:t>
      </w:r>
      <w:r w:rsidRPr="004868A0">
        <w:rPr>
          <w:rFonts w:ascii="Times New Roman" w:eastAsia="Times New Roman" w:hAnsi="Times New Roman" w:cs="Times New Roman"/>
          <w:sz w:val="24"/>
          <w:szCs w:val="24"/>
          <w:lang w:val="en-GB" w:eastAsia="en-GB"/>
        </w:rPr>
        <w:tab/>
        <w:t xml:space="preserve">     8 / 20</w:t>
      </w:r>
      <w:r w:rsidRPr="004868A0">
        <w:rPr>
          <w:rFonts w:ascii="Times New Roman" w:eastAsia="Times New Roman" w:hAnsi="Times New Roman" w:cs="Times New Roman"/>
          <w:sz w:val="24"/>
          <w:szCs w:val="24"/>
          <w:lang w:val="en-GB" w:eastAsia="en-GB"/>
        </w:rPr>
        <w:tab/>
        <w:t xml:space="preserve">      n/a</w:t>
      </w:r>
    </w:p>
    <w:p w14:paraId="45F27E6B" w14:textId="77777777" w:rsidR="004868A0" w:rsidRPr="004868A0" w:rsidRDefault="004868A0" w:rsidP="00257477">
      <w:pPr>
        <w:tabs>
          <w:tab w:val="left" w:pos="3459"/>
          <w:tab w:val="left" w:pos="5438"/>
          <w:tab w:val="left" w:pos="7537"/>
        </w:tabs>
        <w:spacing w:after="0" w:line="480" w:lineRule="auto"/>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b/>
          <w:sz w:val="24"/>
          <w:szCs w:val="24"/>
          <w:lang w:val="en-GB" w:eastAsia="en-GB"/>
        </w:rPr>
        <w:t>Handedness (right / left)</w:t>
      </w:r>
      <w:proofErr w:type="gramStart"/>
      <w:r w:rsidRPr="004868A0">
        <w:rPr>
          <w:rFonts w:ascii="Times New Roman" w:eastAsia="Times New Roman" w:hAnsi="Times New Roman" w:cs="Times New Roman"/>
          <w:b/>
          <w:sz w:val="24"/>
          <w:szCs w:val="24"/>
          <w:lang w:val="en-GB" w:eastAsia="en-GB"/>
        </w:rPr>
        <w:tab/>
        <w:t xml:space="preserve">  </w:t>
      </w:r>
      <w:r w:rsidRPr="004868A0">
        <w:rPr>
          <w:rFonts w:ascii="Times New Roman" w:eastAsia="Times New Roman" w:hAnsi="Times New Roman" w:cs="Times New Roman"/>
          <w:sz w:val="24"/>
          <w:szCs w:val="24"/>
          <w:lang w:val="en-GB" w:eastAsia="en-GB"/>
        </w:rPr>
        <w:t>26</w:t>
      </w:r>
      <w:proofErr w:type="gramEnd"/>
      <w:r w:rsidRPr="004868A0">
        <w:rPr>
          <w:rFonts w:ascii="Times New Roman" w:eastAsia="Times New Roman" w:hAnsi="Times New Roman" w:cs="Times New Roman"/>
          <w:sz w:val="24"/>
          <w:szCs w:val="24"/>
          <w:lang w:val="en-GB" w:eastAsia="en-GB"/>
        </w:rPr>
        <w:t xml:space="preserve"> / 2</w:t>
      </w:r>
      <w:r w:rsidRPr="004868A0">
        <w:rPr>
          <w:rFonts w:ascii="Times New Roman" w:eastAsia="Times New Roman" w:hAnsi="Times New Roman" w:cs="Times New Roman"/>
          <w:sz w:val="24"/>
          <w:szCs w:val="24"/>
          <w:lang w:val="en-GB" w:eastAsia="en-GB"/>
        </w:rPr>
        <w:tab/>
        <w:t xml:space="preserve">     28 / 0</w:t>
      </w:r>
      <w:r w:rsidRPr="004868A0">
        <w:rPr>
          <w:rFonts w:ascii="Times New Roman" w:eastAsia="Times New Roman" w:hAnsi="Times New Roman" w:cs="Times New Roman"/>
          <w:sz w:val="24"/>
          <w:szCs w:val="24"/>
          <w:lang w:val="en-GB" w:eastAsia="en-GB"/>
        </w:rPr>
        <w:tab/>
        <w:t xml:space="preserve">     n/a</w:t>
      </w:r>
    </w:p>
    <w:p w14:paraId="45F27E6C" w14:textId="77777777" w:rsidR="004868A0" w:rsidRPr="004868A0" w:rsidRDefault="004868A0" w:rsidP="00257477">
      <w:pPr>
        <w:tabs>
          <w:tab w:val="left" w:pos="3459"/>
          <w:tab w:val="left" w:pos="5438"/>
          <w:tab w:val="left" w:pos="7537"/>
        </w:tabs>
        <w:spacing w:after="0" w:line="480" w:lineRule="auto"/>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b/>
          <w:sz w:val="24"/>
          <w:szCs w:val="24"/>
          <w:lang w:val="en-GB" w:eastAsia="en-GB"/>
        </w:rPr>
        <w:t xml:space="preserve">Stroke hemisphere (right / </w:t>
      </w:r>
      <w:proofErr w:type="gramStart"/>
      <w:r w:rsidRPr="004868A0">
        <w:rPr>
          <w:rFonts w:ascii="Times New Roman" w:eastAsia="Times New Roman" w:hAnsi="Times New Roman" w:cs="Times New Roman"/>
          <w:b/>
          <w:sz w:val="24"/>
          <w:szCs w:val="24"/>
          <w:lang w:val="en-GB" w:eastAsia="en-GB"/>
        </w:rPr>
        <w:t xml:space="preserve">left)   </w:t>
      </w:r>
      <w:proofErr w:type="gramEnd"/>
      <w:r w:rsidRPr="004868A0">
        <w:rPr>
          <w:rFonts w:ascii="Times New Roman" w:eastAsia="Times New Roman" w:hAnsi="Times New Roman" w:cs="Times New Roman"/>
          <w:b/>
          <w:sz w:val="24"/>
          <w:szCs w:val="24"/>
          <w:lang w:val="en-GB" w:eastAsia="en-GB"/>
        </w:rPr>
        <w:t xml:space="preserve">  </w:t>
      </w:r>
      <w:r w:rsidRPr="004868A0">
        <w:rPr>
          <w:rFonts w:ascii="Times New Roman" w:eastAsia="Times New Roman" w:hAnsi="Times New Roman" w:cs="Times New Roman"/>
          <w:sz w:val="24"/>
          <w:szCs w:val="24"/>
          <w:lang w:val="en-GB" w:eastAsia="en-GB"/>
        </w:rPr>
        <w:t>16 / 12</w:t>
      </w:r>
      <w:r w:rsidRPr="004868A0">
        <w:rPr>
          <w:rFonts w:ascii="Times New Roman" w:eastAsia="Times New Roman" w:hAnsi="Times New Roman" w:cs="Times New Roman"/>
          <w:sz w:val="24"/>
          <w:szCs w:val="24"/>
          <w:lang w:val="en-GB" w:eastAsia="en-GB"/>
        </w:rPr>
        <w:tab/>
        <w:t xml:space="preserve">     n/a</w:t>
      </w:r>
      <w:r w:rsidRPr="004868A0">
        <w:rPr>
          <w:rFonts w:ascii="Times New Roman" w:eastAsia="Times New Roman" w:hAnsi="Times New Roman" w:cs="Times New Roman"/>
          <w:sz w:val="24"/>
          <w:szCs w:val="24"/>
          <w:lang w:val="en-GB" w:eastAsia="en-GB"/>
        </w:rPr>
        <w:tab/>
        <w:t xml:space="preserve">     n/a</w:t>
      </w:r>
    </w:p>
    <w:p w14:paraId="45F27E6D" w14:textId="77777777" w:rsidR="004868A0" w:rsidRDefault="004868A0" w:rsidP="00257477">
      <w:pPr>
        <w:tabs>
          <w:tab w:val="left" w:pos="3459"/>
          <w:tab w:val="left" w:pos="5438"/>
          <w:tab w:val="left" w:pos="7537"/>
        </w:tabs>
        <w:spacing w:after="0" w:line="480" w:lineRule="auto"/>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b/>
          <w:sz w:val="24"/>
          <w:szCs w:val="24"/>
          <w:lang w:val="en-GB" w:eastAsia="en-GB"/>
        </w:rPr>
        <w:t>Days since stroke onset</w:t>
      </w:r>
      <w:r w:rsidRPr="004868A0">
        <w:rPr>
          <w:rFonts w:ascii="Times New Roman" w:eastAsia="Times New Roman" w:hAnsi="Times New Roman" w:cs="Times New Roman"/>
          <w:b/>
          <w:sz w:val="24"/>
          <w:szCs w:val="24"/>
          <w:lang w:val="en-GB" w:eastAsia="en-GB"/>
        </w:rPr>
        <w:tab/>
        <w:t xml:space="preserve"> </w:t>
      </w:r>
      <w:r w:rsidRPr="004868A0">
        <w:rPr>
          <w:rFonts w:ascii="Times New Roman" w:eastAsia="Times New Roman" w:hAnsi="Times New Roman" w:cs="Times New Roman"/>
          <w:sz w:val="24"/>
          <w:szCs w:val="24"/>
          <w:lang w:val="en-GB" w:eastAsia="en-GB"/>
        </w:rPr>
        <w:t>5.3 ± 3.9 (1–20)</w:t>
      </w:r>
      <w:r w:rsidRPr="004868A0">
        <w:rPr>
          <w:rFonts w:ascii="Times New Roman" w:eastAsia="Times New Roman" w:hAnsi="Times New Roman" w:cs="Times New Roman"/>
          <w:sz w:val="24"/>
          <w:szCs w:val="24"/>
          <w:lang w:val="en-GB" w:eastAsia="en-GB"/>
        </w:rPr>
        <w:tab/>
        <w:t xml:space="preserve">     n/a</w:t>
      </w:r>
      <w:r w:rsidRPr="004868A0">
        <w:rPr>
          <w:rFonts w:ascii="Times New Roman" w:eastAsia="Times New Roman" w:hAnsi="Times New Roman" w:cs="Times New Roman"/>
          <w:sz w:val="24"/>
          <w:szCs w:val="24"/>
          <w:lang w:val="en-GB" w:eastAsia="en-GB"/>
        </w:rPr>
        <w:tab/>
        <w:t xml:space="preserve">     n/a</w:t>
      </w:r>
    </w:p>
    <w:p w14:paraId="45F27E6E" w14:textId="77777777" w:rsidR="009E6C4E" w:rsidRPr="009E6C4E" w:rsidRDefault="009E6C4E" w:rsidP="00257477">
      <w:pPr>
        <w:tabs>
          <w:tab w:val="left" w:pos="3459"/>
          <w:tab w:val="left" w:pos="5438"/>
          <w:tab w:val="left" w:pos="7537"/>
        </w:tabs>
        <w:spacing w:after="0" w:line="480" w:lineRule="auto"/>
        <w:rPr>
          <w:rFonts w:ascii="Times New Roman" w:eastAsia="Times New Roman" w:hAnsi="Times New Roman" w:cs="Times New Roman"/>
          <w:b/>
          <w:sz w:val="24"/>
          <w:szCs w:val="24"/>
          <w:lang w:val="en-GB" w:eastAsia="en-GB"/>
        </w:rPr>
      </w:pPr>
      <w:r w:rsidRPr="009E6C4E">
        <w:rPr>
          <w:rFonts w:ascii="Times New Roman" w:eastAsia="Times New Roman" w:hAnsi="Times New Roman" w:cs="Times New Roman"/>
          <w:b/>
          <w:sz w:val="24"/>
          <w:szCs w:val="24"/>
          <w:lang w:val="en-GB" w:eastAsia="en-GB"/>
        </w:rPr>
        <w:t>MoCA</w:t>
      </w:r>
      <w:r>
        <w:rPr>
          <w:rFonts w:ascii="Times New Roman" w:eastAsia="Times New Roman" w:hAnsi="Times New Roman" w:cs="Times New Roman"/>
          <w:b/>
          <w:sz w:val="24"/>
          <w:szCs w:val="24"/>
          <w:lang w:val="en-GB" w:eastAsia="en-GB"/>
        </w:rPr>
        <w:tab/>
        <w:t xml:space="preserve"> </w:t>
      </w:r>
      <w:r w:rsidRPr="009E6C4E">
        <w:rPr>
          <w:rFonts w:ascii="Times New Roman" w:eastAsia="Times New Roman" w:hAnsi="Times New Roman" w:cs="Times New Roman"/>
          <w:sz w:val="24"/>
          <w:szCs w:val="24"/>
          <w:lang w:val="en-GB" w:eastAsia="en-GB"/>
        </w:rPr>
        <w:t>22.6 ± 3.8</w:t>
      </w:r>
      <w:r>
        <w:rPr>
          <w:rFonts w:ascii="Times New Roman" w:eastAsia="Times New Roman" w:hAnsi="Times New Roman" w:cs="Times New Roman"/>
          <w:sz w:val="24"/>
          <w:szCs w:val="24"/>
          <w:lang w:val="en-GB" w:eastAsia="en-GB"/>
        </w:rPr>
        <w:tab/>
        <w:t xml:space="preserve">    </w:t>
      </w:r>
      <w:r w:rsidRPr="009E6C4E">
        <w:rPr>
          <w:rFonts w:ascii="Times New Roman" w:eastAsia="Times New Roman" w:hAnsi="Times New Roman" w:cs="Times New Roman"/>
          <w:sz w:val="24"/>
          <w:szCs w:val="24"/>
          <w:lang w:val="en-GB" w:eastAsia="en-GB"/>
        </w:rPr>
        <w:t>26.8 ± 1.9</w:t>
      </w:r>
      <w:r>
        <w:rPr>
          <w:rFonts w:ascii="Times New Roman" w:eastAsia="Times New Roman" w:hAnsi="Times New Roman" w:cs="Times New Roman"/>
          <w:sz w:val="24"/>
          <w:szCs w:val="24"/>
          <w:lang w:val="en-GB" w:eastAsia="en-GB"/>
        </w:rPr>
        <w:tab/>
      </w:r>
      <w:r>
        <w:rPr>
          <w:rFonts w:ascii="Times New Roman" w:eastAsia="Times New Roman" w:hAnsi="Times New Roman" w:cs="Times New Roman"/>
          <w:sz w:val="24"/>
          <w:szCs w:val="24"/>
          <w:lang w:val="en-GB" w:eastAsia="en-GB"/>
        </w:rPr>
        <w:tab/>
      </w:r>
      <w:r w:rsidRPr="009E6C4E">
        <w:rPr>
          <w:rFonts w:ascii="Times New Roman" w:eastAsia="Times New Roman" w:hAnsi="Times New Roman" w:cs="Times New Roman"/>
          <w:sz w:val="24"/>
          <w:szCs w:val="24"/>
          <w:lang w:val="en-GB" w:eastAsia="en-GB"/>
        </w:rPr>
        <w:t>&lt; 0.001</w:t>
      </w:r>
    </w:p>
    <w:p w14:paraId="45F27E6F" w14:textId="77777777" w:rsidR="004868A0" w:rsidRPr="004868A0" w:rsidRDefault="004868A0" w:rsidP="00257477">
      <w:pPr>
        <w:spacing w:after="0" w:line="480" w:lineRule="auto"/>
        <w:ind w:hanging="1"/>
        <w:rPr>
          <w:rFonts w:ascii="Times New Roman" w:eastAsia="Times New Roman" w:hAnsi="Times New Roman" w:cs="Times New Roman"/>
          <w:sz w:val="24"/>
          <w:szCs w:val="24"/>
          <w:highlight w:val="yellow"/>
          <w:lang w:val="en-GB" w:eastAsia="en-GB"/>
        </w:rPr>
      </w:pPr>
    </w:p>
    <w:p w14:paraId="45F27E72" w14:textId="2E91B9F4" w:rsidR="004868A0" w:rsidRDefault="004868A0" w:rsidP="00027683">
      <w:pPr>
        <w:spacing w:after="0" w:line="480" w:lineRule="auto"/>
        <w:ind w:hanging="2"/>
        <w:rPr>
          <w:rFonts w:ascii="Times New Roman" w:eastAsia="Times New Roman" w:hAnsi="Times New Roman" w:cs="Times New Roman"/>
          <w:sz w:val="24"/>
          <w:szCs w:val="24"/>
          <w:lang w:val="en-GB" w:eastAsia="en-GB"/>
        </w:rPr>
      </w:pPr>
      <w:r w:rsidRPr="004868A0">
        <w:rPr>
          <w:rFonts w:ascii="Times New Roman" w:eastAsia="Times New Roman" w:hAnsi="Times New Roman" w:cs="Times New Roman"/>
          <w:sz w:val="24"/>
          <w:szCs w:val="24"/>
          <w:lang w:val="en-GB" w:eastAsia="en-GB"/>
        </w:rPr>
        <w:lastRenderedPageBreak/>
        <w:t xml:space="preserve">Values are presented as mean ± standard deviation (SD) or counts. Age differences were tested using an independent-samples t-test. Sex and handedness were not statistically compared because groups were matched on these variables. </w:t>
      </w:r>
      <w:r w:rsidRPr="00302EA5">
        <w:rPr>
          <w:rFonts w:ascii="Times New Roman" w:eastAsia="Times New Roman" w:hAnsi="Times New Roman" w:cs="Times New Roman"/>
          <w:sz w:val="24"/>
          <w:szCs w:val="24"/>
          <w:lang w:val="en-GB" w:eastAsia="en-GB"/>
        </w:rPr>
        <w:t>Handedness was assessed using the Edinburgh Handedness Inventory.</w:t>
      </w:r>
      <w:r w:rsidR="000926DC">
        <w:rPr>
          <w:rFonts w:ascii="Times New Roman" w:eastAsia="Times New Roman" w:hAnsi="Times New Roman" w:cs="Times New Roman"/>
          <w:sz w:val="24"/>
          <w:szCs w:val="24"/>
          <w:lang w:val="en-GB" w:eastAsia="en-GB"/>
        </w:rPr>
        <w:t xml:space="preserve"> </w:t>
      </w:r>
      <w:r w:rsidR="000926DC" w:rsidRPr="00302EA5">
        <w:rPr>
          <w:rFonts w:ascii="Times New Roman" w:eastAsia="Times New Roman" w:hAnsi="Times New Roman" w:cs="Times New Roman"/>
          <w:sz w:val="24"/>
          <w:szCs w:val="24"/>
          <w:lang w:val="en-GB" w:eastAsia="en-GB"/>
        </w:rPr>
        <w:t>Abbreviations:</w:t>
      </w:r>
      <w:r w:rsidR="000926DC" w:rsidRPr="000926DC">
        <w:rPr>
          <w:rFonts w:ascii="Times New Roman" w:eastAsia="Times New Roman" w:hAnsi="Times New Roman" w:cs="Times New Roman"/>
          <w:sz w:val="24"/>
          <w:szCs w:val="24"/>
          <w:lang w:val="en-GB" w:eastAsia="en-GB"/>
        </w:rPr>
        <w:t xml:space="preserve"> </w:t>
      </w:r>
      <w:r w:rsidR="000926DC" w:rsidRPr="00302EA5">
        <w:rPr>
          <w:rFonts w:ascii="Times New Roman" w:eastAsia="Times New Roman" w:hAnsi="Times New Roman" w:cs="Times New Roman"/>
          <w:sz w:val="24"/>
          <w:szCs w:val="24"/>
          <w:lang w:val="en-GB" w:eastAsia="en-GB"/>
        </w:rPr>
        <w:t>MoCA, Montreal Cognitive Assessment</w:t>
      </w:r>
      <w:r w:rsidR="000926DC">
        <w:rPr>
          <w:rFonts w:ascii="Times New Roman" w:eastAsia="Times New Roman" w:hAnsi="Times New Roman" w:cs="Times New Roman"/>
          <w:sz w:val="24"/>
          <w:szCs w:val="24"/>
          <w:lang w:val="en-GB" w:eastAsia="en-GB"/>
        </w:rPr>
        <w:t>.</w:t>
      </w:r>
    </w:p>
    <w:p w14:paraId="7DE52DD4" w14:textId="77777777" w:rsidR="00027683" w:rsidRDefault="00027683" w:rsidP="00027683">
      <w:pPr>
        <w:spacing w:after="0" w:line="480" w:lineRule="auto"/>
        <w:ind w:hanging="2"/>
        <w:rPr>
          <w:rFonts w:ascii="Times New Roman" w:hAnsi="Times New Roman" w:cs="Times New Roman"/>
          <w:sz w:val="24"/>
          <w:szCs w:val="24"/>
          <w:lang w:val="en-GB"/>
        </w:rPr>
      </w:pPr>
    </w:p>
    <w:p w14:paraId="45F27E73" w14:textId="77777777" w:rsidR="00E44C8C" w:rsidRDefault="00257477" w:rsidP="00257477">
      <w:pPr>
        <w:tabs>
          <w:tab w:val="left" w:pos="2805"/>
          <w:tab w:val="left" w:pos="4936"/>
          <w:tab w:val="left" w:pos="7067"/>
        </w:tabs>
        <w:spacing w:after="0" w:line="240" w:lineRule="auto"/>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 xml:space="preserve">Supplementary </w:t>
      </w:r>
      <w:r w:rsidR="00E44C8C" w:rsidRPr="00302EA5">
        <w:rPr>
          <w:rFonts w:ascii="Times New Roman" w:eastAsia="Times New Roman" w:hAnsi="Times New Roman" w:cs="Times New Roman"/>
          <w:b/>
          <w:bCs/>
          <w:sz w:val="24"/>
          <w:szCs w:val="24"/>
          <w:lang w:val="en-GB" w:eastAsia="en-GB"/>
        </w:rPr>
        <w:t xml:space="preserve">Table </w:t>
      </w:r>
      <w:r w:rsidR="00E44C8C">
        <w:rPr>
          <w:rFonts w:ascii="Times New Roman" w:eastAsia="Times New Roman" w:hAnsi="Times New Roman" w:cs="Times New Roman"/>
          <w:b/>
          <w:bCs/>
          <w:sz w:val="24"/>
          <w:szCs w:val="24"/>
          <w:lang w:val="en-GB" w:eastAsia="en-GB"/>
        </w:rPr>
        <w:t>S</w:t>
      </w:r>
      <w:r w:rsidR="00E44C8C" w:rsidRPr="00302EA5">
        <w:rPr>
          <w:rFonts w:ascii="Times New Roman" w:eastAsia="Times New Roman" w:hAnsi="Times New Roman" w:cs="Times New Roman"/>
          <w:b/>
          <w:bCs/>
          <w:sz w:val="24"/>
          <w:szCs w:val="24"/>
          <w:lang w:val="en-GB" w:eastAsia="en-GB"/>
        </w:rPr>
        <w:t>2. Longitudinal clinical and cognitive outcomes in stroke patients.</w:t>
      </w:r>
    </w:p>
    <w:p w14:paraId="45F27E74" w14:textId="77777777" w:rsidR="00E44C8C" w:rsidRDefault="00E44C8C" w:rsidP="00257477">
      <w:pPr>
        <w:tabs>
          <w:tab w:val="left" w:pos="2805"/>
          <w:tab w:val="left" w:pos="4936"/>
          <w:tab w:val="left" w:pos="7067"/>
        </w:tabs>
        <w:spacing w:after="0" w:line="240" w:lineRule="auto"/>
        <w:rPr>
          <w:rFonts w:ascii="Times New Roman" w:eastAsia="Times New Roman" w:hAnsi="Times New Roman" w:cs="Times New Roman"/>
          <w:b/>
          <w:bCs/>
          <w:sz w:val="24"/>
          <w:szCs w:val="24"/>
          <w:lang w:val="en-GB" w:eastAsia="en-GB"/>
        </w:rPr>
      </w:pPr>
    </w:p>
    <w:p w14:paraId="45F27E75" w14:textId="77777777" w:rsidR="00302EA5" w:rsidRPr="00027683" w:rsidRDefault="00E44C8C" w:rsidP="00257477">
      <w:pPr>
        <w:tabs>
          <w:tab w:val="left" w:pos="2805"/>
          <w:tab w:val="left" w:pos="4936"/>
          <w:tab w:val="left" w:pos="7067"/>
        </w:tabs>
        <w:spacing w:after="0" w:line="240" w:lineRule="auto"/>
        <w:rPr>
          <w:rFonts w:eastAsia="Times New Roman" w:cstheme="minorHAnsi"/>
          <w:b/>
          <w:bCs/>
          <w:sz w:val="20"/>
          <w:szCs w:val="20"/>
          <w:lang w:val="en-GB" w:eastAsia="en-GB"/>
        </w:rPr>
      </w:pPr>
      <w:r w:rsidRPr="00302EA5">
        <w:rPr>
          <w:rFonts w:ascii="Times New Roman" w:eastAsia="Times New Roman" w:hAnsi="Times New Roman" w:cs="Times New Roman"/>
          <w:sz w:val="24"/>
          <w:szCs w:val="24"/>
          <w:lang w:val="en-GB" w:eastAsia="en-GB"/>
        </w:rPr>
        <w:br/>
      </w:r>
      <w:r w:rsidR="00302EA5" w:rsidRPr="00027683">
        <w:rPr>
          <w:rFonts w:eastAsia="Times New Roman" w:cstheme="minorHAnsi"/>
          <w:b/>
          <w:bCs/>
          <w:sz w:val="20"/>
          <w:szCs w:val="20"/>
          <w:lang w:val="en-GB" w:eastAsia="en-GB"/>
        </w:rPr>
        <w:t xml:space="preserve">Measure         </w:t>
      </w:r>
      <w:r w:rsidR="005A24F6" w:rsidRPr="00027683">
        <w:rPr>
          <w:rFonts w:eastAsia="Times New Roman" w:cstheme="minorHAnsi"/>
          <w:b/>
          <w:bCs/>
          <w:sz w:val="20"/>
          <w:szCs w:val="20"/>
          <w:lang w:val="en-GB" w:eastAsia="en-GB"/>
        </w:rPr>
        <w:tab/>
      </w:r>
      <w:r w:rsidR="000926DC" w:rsidRPr="00027683">
        <w:rPr>
          <w:rFonts w:eastAsia="Times New Roman" w:cstheme="minorHAnsi"/>
          <w:b/>
          <w:bCs/>
          <w:sz w:val="20"/>
          <w:szCs w:val="20"/>
          <w:lang w:val="en-GB" w:eastAsia="en-GB"/>
        </w:rPr>
        <w:t>Stroke</w:t>
      </w:r>
      <w:r w:rsidR="00302EA5" w:rsidRPr="00027683">
        <w:rPr>
          <w:rFonts w:eastAsia="Times New Roman" w:cstheme="minorHAnsi"/>
          <w:b/>
          <w:bCs/>
          <w:sz w:val="20"/>
          <w:szCs w:val="20"/>
          <w:lang w:val="en-GB" w:eastAsia="en-GB"/>
        </w:rPr>
        <w:t xml:space="preserve">          </w:t>
      </w:r>
      <w:r w:rsidR="005A24F6" w:rsidRPr="00027683">
        <w:rPr>
          <w:rFonts w:eastAsia="Times New Roman" w:cstheme="minorHAnsi"/>
          <w:b/>
          <w:bCs/>
          <w:sz w:val="20"/>
          <w:szCs w:val="20"/>
          <w:lang w:val="en-GB" w:eastAsia="en-GB"/>
        </w:rPr>
        <w:tab/>
      </w:r>
      <w:r w:rsidR="00302EA5" w:rsidRPr="00027683">
        <w:rPr>
          <w:rFonts w:eastAsia="Times New Roman" w:cstheme="minorHAnsi"/>
          <w:b/>
          <w:bCs/>
          <w:sz w:val="20"/>
          <w:szCs w:val="20"/>
          <w:lang w:val="en-GB" w:eastAsia="en-GB"/>
        </w:rPr>
        <w:t xml:space="preserve">6 weeks </w:t>
      </w:r>
      <w:r w:rsidR="00302EA5" w:rsidRPr="00027683">
        <w:rPr>
          <w:rFonts w:eastAsia="Times New Roman" w:cstheme="minorHAnsi"/>
          <w:b/>
          <w:bCs/>
          <w:sz w:val="20"/>
          <w:szCs w:val="20"/>
          <w:lang w:val="en-GB" w:eastAsia="en-GB"/>
        </w:rPr>
        <w:tab/>
        <w:t xml:space="preserve">6 months </w:t>
      </w:r>
    </w:p>
    <w:p w14:paraId="45F27E76" w14:textId="77777777" w:rsidR="00302EA5" w:rsidRPr="00027683" w:rsidRDefault="005A24F6" w:rsidP="00257477">
      <w:pPr>
        <w:tabs>
          <w:tab w:val="left" w:pos="2805"/>
          <w:tab w:val="left" w:pos="4936"/>
          <w:tab w:val="left" w:pos="7067"/>
        </w:tabs>
        <w:spacing w:after="0" w:line="480" w:lineRule="auto"/>
        <w:rPr>
          <w:rFonts w:eastAsia="Times New Roman" w:cstheme="minorHAnsi"/>
          <w:b/>
          <w:bCs/>
          <w:sz w:val="20"/>
          <w:szCs w:val="20"/>
          <w:lang w:val="en-GB" w:eastAsia="en-GB"/>
        </w:rPr>
      </w:pPr>
      <w:r w:rsidRPr="00027683">
        <w:rPr>
          <w:rFonts w:eastAsia="Times New Roman" w:cstheme="minorHAnsi"/>
          <w:b/>
          <w:bCs/>
          <w:sz w:val="20"/>
          <w:szCs w:val="20"/>
          <w:lang w:val="en-GB" w:eastAsia="en-GB"/>
        </w:rPr>
        <w:t>(mean ± SD)</w:t>
      </w:r>
      <w:r w:rsidRPr="00027683">
        <w:rPr>
          <w:rFonts w:eastAsia="Times New Roman" w:cstheme="minorHAnsi"/>
          <w:b/>
          <w:bCs/>
          <w:sz w:val="20"/>
          <w:szCs w:val="20"/>
          <w:lang w:val="en-GB" w:eastAsia="en-GB"/>
        </w:rPr>
        <w:tab/>
      </w:r>
      <w:r w:rsidR="000926DC" w:rsidRPr="00027683">
        <w:rPr>
          <w:rFonts w:eastAsia="Times New Roman" w:cstheme="minorHAnsi"/>
          <w:b/>
          <w:bCs/>
          <w:sz w:val="20"/>
          <w:szCs w:val="20"/>
          <w:lang w:val="en-GB" w:eastAsia="en-GB"/>
        </w:rPr>
        <w:t>onset</w:t>
      </w:r>
      <w:r w:rsidRPr="00027683">
        <w:rPr>
          <w:rFonts w:eastAsia="Times New Roman" w:cstheme="minorHAnsi"/>
          <w:b/>
          <w:bCs/>
          <w:sz w:val="20"/>
          <w:szCs w:val="20"/>
          <w:lang w:val="en-GB" w:eastAsia="en-GB"/>
        </w:rPr>
        <w:tab/>
      </w:r>
      <w:r w:rsidR="00302EA5" w:rsidRPr="00027683">
        <w:rPr>
          <w:rFonts w:eastAsia="Times New Roman" w:cstheme="minorHAnsi"/>
          <w:b/>
          <w:bCs/>
          <w:sz w:val="20"/>
          <w:szCs w:val="20"/>
          <w:lang w:val="en-GB" w:eastAsia="en-GB"/>
        </w:rPr>
        <w:t xml:space="preserve">post-stroke   </w:t>
      </w:r>
      <w:r w:rsidR="00302EA5" w:rsidRPr="00027683">
        <w:rPr>
          <w:rFonts w:eastAsia="Times New Roman" w:cstheme="minorHAnsi"/>
          <w:b/>
          <w:bCs/>
          <w:sz w:val="20"/>
          <w:szCs w:val="20"/>
          <w:lang w:val="en-GB" w:eastAsia="en-GB"/>
        </w:rPr>
        <w:tab/>
      </w:r>
      <w:proofErr w:type="spellStart"/>
      <w:r w:rsidR="00302EA5" w:rsidRPr="00027683">
        <w:rPr>
          <w:rFonts w:eastAsia="Times New Roman" w:cstheme="minorHAnsi"/>
          <w:b/>
          <w:bCs/>
          <w:sz w:val="20"/>
          <w:szCs w:val="20"/>
          <w:lang w:val="en-GB" w:eastAsia="en-GB"/>
        </w:rPr>
        <w:t>post-stroke</w:t>
      </w:r>
      <w:proofErr w:type="spellEnd"/>
      <w:r w:rsidR="00302EA5" w:rsidRPr="00027683">
        <w:rPr>
          <w:rFonts w:eastAsia="Times New Roman" w:cstheme="minorHAnsi"/>
          <w:b/>
          <w:bCs/>
          <w:sz w:val="20"/>
          <w:szCs w:val="20"/>
          <w:lang w:val="en-GB" w:eastAsia="en-GB"/>
        </w:rPr>
        <w:t xml:space="preserve">   </w:t>
      </w:r>
    </w:p>
    <w:p w14:paraId="45F27E77" w14:textId="77777777" w:rsidR="00302EA5" w:rsidRPr="00027683" w:rsidRDefault="00302EA5" w:rsidP="00257477">
      <w:pPr>
        <w:tabs>
          <w:tab w:val="left" w:pos="2805"/>
          <w:tab w:val="left" w:pos="4936"/>
          <w:tab w:val="left" w:pos="7067"/>
        </w:tabs>
        <w:spacing w:after="0" w:line="480" w:lineRule="auto"/>
        <w:rPr>
          <w:rFonts w:eastAsia="Times New Roman" w:cstheme="minorHAnsi"/>
          <w:sz w:val="20"/>
          <w:szCs w:val="20"/>
          <w:lang w:val="en-GB" w:eastAsia="en-GB"/>
        </w:rPr>
      </w:pPr>
      <w:r w:rsidRPr="00027683">
        <w:rPr>
          <w:rFonts w:eastAsia="Times New Roman" w:cstheme="minorHAnsi"/>
          <w:b/>
          <w:sz w:val="20"/>
          <w:szCs w:val="20"/>
          <w:lang w:val="en-GB" w:eastAsia="en-GB"/>
        </w:rPr>
        <w:t>NIHSS</w:t>
      </w:r>
      <w:r w:rsidRPr="00027683">
        <w:rPr>
          <w:rFonts w:eastAsia="Times New Roman" w:cstheme="minorHAnsi"/>
          <w:b/>
          <w:sz w:val="20"/>
          <w:szCs w:val="20"/>
          <w:lang w:val="en-GB" w:eastAsia="en-GB"/>
        </w:rPr>
        <w:tab/>
      </w:r>
      <w:r w:rsidRPr="00027683">
        <w:rPr>
          <w:rFonts w:eastAsia="Times New Roman" w:cstheme="minorHAnsi"/>
          <w:sz w:val="20"/>
          <w:szCs w:val="20"/>
          <w:lang w:val="en-GB" w:eastAsia="en-GB"/>
        </w:rPr>
        <w:t>5.1 ± 3.0</w:t>
      </w:r>
      <w:r w:rsidRPr="00027683">
        <w:rPr>
          <w:rFonts w:eastAsia="Times New Roman" w:cstheme="minorHAnsi"/>
          <w:sz w:val="20"/>
          <w:szCs w:val="20"/>
          <w:lang w:val="en-GB" w:eastAsia="en-GB"/>
        </w:rPr>
        <w:tab/>
        <w:t>0.9 ± 0.9</w:t>
      </w:r>
      <w:r w:rsidRPr="00027683">
        <w:rPr>
          <w:rFonts w:eastAsia="Times New Roman" w:cstheme="minorHAnsi"/>
          <w:sz w:val="20"/>
          <w:szCs w:val="20"/>
          <w:lang w:val="en-GB" w:eastAsia="en-GB"/>
        </w:rPr>
        <w:tab/>
        <w:t>0.5 ± 0.6</w:t>
      </w:r>
    </w:p>
    <w:p w14:paraId="45F27E78" w14:textId="774716CB" w:rsidR="00302EA5" w:rsidRPr="00027683" w:rsidRDefault="00302EA5" w:rsidP="00257477">
      <w:pPr>
        <w:tabs>
          <w:tab w:val="left" w:pos="2805"/>
          <w:tab w:val="left" w:pos="4936"/>
          <w:tab w:val="left" w:pos="7067"/>
        </w:tabs>
        <w:spacing w:after="0" w:line="480" w:lineRule="auto"/>
        <w:rPr>
          <w:rFonts w:eastAsia="Times New Roman" w:cstheme="minorHAnsi"/>
          <w:b/>
          <w:sz w:val="20"/>
          <w:szCs w:val="20"/>
          <w:lang w:val="en-GB" w:eastAsia="en-GB"/>
        </w:rPr>
      </w:pPr>
      <w:r w:rsidRPr="00027683">
        <w:rPr>
          <w:rFonts w:eastAsia="Times New Roman" w:cstheme="minorHAnsi"/>
          <w:b/>
          <w:sz w:val="20"/>
          <w:szCs w:val="20"/>
          <w:lang w:val="en-GB" w:eastAsia="en-GB"/>
        </w:rPr>
        <w:t>FMUE</w:t>
      </w:r>
      <w:r w:rsidRPr="00027683">
        <w:rPr>
          <w:rFonts w:eastAsia="Times New Roman" w:cstheme="minorHAnsi"/>
          <w:b/>
          <w:sz w:val="20"/>
          <w:szCs w:val="20"/>
          <w:lang w:val="en-GB" w:eastAsia="en-GB"/>
        </w:rPr>
        <w:tab/>
      </w:r>
      <w:r w:rsidRPr="00027683">
        <w:rPr>
          <w:rFonts w:eastAsia="Times New Roman" w:cstheme="minorHAnsi"/>
          <w:sz w:val="20"/>
          <w:szCs w:val="20"/>
          <w:lang w:val="en-GB" w:eastAsia="en-GB"/>
        </w:rPr>
        <w:t>54.1 ± 10.3</w:t>
      </w:r>
      <w:r w:rsidRPr="00027683">
        <w:rPr>
          <w:rFonts w:eastAsia="Times New Roman" w:cstheme="minorHAnsi"/>
          <w:sz w:val="20"/>
          <w:szCs w:val="20"/>
          <w:lang w:val="en-GB" w:eastAsia="en-GB"/>
        </w:rPr>
        <w:tab/>
        <w:t>60.2 ± 5.4</w:t>
      </w:r>
      <w:r w:rsidRPr="00027683">
        <w:rPr>
          <w:rFonts w:eastAsia="Times New Roman" w:cstheme="minorHAnsi"/>
          <w:sz w:val="20"/>
          <w:szCs w:val="20"/>
          <w:lang w:val="en-GB" w:eastAsia="en-GB"/>
        </w:rPr>
        <w:tab/>
        <w:t>62.0 ± 5.1</w:t>
      </w:r>
      <w:r w:rsidRPr="00027683">
        <w:rPr>
          <w:rFonts w:eastAsia="Times New Roman" w:cstheme="minorHAnsi"/>
          <w:b/>
          <w:sz w:val="20"/>
          <w:szCs w:val="20"/>
          <w:lang w:val="en-GB" w:eastAsia="en-GB"/>
        </w:rPr>
        <w:tab/>
      </w:r>
    </w:p>
    <w:p w14:paraId="45F27E79" w14:textId="77777777" w:rsidR="00302EA5" w:rsidRPr="00027683" w:rsidRDefault="00302EA5" w:rsidP="00257477">
      <w:pPr>
        <w:tabs>
          <w:tab w:val="left" w:pos="2805"/>
          <w:tab w:val="left" w:pos="4936"/>
          <w:tab w:val="left" w:pos="7067"/>
        </w:tabs>
        <w:spacing w:after="0" w:line="480" w:lineRule="auto"/>
        <w:rPr>
          <w:rFonts w:eastAsia="Times New Roman" w:cstheme="minorHAnsi"/>
          <w:sz w:val="20"/>
          <w:szCs w:val="20"/>
          <w:lang w:val="en-GB" w:eastAsia="en-GB"/>
        </w:rPr>
      </w:pPr>
      <w:proofErr w:type="spellStart"/>
      <w:r w:rsidRPr="00027683">
        <w:rPr>
          <w:rFonts w:eastAsia="Times New Roman" w:cstheme="minorHAnsi"/>
          <w:b/>
          <w:sz w:val="20"/>
          <w:szCs w:val="20"/>
          <w:lang w:val="en-GB" w:eastAsia="en-GB"/>
        </w:rPr>
        <w:t>mRS</w:t>
      </w:r>
      <w:proofErr w:type="spellEnd"/>
      <w:r w:rsidRPr="00027683">
        <w:rPr>
          <w:rFonts w:eastAsia="Times New Roman" w:cstheme="minorHAnsi"/>
          <w:b/>
          <w:sz w:val="20"/>
          <w:szCs w:val="20"/>
          <w:lang w:val="en-GB" w:eastAsia="en-GB"/>
        </w:rPr>
        <w:tab/>
      </w:r>
      <w:r w:rsidRPr="00027683">
        <w:rPr>
          <w:rFonts w:eastAsia="Times New Roman" w:cstheme="minorHAnsi"/>
          <w:sz w:val="20"/>
          <w:szCs w:val="20"/>
          <w:lang w:val="en-GB" w:eastAsia="en-GB"/>
        </w:rPr>
        <w:t>2.0 ± 1.2</w:t>
      </w:r>
      <w:r w:rsidRPr="00027683">
        <w:rPr>
          <w:rFonts w:eastAsia="Times New Roman" w:cstheme="minorHAnsi"/>
          <w:sz w:val="20"/>
          <w:szCs w:val="20"/>
          <w:lang w:val="en-GB" w:eastAsia="en-GB"/>
        </w:rPr>
        <w:tab/>
        <w:t>1.3 ± 0.8</w:t>
      </w:r>
      <w:r w:rsidRPr="00027683">
        <w:rPr>
          <w:rFonts w:eastAsia="Times New Roman" w:cstheme="minorHAnsi"/>
          <w:sz w:val="20"/>
          <w:szCs w:val="20"/>
          <w:lang w:val="en-GB" w:eastAsia="en-GB"/>
        </w:rPr>
        <w:tab/>
        <w:t>1.0 ± 0.6</w:t>
      </w:r>
    </w:p>
    <w:p w14:paraId="45F27E7A" w14:textId="77777777" w:rsidR="00302EA5" w:rsidRPr="00027683" w:rsidRDefault="00302EA5" w:rsidP="00257477">
      <w:pPr>
        <w:spacing w:after="0" w:line="480" w:lineRule="auto"/>
        <w:ind w:hanging="2"/>
        <w:rPr>
          <w:rFonts w:eastAsia="Times New Roman" w:cstheme="minorHAnsi"/>
          <w:sz w:val="20"/>
          <w:szCs w:val="20"/>
          <w:lang w:val="en-GB" w:eastAsia="en-GB"/>
        </w:rPr>
      </w:pPr>
      <w:r w:rsidRPr="00027683">
        <w:rPr>
          <w:rFonts w:eastAsia="Times New Roman" w:cstheme="minorHAnsi"/>
          <w:b/>
          <w:sz w:val="20"/>
          <w:szCs w:val="20"/>
          <w:lang w:val="en-GB" w:eastAsia="en-GB"/>
        </w:rPr>
        <w:t>MoCA</w:t>
      </w:r>
      <w:r w:rsidRPr="00027683">
        <w:rPr>
          <w:rFonts w:eastAsia="Times New Roman" w:cstheme="minorHAnsi"/>
          <w:b/>
          <w:sz w:val="20"/>
          <w:szCs w:val="20"/>
          <w:lang w:val="en-GB" w:eastAsia="en-GB"/>
        </w:rPr>
        <w:tab/>
      </w:r>
      <w:r w:rsidRPr="00027683">
        <w:rPr>
          <w:rFonts w:eastAsia="Times New Roman" w:cstheme="minorHAnsi"/>
          <w:b/>
          <w:sz w:val="20"/>
          <w:szCs w:val="20"/>
          <w:lang w:val="en-GB" w:eastAsia="en-GB"/>
        </w:rPr>
        <w:tab/>
        <w:t xml:space="preserve">           </w:t>
      </w:r>
      <w:r w:rsidR="005A24F6" w:rsidRPr="00027683">
        <w:rPr>
          <w:rFonts w:eastAsia="Times New Roman" w:cstheme="minorHAnsi"/>
          <w:b/>
          <w:sz w:val="20"/>
          <w:szCs w:val="20"/>
          <w:lang w:val="en-GB" w:eastAsia="en-GB"/>
        </w:rPr>
        <w:tab/>
      </w:r>
      <w:r w:rsidR="005A24F6" w:rsidRPr="00027683">
        <w:rPr>
          <w:rFonts w:eastAsia="Times New Roman" w:cstheme="minorHAnsi"/>
          <w:b/>
          <w:sz w:val="20"/>
          <w:szCs w:val="20"/>
          <w:lang w:val="en-GB" w:eastAsia="en-GB"/>
        </w:rPr>
        <w:tab/>
      </w:r>
      <w:r w:rsidRPr="00027683">
        <w:rPr>
          <w:rFonts w:eastAsia="Times New Roman" w:cstheme="minorHAnsi"/>
          <w:sz w:val="20"/>
          <w:szCs w:val="20"/>
          <w:lang w:val="en-GB" w:eastAsia="en-GB"/>
        </w:rPr>
        <w:t>22.6 ± 3.9</w:t>
      </w:r>
      <w:r w:rsidRPr="00027683">
        <w:rPr>
          <w:rFonts w:eastAsia="Times New Roman" w:cstheme="minorHAnsi"/>
          <w:sz w:val="20"/>
          <w:szCs w:val="20"/>
          <w:lang w:val="en-GB" w:eastAsia="en-GB"/>
        </w:rPr>
        <w:tab/>
        <w:t xml:space="preserve">          24.6 ± 4.2 </w:t>
      </w:r>
      <w:r w:rsidRPr="00027683">
        <w:rPr>
          <w:rFonts w:eastAsia="Times New Roman" w:cstheme="minorHAnsi"/>
          <w:sz w:val="20"/>
          <w:szCs w:val="20"/>
          <w:lang w:val="en-GB" w:eastAsia="en-GB"/>
        </w:rPr>
        <w:tab/>
        <w:t xml:space="preserve">          </w:t>
      </w:r>
      <w:r w:rsidR="005A24F6" w:rsidRPr="00027683">
        <w:rPr>
          <w:rFonts w:eastAsia="Times New Roman" w:cstheme="minorHAnsi"/>
          <w:sz w:val="20"/>
          <w:szCs w:val="20"/>
          <w:lang w:val="en-GB" w:eastAsia="en-GB"/>
        </w:rPr>
        <w:t xml:space="preserve"> </w:t>
      </w:r>
      <w:r w:rsidRPr="00027683">
        <w:rPr>
          <w:rFonts w:eastAsia="Times New Roman" w:cstheme="minorHAnsi"/>
          <w:sz w:val="20"/>
          <w:szCs w:val="20"/>
          <w:lang w:val="en-GB" w:eastAsia="en-GB"/>
        </w:rPr>
        <w:t xml:space="preserve">26.7 ± 3.1 </w:t>
      </w:r>
    </w:p>
    <w:p w14:paraId="45F27E7B" w14:textId="77777777" w:rsidR="00302EA5" w:rsidRPr="00302EA5" w:rsidRDefault="00302EA5" w:rsidP="00257477">
      <w:pPr>
        <w:spacing w:after="0" w:line="480" w:lineRule="auto"/>
        <w:ind w:hanging="2"/>
        <w:rPr>
          <w:rFonts w:ascii="Times New Roman" w:eastAsia="Times New Roman" w:hAnsi="Times New Roman" w:cs="Times New Roman"/>
          <w:sz w:val="24"/>
          <w:szCs w:val="24"/>
          <w:lang w:val="en-GB" w:eastAsia="en-GB"/>
        </w:rPr>
      </w:pPr>
    </w:p>
    <w:p w14:paraId="45F27E7C" w14:textId="7D4268BF" w:rsidR="00302EA5" w:rsidRDefault="00302EA5" w:rsidP="00257477">
      <w:pPr>
        <w:spacing w:after="0" w:line="480" w:lineRule="auto"/>
        <w:ind w:hanging="2"/>
        <w:rPr>
          <w:rFonts w:ascii="Times New Roman" w:eastAsia="Times New Roman" w:hAnsi="Times New Roman" w:cs="Times New Roman"/>
          <w:sz w:val="24"/>
          <w:szCs w:val="24"/>
          <w:lang w:val="en-GB" w:eastAsia="en-GB"/>
        </w:rPr>
      </w:pPr>
      <w:r w:rsidRPr="00302EA5">
        <w:rPr>
          <w:rFonts w:ascii="Times New Roman" w:eastAsia="Times New Roman" w:hAnsi="Times New Roman" w:cs="Times New Roman"/>
          <w:sz w:val="24"/>
          <w:szCs w:val="24"/>
          <w:lang w:val="en-GB" w:eastAsia="en-GB"/>
        </w:rPr>
        <w:t xml:space="preserve">Values are presented as mean ± standard deviation (SD). Due to missing data at individual time points, the number of available observations varies across assessments. Abbreviations: FMUE, Fugl–Meyer Upper Extremity (Parts A–D); MoCA, Montreal Cognitive Assessment; </w:t>
      </w:r>
      <w:proofErr w:type="spellStart"/>
      <w:r w:rsidRPr="00302EA5">
        <w:rPr>
          <w:rFonts w:ascii="Times New Roman" w:eastAsia="Times New Roman" w:hAnsi="Times New Roman" w:cs="Times New Roman"/>
          <w:sz w:val="24"/>
          <w:szCs w:val="24"/>
          <w:lang w:val="en-GB" w:eastAsia="en-GB"/>
        </w:rPr>
        <w:t>mRS</w:t>
      </w:r>
      <w:proofErr w:type="spellEnd"/>
      <w:r w:rsidRPr="00302EA5">
        <w:rPr>
          <w:rFonts w:ascii="Times New Roman" w:eastAsia="Times New Roman" w:hAnsi="Times New Roman" w:cs="Times New Roman"/>
          <w:sz w:val="24"/>
          <w:szCs w:val="24"/>
          <w:lang w:val="en-GB" w:eastAsia="en-GB"/>
        </w:rPr>
        <w:t>, modified Rankin Scale; NIHSS, NIH Stroke Scale.</w:t>
      </w:r>
    </w:p>
    <w:p w14:paraId="0466D05F" w14:textId="77777777" w:rsidR="0091767E" w:rsidRDefault="0091767E" w:rsidP="00257477">
      <w:pPr>
        <w:spacing w:after="0" w:line="480" w:lineRule="auto"/>
        <w:ind w:hanging="2"/>
        <w:rPr>
          <w:rFonts w:ascii="Times New Roman" w:eastAsia="Times New Roman" w:hAnsi="Times New Roman" w:cs="Times New Roman"/>
          <w:sz w:val="24"/>
          <w:szCs w:val="24"/>
          <w:lang w:val="en-GB" w:eastAsia="en-GB"/>
        </w:rPr>
      </w:pPr>
    </w:p>
    <w:p w14:paraId="23802DF3" w14:textId="77777777" w:rsidR="00DB2E69" w:rsidRDefault="00DB2E69" w:rsidP="00257477">
      <w:pPr>
        <w:spacing w:after="0" w:line="480" w:lineRule="auto"/>
        <w:ind w:hanging="2"/>
        <w:rPr>
          <w:rFonts w:ascii="Times New Roman" w:eastAsia="Times New Roman" w:hAnsi="Times New Roman" w:cs="Times New Roman"/>
          <w:sz w:val="24"/>
          <w:szCs w:val="24"/>
          <w:lang w:val="en-GB" w:eastAsia="en-GB"/>
        </w:rPr>
      </w:pPr>
    </w:p>
    <w:p w14:paraId="180DF727" w14:textId="1D658D10" w:rsidR="00961A8C" w:rsidRDefault="00063D06" w:rsidP="00257477">
      <w:pPr>
        <w:spacing w:after="0" w:line="480" w:lineRule="auto"/>
        <w:ind w:hanging="2"/>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 xml:space="preserve">Supplementary </w:t>
      </w:r>
      <w:r w:rsidRPr="004868A0">
        <w:rPr>
          <w:rFonts w:ascii="Times New Roman" w:eastAsia="Times New Roman" w:hAnsi="Times New Roman" w:cs="Times New Roman"/>
          <w:b/>
          <w:bCs/>
          <w:sz w:val="24"/>
          <w:szCs w:val="24"/>
          <w:lang w:val="en-GB" w:eastAsia="en-GB"/>
        </w:rPr>
        <w:t xml:space="preserve">Table </w:t>
      </w:r>
      <w:r>
        <w:rPr>
          <w:rFonts w:ascii="Times New Roman" w:eastAsia="Times New Roman" w:hAnsi="Times New Roman" w:cs="Times New Roman"/>
          <w:b/>
          <w:bCs/>
          <w:sz w:val="24"/>
          <w:szCs w:val="24"/>
          <w:lang w:val="en-GB" w:eastAsia="en-GB"/>
        </w:rPr>
        <w:t>S3</w:t>
      </w:r>
      <w:r w:rsidRPr="004868A0">
        <w:rPr>
          <w:rFonts w:ascii="Times New Roman" w:eastAsia="Times New Roman" w:hAnsi="Times New Roman" w:cs="Times New Roman"/>
          <w:b/>
          <w:bCs/>
          <w:sz w:val="24"/>
          <w:szCs w:val="24"/>
          <w:lang w:val="en-GB" w:eastAsia="en-GB"/>
        </w:rPr>
        <w:t xml:space="preserve">. </w:t>
      </w:r>
      <w:r w:rsidR="00027683" w:rsidRPr="00027683">
        <w:rPr>
          <w:rFonts w:ascii="Times New Roman" w:eastAsia="Times New Roman" w:hAnsi="Times New Roman" w:cs="Times New Roman"/>
          <w:b/>
          <w:bCs/>
          <w:sz w:val="24"/>
          <w:szCs w:val="24"/>
          <w:lang w:val="en-GB" w:eastAsia="en-GB"/>
        </w:rPr>
        <w:t>Robustness summary (bootstrap + LOOCV)</w:t>
      </w:r>
    </w:p>
    <w:tbl>
      <w:tblPr>
        <w:tblStyle w:val="Listentabelle6farbig"/>
        <w:tblW w:w="0" w:type="auto"/>
        <w:tblLook w:val="04A0" w:firstRow="1" w:lastRow="0" w:firstColumn="1" w:lastColumn="0" w:noHBand="0" w:noVBand="1"/>
      </w:tblPr>
      <w:tblGrid>
        <w:gridCol w:w="1164"/>
        <w:gridCol w:w="2244"/>
        <w:gridCol w:w="1333"/>
        <w:gridCol w:w="1320"/>
        <w:gridCol w:w="1339"/>
        <w:gridCol w:w="1672"/>
      </w:tblGrid>
      <w:tr w:rsidR="00027683" w:rsidRPr="00027683" w14:paraId="0D3A3908" w14:textId="77777777" w:rsidTr="00027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1F924" w14:textId="77777777" w:rsidR="00027683" w:rsidRPr="00027683" w:rsidRDefault="00027683" w:rsidP="00027683">
            <w:pPr>
              <w:jc w:val="center"/>
              <w:rPr>
                <w:rFonts w:eastAsia="Times New Roman" w:cstheme="minorHAnsi"/>
                <w:sz w:val="20"/>
                <w:szCs w:val="20"/>
                <w:lang w:eastAsia="de-DE"/>
              </w:rPr>
            </w:pPr>
            <w:proofErr w:type="spellStart"/>
            <w:r w:rsidRPr="00027683">
              <w:rPr>
                <w:rFonts w:eastAsia="Times New Roman" w:cstheme="minorHAnsi"/>
                <w:sz w:val="20"/>
                <w:szCs w:val="20"/>
                <w:lang w:eastAsia="de-DE"/>
              </w:rPr>
              <w:t>Endpoint</w:t>
            </w:r>
            <w:proofErr w:type="spellEnd"/>
          </w:p>
        </w:tc>
        <w:tc>
          <w:tcPr>
            <w:tcW w:w="0" w:type="auto"/>
            <w:hideMark/>
          </w:tcPr>
          <w:p w14:paraId="1D1FD245" w14:textId="77777777" w:rsidR="00027683" w:rsidRPr="00027683" w:rsidRDefault="00027683" w:rsidP="00027683">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lang w:val="en-US" w:eastAsia="de-DE"/>
              </w:rPr>
            </w:pPr>
            <w:r w:rsidRPr="00027683">
              <w:rPr>
                <w:rFonts w:eastAsia="Times New Roman" w:cstheme="minorHAnsi"/>
                <w:sz w:val="20"/>
                <w:szCs w:val="20"/>
                <w:lang w:eastAsia="de-DE"/>
              </w:rPr>
              <w:t>Δ</w:t>
            </w:r>
            <w:r w:rsidRPr="00027683">
              <w:rPr>
                <w:rFonts w:eastAsia="Times New Roman" w:cstheme="minorHAnsi"/>
                <w:sz w:val="20"/>
                <w:szCs w:val="20"/>
                <w:lang w:val="en-US" w:eastAsia="de-DE"/>
              </w:rPr>
              <w:t>R² (</w:t>
            </w:r>
            <w:proofErr w:type="spellStart"/>
            <w:r w:rsidRPr="00027683">
              <w:rPr>
                <w:rFonts w:eastAsia="Times New Roman" w:cstheme="minorHAnsi"/>
                <w:sz w:val="20"/>
                <w:szCs w:val="20"/>
                <w:lang w:val="en-US" w:eastAsia="de-DE"/>
              </w:rPr>
              <w:t>Base→Base+DMN</w:t>
            </w:r>
            <w:proofErr w:type="spellEnd"/>
            <w:r w:rsidRPr="00027683">
              <w:rPr>
                <w:rFonts w:eastAsia="Times New Roman" w:cstheme="minorHAnsi"/>
                <w:sz w:val="20"/>
                <w:szCs w:val="20"/>
                <w:lang w:val="en-US" w:eastAsia="de-DE"/>
              </w:rPr>
              <w:t>) point</w:t>
            </w:r>
          </w:p>
        </w:tc>
        <w:tc>
          <w:tcPr>
            <w:tcW w:w="0" w:type="auto"/>
            <w:hideMark/>
          </w:tcPr>
          <w:p w14:paraId="68D252AB" w14:textId="77777777" w:rsidR="00027683" w:rsidRPr="00027683" w:rsidRDefault="00027683" w:rsidP="0002768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Bootstrap 95% CI</w:t>
            </w:r>
          </w:p>
        </w:tc>
        <w:tc>
          <w:tcPr>
            <w:tcW w:w="0" w:type="auto"/>
            <w:hideMark/>
          </w:tcPr>
          <w:p w14:paraId="67BA4D66" w14:textId="77777777" w:rsidR="00027683" w:rsidRPr="00027683" w:rsidRDefault="00027683" w:rsidP="00027683">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β_DMN (</w:t>
            </w:r>
            <w:proofErr w:type="spellStart"/>
            <w:r w:rsidRPr="00027683">
              <w:rPr>
                <w:rFonts w:eastAsia="Times New Roman" w:cstheme="minorHAnsi"/>
                <w:sz w:val="20"/>
                <w:szCs w:val="20"/>
                <w:lang w:eastAsia="de-DE"/>
              </w:rPr>
              <w:t>full</w:t>
            </w:r>
            <w:proofErr w:type="spellEnd"/>
            <w:r w:rsidRPr="00027683">
              <w:rPr>
                <w:rFonts w:eastAsia="Times New Roman" w:cstheme="minorHAnsi"/>
                <w:sz w:val="20"/>
                <w:szCs w:val="20"/>
                <w:lang w:eastAsia="de-DE"/>
              </w:rPr>
              <w:t xml:space="preserve">) </w:t>
            </w:r>
            <w:proofErr w:type="spellStart"/>
            <w:r w:rsidRPr="00027683">
              <w:rPr>
                <w:rFonts w:eastAsia="Times New Roman" w:cstheme="minorHAnsi"/>
                <w:sz w:val="20"/>
                <w:szCs w:val="20"/>
                <w:lang w:eastAsia="de-DE"/>
              </w:rPr>
              <w:t>point</w:t>
            </w:r>
            <w:proofErr w:type="spellEnd"/>
          </w:p>
        </w:tc>
        <w:tc>
          <w:tcPr>
            <w:tcW w:w="0" w:type="auto"/>
            <w:hideMark/>
          </w:tcPr>
          <w:p w14:paraId="713835BE" w14:textId="77777777" w:rsidR="00027683" w:rsidRPr="00027683" w:rsidRDefault="00027683" w:rsidP="0002768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Bootstrap 95% CI</w:t>
            </w:r>
          </w:p>
        </w:tc>
        <w:tc>
          <w:tcPr>
            <w:tcW w:w="0" w:type="auto"/>
            <w:hideMark/>
          </w:tcPr>
          <w:p w14:paraId="1472A540" w14:textId="77777777" w:rsidR="00027683" w:rsidRPr="00027683" w:rsidRDefault="00027683" w:rsidP="00027683">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 xml:space="preserve">LOOCV </w:t>
            </w:r>
            <w:proofErr w:type="spellStart"/>
            <w:r w:rsidRPr="00027683">
              <w:rPr>
                <w:rFonts w:eastAsia="Times New Roman" w:cstheme="minorHAnsi"/>
                <w:sz w:val="20"/>
                <w:szCs w:val="20"/>
                <w:lang w:eastAsia="de-DE"/>
              </w:rPr>
              <w:t>sign</w:t>
            </w:r>
            <w:proofErr w:type="spellEnd"/>
            <w:r w:rsidRPr="00027683">
              <w:rPr>
                <w:rFonts w:eastAsia="Times New Roman" w:cstheme="minorHAnsi"/>
                <w:sz w:val="20"/>
                <w:szCs w:val="20"/>
                <w:lang w:eastAsia="de-DE"/>
              </w:rPr>
              <w:t xml:space="preserve"> </w:t>
            </w:r>
            <w:proofErr w:type="spellStart"/>
            <w:r w:rsidRPr="00027683">
              <w:rPr>
                <w:rFonts w:eastAsia="Times New Roman" w:cstheme="minorHAnsi"/>
                <w:sz w:val="20"/>
                <w:szCs w:val="20"/>
                <w:lang w:eastAsia="de-DE"/>
              </w:rPr>
              <w:t>consistency</w:t>
            </w:r>
            <w:proofErr w:type="spellEnd"/>
          </w:p>
        </w:tc>
      </w:tr>
      <w:tr w:rsidR="00027683" w:rsidRPr="00027683" w14:paraId="00F12870" w14:textId="77777777" w:rsidTr="00027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AA4E7" w14:textId="77777777" w:rsidR="00027683" w:rsidRPr="00027683" w:rsidRDefault="00027683" w:rsidP="00027683">
            <w:pPr>
              <w:rPr>
                <w:rFonts w:eastAsia="Times New Roman" w:cstheme="minorHAnsi"/>
                <w:sz w:val="20"/>
                <w:szCs w:val="20"/>
                <w:lang w:eastAsia="de-DE"/>
              </w:rPr>
            </w:pPr>
            <w:r w:rsidRPr="00027683">
              <w:rPr>
                <w:rFonts w:eastAsia="Times New Roman" w:cstheme="minorHAnsi"/>
                <w:sz w:val="20"/>
                <w:szCs w:val="20"/>
                <w:lang w:eastAsia="de-DE"/>
              </w:rPr>
              <w:t>FMUE_6w</w:t>
            </w:r>
          </w:p>
        </w:tc>
        <w:tc>
          <w:tcPr>
            <w:tcW w:w="0" w:type="auto"/>
            <w:hideMark/>
          </w:tcPr>
          <w:p w14:paraId="6684DFD9" w14:textId="77777777" w:rsidR="00027683" w:rsidRPr="00027683" w:rsidRDefault="00027683" w:rsidP="00027683">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0.0835</w:t>
            </w:r>
          </w:p>
        </w:tc>
        <w:tc>
          <w:tcPr>
            <w:tcW w:w="0" w:type="auto"/>
            <w:hideMark/>
          </w:tcPr>
          <w:p w14:paraId="128C6EF0" w14:textId="77777777" w:rsidR="00027683" w:rsidRPr="00027683" w:rsidRDefault="00027683" w:rsidP="00027683">
            <w:pP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[0.0003, 0.3390]</w:t>
            </w:r>
          </w:p>
        </w:tc>
        <w:tc>
          <w:tcPr>
            <w:tcW w:w="0" w:type="auto"/>
            <w:hideMark/>
          </w:tcPr>
          <w:p w14:paraId="30889E44" w14:textId="77777777" w:rsidR="00027683" w:rsidRPr="00027683" w:rsidRDefault="00027683" w:rsidP="00027683">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0.3270</w:t>
            </w:r>
          </w:p>
        </w:tc>
        <w:tc>
          <w:tcPr>
            <w:tcW w:w="0" w:type="auto"/>
            <w:hideMark/>
          </w:tcPr>
          <w:p w14:paraId="042C6F92" w14:textId="77777777" w:rsidR="00027683" w:rsidRPr="00027683" w:rsidRDefault="00027683" w:rsidP="00027683">
            <w:pP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[−0.1446, 0.7731]</w:t>
            </w:r>
          </w:p>
        </w:tc>
        <w:tc>
          <w:tcPr>
            <w:tcW w:w="0" w:type="auto"/>
            <w:hideMark/>
          </w:tcPr>
          <w:p w14:paraId="37C0F7DA" w14:textId="77777777" w:rsidR="00027683" w:rsidRPr="00027683" w:rsidRDefault="00027683" w:rsidP="00027683">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1.00</w:t>
            </w:r>
          </w:p>
        </w:tc>
      </w:tr>
      <w:tr w:rsidR="00027683" w:rsidRPr="00027683" w14:paraId="64B3301E" w14:textId="77777777" w:rsidTr="00027683">
        <w:tc>
          <w:tcPr>
            <w:cnfStyle w:val="001000000000" w:firstRow="0" w:lastRow="0" w:firstColumn="1" w:lastColumn="0" w:oddVBand="0" w:evenVBand="0" w:oddHBand="0" w:evenHBand="0" w:firstRowFirstColumn="0" w:firstRowLastColumn="0" w:lastRowFirstColumn="0" w:lastRowLastColumn="0"/>
            <w:tcW w:w="0" w:type="auto"/>
            <w:hideMark/>
          </w:tcPr>
          <w:p w14:paraId="3EA8F3AE" w14:textId="77777777" w:rsidR="00027683" w:rsidRPr="00027683" w:rsidRDefault="00027683" w:rsidP="00027683">
            <w:pPr>
              <w:rPr>
                <w:rFonts w:eastAsia="Times New Roman" w:cstheme="minorHAnsi"/>
                <w:sz w:val="20"/>
                <w:szCs w:val="20"/>
                <w:lang w:eastAsia="de-DE"/>
              </w:rPr>
            </w:pPr>
            <w:r w:rsidRPr="00027683">
              <w:rPr>
                <w:rFonts w:eastAsia="Times New Roman" w:cstheme="minorHAnsi"/>
                <w:sz w:val="20"/>
                <w:szCs w:val="20"/>
                <w:lang w:eastAsia="de-DE"/>
              </w:rPr>
              <w:t>FMUE_24w</w:t>
            </w:r>
          </w:p>
        </w:tc>
        <w:tc>
          <w:tcPr>
            <w:tcW w:w="0" w:type="auto"/>
            <w:hideMark/>
          </w:tcPr>
          <w:p w14:paraId="72992D61" w14:textId="77777777" w:rsidR="00027683" w:rsidRPr="00027683" w:rsidRDefault="00027683" w:rsidP="00027683">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0.0479</w:t>
            </w:r>
          </w:p>
        </w:tc>
        <w:tc>
          <w:tcPr>
            <w:tcW w:w="0" w:type="auto"/>
            <w:hideMark/>
          </w:tcPr>
          <w:p w14:paraId="796EDF5E" w14:textId="77777777" w:rsidR="00027683" w:rsidRPr="00027683" w:rsidRDefault="00027683" w:rsidP="00027683">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[0.0002, 0.3190]</w:t>
            </w:r>
          </w:p>
        </w:tc>
        <w:tc>
          <w:tcPr>
            <w:tcW w:w="0" w:type="auto"/>
            <w:hideMark/>
          </w:tcPr>
          <w:p w14:paraId="2D7C002D" w14:textId="77777777" w:rsidR="00027683" w:rsidRPr="00027683" w:rsidRDefault="00027683" w:rsidP="00027683">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−0.2609</w:t>
            </w:r>
          </w:p>
        </w:tc>
        <w:tc>
          <w:tcPr>
            <w:tcW w:w="0" w:type="auto"/>
            <w:hideMark/>
          </w:tcPr>
          <w:p w14:paraId="091F8EE6" w14:textId="77777777" w:rsidR="00027683" w:rsidRPr="00027683" w:rsidRDefault="00027683" w:rsidP="00027683">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[−0.7935, 0.2285]</w:t>
            </w:r>
          </w:p>
        </w:tc>
        <w:tc>
          <w:tcPr>
            <w:tcW w:w="0" w:type="auto"/>
            <w:hideMark/>
          </w:tcPr>
          <w:p w14:paraId="1AB9CB26" w14:textId="77777777" w:rsidR="00027683" w:rsidRPr="00027683" w:rsidRDefault="00027683" w:rsidP="00027683">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de-DE"/>
              </w:rPr>
            </w:pPr>
            <w:r w:rsidRPr="00027683">
              <w:rPr>
                <w:rFonts w:eastAsia="Times New Roman" w:cstheme="minorHAnsi"/>
                <w:sz w:val="20"/>
                <w:szCs w:val="20"/>
                <w:lang w:eastAsia="de-DE"/>
              </w:rPr>
              <w:t>1.00</w:t>
            </w:r>
          </w:p>
        </w:tc>
      </w:tr>
    </w:tbl>
    <w:p w14:paraId="2D5FF368" w14:textId="77777777" w:rsidR="00961A8C" w:rsidRDefault="00961A8C" w:rsidP="00257477">
      <w:pPr>
        <w:spacing w:after="0" w:line="480" w:lineRule="auto"/>
        <w:ind w:hanging="2"/>
        <w:rPr>
          <w:rFonts w:ascii="Times New Roman" w:eastAsia="Times New Roman" w:hAnsi="Times New Roman" w:cs="Times New Roman"/>
          <w:sz w:val="24"/>
          <w:szCs w:val="24"/>
          <w:lang w:val="en-GB" w:eastAsia="en-GB"/>
        </w:rPr>
      </w:pPr>
    </w:p>
    <w:p w14:paraId="6DAE9799" w14:textId="77777777" w:rsidR="00027683" w:rsidRDefault="00027683" w:rsidP="00257477">
      <w:pPr>
        <w:spacing w:after="0" w:line="480" w:lineRule="auto"/>
        <w:ind w:hanging="2"/>
        <w:rPr>
          <w:rFonts w:ascii="Times New Roman" w:eastAsia="Times New Roman" w:hAnsi="Times New Roman" w:cs="Times New Roman"/>
          <w:sz w:val="24"/>
          <w:szCs w:val="24"/>
          <w:lang w:val="en-GB" w:eastAsia="en-GB"/>
        </w:rPr>
      </w:pPr>
    </w:p>
    <w:p w14:paraId="6FBE4E4B" w14:textId="72B7CE47" w:rsidR="00961A8C" w:rsidRDefault="00BC3404" w:rsidP="00257477">
      <w:pPr>
        <w:spacing w:after="0" w:line="480" w:lineRule="auto"/>
        <w:ind w:hanging="2"/>
        <w:rPr>
          <w:rFonts w:ascii="Times New Roman" w:eastAsia="Times New Roman" w:hAnsi="Times New Roman" w:cs="Times New Roman"/>
          <w:noProof/>
          <w:sz w:val="24"/>
          <w:szCs w:val="24"/>
          <w:lang w:val="en-GB" w:eastAsia="en-GB"/>
        </w:rPr>
      </w:pPr>
      <w:r>
        <w:rPr>
          <w:rFonts w:ascii="Times New Roman" w:eastAsia="Times New Roman" w:hAnsi="Times New Roman" w:cs="Times New Roman"/>
          <w:noProof/>
          <w:sz w:val="24"/>
          <w:szCs w:val="24"/>
          <w:lang w:val="en-GB" w:eastAsia="en-GB"/>
        </w:rPr>
        <w:lastRenderedPageBreak/>
        <w:t xml:space="preserve">Supplementary Text: </w:t>
      </w:r>
    </w:p>
    <w:p w14:paraId="2A83FF72" w14:textId="77777777" w:rsidR="00BC3404" w:rsidRPr="00063D06" w:rsidRDefault="00BC3404" w:rsidP="00BC3404">
      <w:pPr>
        <w:spacing w:after="0" w:line="480" w:lineRule="auto"/>
        <w:ind w:hanging="2"/>
        <w:rPr>
          <w:rFonts w:ascii="Times New Roman" w:eastAsia="Times New Roman" w:hAnsi="Times New Roman" w:cs="Times New Roman"/>
          <w:b/>
          <w:bCs/>
          <w:noProof/>
          <w:sz w:val="24"/>
          <w:szCs w:val="24"/>
          <w:lang w:val="en-GB" w:eastAsia="en-GB"/>
        </w:rPr>
      </w:pPr>
      <w:r w:rsidRPr="00063D06">
        <w:rPr>
          <w:rFonts w:ascii="Times New Roman" w:eastAsia="Times New Roman" w:hAnsi="Times New Roman" w:cs="Times New Roman"/>
          <w:b/>
          <w:bCs/>
          <w:noProof/>
          <w:sz w:val="24"/>
          <w:szCs w:val="24"/>
          <w:lang w:val="en-GB" w:eastAsia="en-GB"/>
        </w:rPr>
        <w:t>Supplementary robustness analyses (FMUE at 6 weeks).</w:t>
      </w:r>
    </w:p>
    <w:p w14:paraId="24EB8B10" w14:textId="77777777" w:rsidR="00BC3404" w:rsidRPr="00BC3404" w:rsidRDefault="00BC3404" w:rsidP="00BC3404">
      <w:pPr>
        <w:spacing w:after="0" w:line="480" w:lineRule="auto"/>
        <w:ind w:hanging="2"/>
        <w:rPr>
          <w:rFonts w:ascii="Times New Roman" w:eastAsia="Times New Roman" w:hAnsi="Times New Roman" w:cs="Times New Roman"/>
          <w:noProof/>
          <w:sz w:val="24"/>
          <w:szCs w:val="24"/>
          <w:lang w:val="en-GB" w:eastAsia="en-GB"/>
        </w:rPr>
      </w:pPr>
      <w:r w:rsidRPr="00BC3404">
        <w:rPr>
          <w:rFonts w:ascii="Times New Roman" w:eastAsia="Times New Roman" w:hAnsi="Times New Roman" w:cs="Times New Roman"/>
          <w:noProof/>
          <w:sz w:val="24"/>
          <w:szCs w:val="24"/>
          <w:lang w:val="en-GB" w:eastAsia="en-GB"/>
        </w:rPr>
        <w:t>Robustness analyses supported the stability of the primary prognostic finding for FMUE at 6 weeks (complete-case n = 28). In percentile bootstrap resampling (5,000 iterations), adding interhemispheric DMN flexibility (ΔDMN_inter) to the base model yielded a median incremental explained variance of ΔR² = 0.083 with a 95% percentile CI [0.0003, 0.339], consistent with a small-to-moderate additional contribution beyond baseline impairment and lesion-related covariates. The corresponding standardized coefficient for ΔDMN_inter in the full model was β = 0.327 (95% CI [−0.145, 0.773]), indicating directionally consistent effects with imprecision expected at n = 28. Behavioural learning (BlockSlope_b7) showed a small incremental contribution beyond ΔDMN_inter (ΔR² add Learning after DMN = 0.0075; bootstrap 95% CI [0.0000, 0.146]).</w:t>
      </w:r>
    </w:p>
    <w:p w14:paraId="6C5F1D96" w14:textId="7B42A5B2" w:rsidR="00BC3404" w:rsidRDefault="00BC3404" w:rsidP="00BC3404">
      <w:pPr>
        <w:spacing w:after="0" w:line="480" w:lineRule="auto"/>
        <w:ind w:hanging="2"/>
        <w:rPr>
          <w:rFonts w:ascii="Times New Roman" w:eastAsia="Times New Roman" w:hAnsi="Times New Roman" w:cs="Times New Roman"/>
          <w:noProof/>
          <w:sz w:val="24"/>
          <w:szCs w:val="24"/>
          <w:lang w:val="en-GB" w:eastAsia="en-GB"/>
        </w:rPr>
      </w:pPr>
      <w:r w:rsidRPr="00BC3404">
        <w:rPr>
          <w:rFonts w:ascii="Times New Roman" w:eastAsia="Times New Roman" w:hAnsi="Times New Roman" w:cs="Times New Roman"/>
          <w:noProof/>
          <w:sz w:val="24"/>
          <w:szCs w:val="24"/>
          <w:lang w:val="en-GB" w:eastAsia="en-GB"/>
        </w:rPr>
        <w:t>Leave-one-out refits confirmed that the ΔDMN_inter coefficient remained consistently positive across iterations (mean 0.327; range 0.104–0.455; 100% same-sign), indicating that the incremental DMN effect was not driven by a single influential observation.</w:t>
      </w:r>
    </w:p>
    <w:p w14:paraId="1E7A76FC" w14:textId="77777777" w:rsidR="00063D06" w:rsidRDefault="00063D06" w:rsidP="00BC3404">
      <w:pPr>
        <w:spacing w:after="0" w:line="480" w:lineRule="auto"/>
        <w:ind w:hanging="2"/>
        <w:rPr>
          <w:rFonts w:ascii="Times New Roman" w:eastAsia="Times New Roman" w:hAnsi="Times New Roman" w:cs="Times New Roman"/>
          <w:noProof/>
          <w:sz w:val="24"/>
          <w:szCs w:val="24"/>
          <w:lang w:val="en-GB" w:eastAsia="en-GB"/>
        </w:rPr>
      </w:pPr>
    </w:p>
    <w:p w14:paraId="7AEC1E58" w14:textId="77777777" w:rsidR="00063D06" w:rsidRPr="00063D06" w:rsidRDefault="00063D06" w:rsidP="00063D06">
      <w:pPr>
        <w:spacing w:after="0" w:line="480" w:lineRule="auto"/>
        <w:ind w:hanging="2"/>
        <w:rPr>
          <w:rFonts w:ascii="Times New Roman" w:eastAsia="Times New Roman" w:hAnsi="Times New Roman" w:cs="Times New Roman"/>
          <w:b/>
          <w:bCs/>
          <w:noProof/>
          <w:sz w:val="24"/>
          <w:szCs w:val="24"/>
          <w:lang w:val="en-GB" w:eastAsia="en-GB"/>
        </w:rPr>
      </w:pPr>
      <w:r w:rsidRPr="00063D06">
        <w:rPr>
          <w:rFonts w:ascii="Times New Roman" w:eastAsia="Times New Roman" w:hAnsi="Times New Roman" w:cs="Times New Roman"/>
          <w:b/>
          <w:bCs/>
          <w:noProof/>
          <w:sz w:val="24"/>
          <w:szCs w:val="24"/>
          <w:lang w:val="en-GB" w:eastAsia="en-GB"/>
        </w:rPr>
        <w:t>Supplementary robustness and ceiling-aware analyses (FMUE at 24 weeks).</w:t>
      </w:r>
    </w:p>
    <w:p w14:paraId="4F551BA4" w14:textId="77777777" w:rsidR="00063D06" w:rsidRPr="00063D06" w:rsidRDefault="00063D06" w:rsidP="00063D06">
      <w:pPr>
        <w:spacing w:after="0" w:line="480" w:lineRule="auto"/>
        <w:ind w:hanging="2"/>
        <w:rPr>
          <w:rFonts w:ascii="Times New Roman" w:eastAsia="Times New Roman" w:hAnsi="Times New Roman" w:cs="Times New Roman"/>
          <w:noProof/>
          <w:sz w:val="24"/>
          <w:szCs w:val="24"/>
          <w:lang w:val="en-GB" w:eastAsia="en-GB"/>
        </w:rPr>
      </w:pPr>
      <w:r w:rsidRPr="00063D06">
        <w:rPr>
          <w:rFonts w:ascii="Times New Roman" w:eastAsia="Times New Roman" w:hAnsi="Times New Roman" w:cs="Times New Roman"/>
          <w:noProof/>
          <w:sz w:val="24"/>
          <w:szCs w:val="24"/>
          <w:lang w:val="en-GB" w:eastAsia="en-GB"/>
        </w:rPr>
        <w:t>For FMUE at 24 weeks (complete-case n = 28), robustness analyses indicated smaller and less stable explained variance, consistent with reduced outcome variability due to ceiling effects. In bootstrap resampling (5,000 iterations), adding ΔDMN_inter to the base model yielded ΔR² = 0.048 (95% CI [0.0002, 0.319]), while the standardized coefficient in the full model was β = −0.261 (95% CI [−0.793, 0.228]). Leave-one-out refits showed stable coefficient sign for both ΔDMN_inter and BlockSlope_b7 (100% same-sign), but effect size estimates remained imprecise.</w:t>
      </w:r>
    </w:p>
    <w:p w14:paraId="5FC9A561" w14:textId="23C0AFC6" w:rsidR="00063D06" w:rsidRDefault="00063D06" w:rsidP="00063D06">
      <w:pPr>
        <w:spacing w:after="0" w:line="480" w:lineRule="auto"/>
        <w:ind w:hanging="2"/>
        <w:rPr>
          <w:rFonts w:ascii="Times New Roman" w:eastAsia="Times New Roman" w:hAnsi="Times New Roman" w:cs="Times New Roman"/>
          <w:noProof/>
          <w:sz w:val="24"/>
          <w:szCs w:val="24"/>
          <w:lang w:val="en-GB" w:eastAsia="en-GB"/>
        </w:rPr>
      </w:pPr>
      <w:r w:rsidRPr="00063D06">
        <w:rPr>
          <w:rFonts w:ascii="Times New Roman" w:eastAsia="Times New Roman" w:hAnsi="Times New Roman" w:cs="Times New Roman"/>
          <w:noProof/>
          <w:sz w:val="24"/>
          <w:szCs w:val="24"/>
          <w:lang w:val="en-GB" w:eastAsia="en-GB"/>
        </w:rPr>
        <w:t xml:space="preserve">To address ceiling effects explicitly, we performed complementary ceiling-aware models (binary logistic regression for FMUE_24w = 66 and ordinal regression for a three-level </w:t>
      </w:r>
      <w:r w:rsidRPr="00063D06">
        <w:rPr>
          <w:rFonts w:ascii="Times New Roman" w:eastAsia="Times New Roman" w:hAnsi="Times New Roman" w:cs="Times New Roman"/>
          <w:noProof/>
          <w:sz w:val="24"/>
          <w:szCs w:val="24"/>
          <w:lang w:val="en-GB" w:eastAsia="en-GB"/>
        </w:rPr>
        <w:lastRenderedPageBreak/>
        <w:t>FMUE_24w categorisation). These analyses supported the interpretation that 24-week prognostic associations should be interpreted cautiously, with time-to-examination showing the most consistent association across specifications (see Supplementary Table S</w:t>
      </w:r>
      <w:r w:rsidR="00480B16">
        <w:rPr>
          <w:rFonts w:ascii="Times New Roman" w:eastAsia="Times New Roman" w:hAnsi="Times New Roman" w:cs="Times New Roman"/>
          <w:noProof/>
          <w:sz w:val="24"/>
          <w:szCs w:val="24"/>
          <w:lang w:val="en-GB" w:eastAsia="en-GB"/>
        </w:rPr>
        <w:t>3</w:t>
      </w:r>
      <w:r w:rsidRPr="00063D06">
        <w:rPr>
          <w:rFonts w:ascii="Times New Roman" w:eastAsia="Times New Roman" w:hAnsi="Times New Roman" w:cs="Times New Roman"/>
          <w:noProof/>
          <w:sz w:val="24"/>
          <w:szCs w:val="24"/>
          <w:lang w:val="en-GB" w:eastAsia="en-GB"/>
        </w:rPr>
        <w:t>).</w:t>
      </w:r>
    </w:p>
    <w:p w14:paraId="611C4AAB" w14:textId="77777777" w:rsidR="00BC3404" w:rsidRDefault="00BC3404" w:rsidP="00257477">
      <w:pPr>
        <w:spacing w:after="0" w:line="480" w:lineRule="auto"/>
        <w:ind w:hanging="2"/>
        <w:rPr>
          <w:rFonts w:ascii="Times New Roman" w:eastAsia="Times New Roman" w:hAnsi="Times New Roman" w:cs="Times New Roman"/>
          <w:sz w:val="24"/>
          <w:szCs w:val="24"/>
          <w:lang w:val="en-GB" w:eastAsia="en-GB"/>
        </w:rPr>
      </w:pPr>
    </w:p>
    <w:p w14:paraId="45F27EB1" w14:textId="0DD2FCCA" w:rsidR="00317ABD" w:rsidRPr="00ED63A8" w:rsidRDefault="001D5BE8" w:rsidP="00257477">
      <w:pPr>
        <w:rPr>
          <w:rFonts w:ascii="Times New Roman" w:hAnsi="Times New Roman" w:cs="Times New Roman"/>
          <w:sz w:val="24"/>
          <w:szCs w:val="24"/>
          <w:lang w:val="en-GB"/>
        </w:rPr>
      </w:pPr>
      <w:r>
        <w:rPr>
          <w:rFonts w:ascii="Times New Roman" w:hAnsi="Times New Roman" w:cs="Times New Roman"/>
          <w:sz w:val="24"/>
          <w:szCs w:val="24"/>
          <w:lang w:val="en-GB"/>
        </w:rPr>
        <w:br w:type="page"/>
      </w:r>
    </w:p>
    <w:sectPr w:rsidR="00317ABD" w:rsidRPr="00ED63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258"/>
    <w:multiLevelType w:val="multilevel"/>
    <w:tmpl w:val="B5D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D5F88"/>
    <w:multiLevelType w:val="hybridMultilevel"/>
    <w:tmpl w:val="91A865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6120F2"/>
    <w:multiLevelType w:val="hybridMultilevel"/>
    <w:tmpl w:val="8394679C"/>
    <w:lvl w:ilvl="0" w:tplc="07A8F65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224209"/>
    <w:multiLevelType w:val="multilevel"/>
    <w:tmpl w:val="4BA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948927">
    <w:abstractNumId w:val="1"/>
  </w:num>
  <w:num w:numId="2" w16cid:durableId="717630256">
    <w:abstractNumId w:val="2"/>
  </w:num>
  <w:num w:numId="3" w16cid:durableId="485164997">
    <w:abstractNumId w:val="3"/>
  </w:num>
  <w:num w:numId="4" w16cid:durableId="61926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1MTAzNjGxNDAxMzdR0lEKTi0uzszPAykwrgUAtF+VzSwAAAA="/>
  </w:docVars>
  <w:rsids>
    <w:rsidRoot w:val="00317ABD"/>
    <w:rsid w:val="00027683"/>
    <w:rsid w:val="00063D06"/>
    <w:rsid w:val="000926DC"/>
    <w:rsid w:val="000950E6"/>
    <w:rsid w:val="000F0CA2"/>
    <w:rsid w:val="001201A9"/>
    <w:rsid w:val="00166160"/>
    <w:rsid w:val="001670A0"/>
    <w:rsid w:val="0019700F"/>
    <w:rsid w:val="001D5BE8"/>
    <w:rsid w:val="001F1541"/>
    <w:rsid w:val="00201EDB"/>
    <w:rsid w:val="00220118"/>
    <w:rsid w:val="00247706"/>
    <w:rsid w:val="00257477"/>
    <w:rsid w:val="00263B0F"/>
    <w:rsid w:val="0029558F"/>
    <w:rsid w:val="002A64CF"/>
    <w:rsid w:val="00302EA5"/>
    <w:rsid w:val="00317ABD"/>
    <w:rsid w:val="00327937"/>
    <w:rsid w:val="003725DE"/>
    <w:rsid w:val="00396A8A"/>
    <w:rsid w:val="003B735E"/>
    <w:rsid w:val="00422C10"/>
    <w:rsid w:val="00480B16"/>
    <w:rsid w:val="00482244"/>
    <w:rsid w:val="004868A0"/>
    <w:rsid w:val="004C42FA"/>
    <w:rsid w:val="00552DEA"/>
    <w:rsid w:val="00567454"/>
    <w:rsid w:val="005A24F6"/>
    <w:rsid w:val="00600855"/>
    <w:rsid w:val="00655390"/>
    <w:rsid w:val="0068138B"/>
    <w:rsid w:val="006D2DF5"/>
    <w:rsid w:val="00714E4F"/>
    <w:rsid w:val="007E1F1E"/>
    <w:rsid w:val="0087485E"/>
    <w:rsid w:val="009100FA"/>
    <w:rsid w:val="0091767E"/>
    <w:rsid w:val="009457EF"/>
    <w:rsid w:val="00961A8C"/>
    <w:rsid w:val="009C33AB"/>
    <w:rsid w:val="009E6C4E"/>
    <w:rsid w:val="00A42AB9"/>
    <w:rsid w:val="00B205B3"/>
    <w:rsid w:val="00B374CE"/>
    <w:rsid w:val="00B47FFB"/>
    <w:rsid w:val="00B7499F"/>
    <w:rsid w:val="00BC3404"/>
    <w:rsid w:val="00C13F63"/>
    <w:rsid w:val="00C20114"/>
    <w:rsid w:val="00C60DF3"/>
    <w:rsid w:val="00C73EF1"/>
    <w:rsid w:val="00D34F54"/>
    <w:rsid w:val="00D55A4F"/>
    <w:rsid w:val="00DB2E69"/>
    <w:rsid w:val="00E37DAF"/>
    <w:rsid w:val="00E44C8C"/>
    <w:rsid w:val="00E8306E"/>
    <w:rsid w:val="00ED63A8"/>
    <w:rsid w:val="00F63BA2"/>
    <w:rsid w:val="00F759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7E58"/>
  <w15:chartTrackingRefBased/>
  <w15:docId w15:val="{87EDC56A-0A43-4F57-B944-554BA4A91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semiHidden/>
    <w:unhideWhenUsed/>
    <w:qFormat/>
    <w:rsid w:val="002574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317A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enabsatz">
    <w:name w:val="List Paragraph"/>
    <w:basedOn w:val="Standard"/>
    <w:uiPriority w:val="34"/>
    <w:qFormat/>
    <w:rsid w:val="00317ABD"/>
    <w:pPr>
      <w:ind w:left="720"/>
      <w:contextualSpacing/>
    </w:pPr>
  </w:style>
  <w:style w:type="table" w:styleId="Tabellenraster">
    <w:name w:val="Table Grid"/>
    <w:basedOn w:val="NormaleTabelle"/>
    <w:uiPriority w:val="39"/>
    <w:rsid w:val="00317ABD"/>
    <w:pPr>
      <w:spacing w:after="0" w:line="240" w:lineRule="auto"/>
      <w:ind w:hanging="1"/>
      <w:jc w:val="both"/>
    </w:pPr>
    <w:rPr>
      <w:rFonts w:ascii="Times New Roman" w:eastAsia="Times New Roman" w:hAnsi="Times New Roman" w:cs="Times New Roman"/>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317ABD"/>
    <w:rPr>
      <w:i/>
      <w:iCs/>
    </w:rPr>
  </w:style>
  <w:style w:type="character" w:styleId="Fett">
    <w:name w:val="Strong"/>
    <w:basedOn w:val="Absatz-Standardschriftart"/>
    <w:uiPriority w:val="22"/>
    <w:qFormat/>
    <w:rsid w:val="00482244"/>
    <w:rPr>
      <w:b/>
      <w:bCs/>
    </w:rPr>
  </w:style>
  <w:style w:type="character" w:customStyle="1" w:styleId="berschrift3Zchn">
    <w:name w:val="Überschrift 3 Zchn"/>
    <w:basedOn w:val="Absatz-Standardschriftart"/>
    <w:link w:val="berschrift3"/>
    <w:uiPriority w:val="9"/>
    <w:semiHidden/>
    <w:rsid w:val="00257477"/>
    <w:rPr>
      <w:rFonts w:asciiTheme="majorHAnsi" w:eastAsiaTheme="majorEastAsia" w:hAnsiTheme="majorHAnsi" w:cstheme="majorBidi"/>
      <w:color w:val="1F4D78" w:themeColor="accent1" w:themeShade="7F"/>
      <w:sz w:val="24"/>
      <w:szCs w:val="24"/>
    </w:rPr>
  </w:style>
  <w:style w:type="table" w:styleId="Listentabelle6farbig">
    <w:name w:val="List Table 6 Colorful"/>
    <w:basedOn w:val="NormaleTabelle"/>
    <w:uiPriority w:val="51"/>
    <w:rsid w:val="006D2DF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617369">
      <w:bodyDiv w:val="1"/>
      <w:marLeft w:val="0"/>
      <w:marRight w:val="0"/>
      <w:marTop w:val="0"/>
      <w:marBottom w:val="0"/>
      <w:divBdr>
        <w:top w:val="none" w:sz="0" w:space="0" w:color="auto"/>
        <w:left w:val="none" w:sz="0" w:space="0" w:color="auto"/>
        <w:bottom w:val="none" w:sz="0" w:space="0" w:color="auto"/>
        <w:right w:val="none" w:sz="0" w:space="0" w:color="auto"/>
      </w:divBdr>
    </w:div>
    <w:div w:id="457770972">
      <w:bodyDiv w:val="1"/>
      <w:marLeft w:val="0"/>
      <w:marRight w:val="0"/>
      <w:marTop w:val="0"/>
      <w:marBottom w:val="0"/>
      <w:divBdr>
        <w:top w:val="none" w:sz="0" w:space="0" w:color="auto"/>
        <w:left w:val="none" w:sz="0" w:space="0" w:color="auto"/>
        <w:bottom w:val="none" w:sz="0" w:space="0" w:color="auto"/>
        <w:right w:val="none" w:sz="0" w:space="0" w:color="auto"/>
      </w:divBdr>
    </w:div>
    <w:div w:id="1260722364">
      <w:bodyDiv w:val="1"/>
      <w:marLeft w:val="0"/>
      <w:marRight w:val="0"/>
      <w:marTop w:val="0"/>
      <w:marBottom w:val="0"/>
      <w:divBdr>
        <w:top w:val="none" w:sz="0" w:space="0" w:color="auto"/>
        <w:left w:val="none" w:sz="0" w:space="0" w:color="auto"/>
        <w:bottom w:val="none" w:sz="0" w:space="0" w:color="auto"/>
        <w:right w:val="none" w:sz="0" w:space="0" w:color="auto"/>
      </w:divBdr>
    </w:div>
    <w:div w:id="1581207294">
      <w:bodyDiv w:val="1"/>
      <w:marLeft w:val="0"/>
      <w:marRight w:val="0"/>
      <w:marTop w:val="0"/>
      <w:marBottom w:val="0"/>
      <w:divBdr>
        <w:top w:val="none" w:sz="0" w:space="0" w:color="auto"/>
        <w:left w:val="none" w:sz="0" w:space="0" w:color="auto"/>
        <w:bottom w:val="none" w:sz="0" w:space="0" w:color="auto"/>
        <w:right w:val="none" w:sz="0" w:space="0" w:color="auto"/>
      </w:divBdr>
    </w:div>
    <w:div w:id="158872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852</Words>
  <Characters>5042</Characters>
  <Application>Microsoft Office Word</Application>
  <DocSecurity>0</DocSecurity>
  <Lines>136</Lines>
  <Paragraphs>59</Paragraphs>
  <ScaleCrop>false</ScaleCrop>
  <HeadingPairs>
    <vt:vector size="2" baseType="variant">
      <vt:variant>
        <vt:lpstr>Titel</vt:lpstr>
      </vt:variant>
      <vt:variant>
        <vt:i4>1</vt:i4>
      </vt:variant>
    </vt:vector>
  </HeadingPairs>
  <TitlesOfParts>
    <vt:vector size="1" baseType="lpstr">
      <vt:lpstr/>
    </vt:vector>
  </TitlesOfParts>
  <Company>Universitätsklinikum Jena</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Dahms, Christiane</dc:creator>
  <cp:keywords/>
  <dc:description/>
  <cp:lastModifiedBy>Carsten Klingner</cp:lastModifiedBy>
  <cp:revision>6</cp:revision>
  <dcterms:created xsi:type="dcterms:W3CDTF">2026-02-15T14:08:00Z</dcterms:created>
  <dcterms:modified xsi:type="dcterms:W3CDTF">2026-02-15T14:25:00Z</dcterms:modified>
</cp:coreProperties>
</file>