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9D174" w14:textId="77777777" w:rsidR="00F31DA2" w:rsidRPr="00F31DA2" w:rsidRDefault="00F31DA2" w:rsidP="00F31DA2">
      <w:pPr>
        <w:jc w:val="center"/>
        <w:rPr>
          <w:b/>
          <w:bCs/>
        </w:rPr>
      </w:pPr>
      <w:r w:rsidRPr="00F31DA2">
        <w:rPr>
          <w:rFonts w:ascii="Segoe UI Emoji" w:hAnsi="Segoe UI Emoji" w:cs="Segoe UI Emoji"/>
          <w:b/>
          <w:bCs/>
        </w:rPr>
        <w:t>🧩</w:t>
      </w:r>
      <w:r w:rsidRPr="00F31DA2">
        <w:rPr>
          <w:b/>
          <w:bCs/>
        </w:rPr>
        <w:t xml:space="preserve"> DCCS System Gaps &amp; Remediation Steps</w:t>
      </w:r>
    </w:p>
    <w:p w14:paraId="52451A38" w14:textId="77777777" w:rsidR="00F31DA2" w:rsidRPr="00F31DA2" w:rsidRDefault="00F31DA2" w:rsidP="00F31DA2">
      <w:pPr>
        <w:rPr>
          <w:b/>
          <w:bCs/>
        </w:rPr>
      </w:pPr>
      <w:r w:rsidRPr="00F31DA2">
        <w:rPr>
          <w:b/>
          <w:bCs/>
        </w:rPr>
        <w:t>1. Missing Classification Field in Evidence Table</w:t>
      </w:r>
    </w:p>
    <w:p w14:paraId="400BB055" w14:textId="77777777" w:rsidR="00F31DA2" w:rsidRPr="00F31DA2" w:rsidRDefault="00F31DA2" w:rsidP="00F31DA2">
      <w:r w:rsidRPr="00F31DA2">
        <w:rPr>
          <w:b/>
          <w:bCs/>
        </w:rPr>
        <w:t>Gap:</w:t>
      </w:r>
      <w:r w:rsidRPr="00F31DA2">
        <w:br/>
        <w:t>The UI mockup includes a “Classification” dropdown (e.g., Confidential, Restricted), but the Evidence table lacks a corresponding field.</w:t>
      </w:r>
    </w:p>
    <w:p w14:paraId="1B788C7D" w14:textId="77777777" w:rsidR="00F31DA2" w:rsidRPr="00F31DA2" w:rsidRDefault="00F31DA2" w:rsidP="00F31DA2">
      <w:r w:rsidRPr="00F31DA2">
        <w:rPr>
          <w:b/>
          <w:bCs/>
        </w:rPr>
        <w:t>Steps to Fix:</w:t>
      </w:r>
    </w:p>
    <w:p w14:paraId="7AB2688E" w14:textId="77777777" w:rsidR="00F31DA2" w:rsidRPr="00F31DA2" w:rsidRDefault="00F31DA2" w:rsidP="00F31DA2">
      <w:pPr>
        <w:numPr>
          <w:ilvl w:val="0"/>
          <w:numId w:val="1"/>
        </w:numPr>
      </w:pPr>
      <w:r w:rsidRPr="00F31DA2">
        <w:t xml:space="preserve">Add </w:t>
      </w:r>
      <w:proofErr w:type="spellStart"/>
      <w:r w:rsidRPr="00F31DA2">
        <w:t>classification_level</w:t>
      </w:r>
      <w:proofErr w:type="spellEnd"/>
      <w:r w:rsidRPr="00F31DA2">
        <w:t xml:space="preserve"> </w:t>
      </w:r>
      <w:proofErr w:type="gramStart"/>
      <w:r w:rsidRPr="00F31DA2">
        <w:t>VARCHAR(</w:t>
      </w:r>
      <w:proofErr w:type="gramEnd"/>
      <w:r w:rsidRPr="00F31DA2">
        <w:t>50) to the Evidence table in your SQL schema.</w:t>
      </w:r>
    </w:p>
    <w:p w14:paraId="296204ED" w14:textId="77777777" w:rsidR="00F31DA2" w:rsidRPr="00F31DA2" w:rsidRDefault="00F31DA2" w:rsidP="00F31DA2">
      <w:pPr>
        <w:numPr>
          <w:ilvl w:val="0"/>
          <w:numId w:val="1"/>
        </w:numPr>
      </w:pPr>
      <w:r w:rsidRPr="00F31DA2">
        <w:t xml:space="preserve">Update the ERD to </w:t>
      </w:r>
      <w:proofErr w:type="gramStart"/>
      <w:r w:rsidRPr="00F31DA2">
        <w:t>reflect</w:t>
      </w:r>
      <w:proofErr w:type="gramEnd"/>
      <w:r w:rsidRPr="00F31DA2">
        <w:t xml:space="preserve"> this new field.</w:t>
      </w:r>
    </w:p>
    <w:p w14:paraId="3063BCF5" w14:textId="77777777" w:rsidR="00F31DA2" w:rsidRPr="00F31DA2" w:rsidRDefault="00F31DA2" w:rsidP="00F31DA2">
      <w:pPr>
        <w:numPr>
          <w:ilvl w:val="0"/>
          <w:numId w:val="1"/>
        </w:numPr>
      </w:pPr>
      <w:r w:rsidRPr="00F31DA2">
        <w:t>Modify the frontend form to bind the dropdown to this field.</w:t>
      </w:r>
    </w:p>
    <w:p w14:paraId="7D54DA11" w14:textId="77777777" w:rsidR="00F31DA2" w:rsidRPr="00F31DA2" w:rsidRDefault="00F31DA2" w:rsidP="00F31DA2">
      <w:pPr>
        <w:numPr>
          <w:ilvl w:val="0"/>
          <w:numId w:val="1"/>
        </w:numPr>
      </w:pPr>
      <w:r w:rsidRPr="00F31DA2">
        <w:t xml:space="preserve">Ensure classification is logged in </w:t>
      </w:r>
      <w:proofErr w:type="spellStart"/>
      <w:r w:rsidRPr="00F31DA2">
        <w:t>Audit_Log.details</w:t>
      </w:r>
      <w:proofErr w:type="spellEnd"/>
      <w:r w:rsidRPr="00F31DA2">
        <w:t xml:space="preserve"> for traceability.</w:t>
      </w:r>
    </w:p>
    <w:p w14:paraId="3B3EC0ED" w14:textId="77777777" w:rsidR="00F31DA2" w:rsidRPr="00F31DA2" w:rsidRDefault="00F31DA2" w:rsidP="00F31DA2">
      <w:r w:rsidRPr="00F31DA2">
        <w:pict w14:anchorId="291CA457">
          <v:rect id="_x0000_i1062" style="width:0;height:1.5pt" o:hralign="center" o:hrstd="t" o:hr="t" fillcolor="#a0a0a0" stroked="f"/>
        </w:pict>
      </w:r>
    </w:p>
    <w:p w14:paraId="717C1C96" w14:textId="77777777" w:rsidR="00F31DA2" w:rsidRPr="00F31DA2" w:rsidRDefault="00F31DA2" w:rsidP="00F31DA2">
      <w:pPr>
        <w:rPr>
          <w:b/>
          <w:bCs/>
        </w:rPr>
      </w:pPr>
      <w:r w:rsidRPr="00F31DA2">
        <w:rPr>
          <w:b/>
          <w:bCs/>
        </w:rPr>
        <w:t>2. No Transfer Status Tracking</w:t>
      </w:r>
    </w:p>
    <w:p w14:paraId="41619430" w14:textId="77777777" w:rsidR="00F31DA2" w:rsidRPr="00F31DA2" w:rsidRDefault="00F31DA2" w:rsidP="00F31DA2">
      <w:r w:rsidRPr="00F31DA2">
        <w:rPr>
          <w:b/>
          <w:bCs/>
        </w:rPr>
        <w:t>Gap:</w:t>
      </w:r>
      <w:r w:rsidRPr="00F31DA2">
        <w:br/>
        <w:t xml:space="preserve">The Evidence Transfer Workflow mentions handling failed or interrupted transfers, but </w:t>
      </w:r>
      <w:proofErr w:type="spellStart"/>
      <w:r w:rsidRPr="00F31DA2">
        <w:t>Custody_Transfers</w:t>
      </w:r>
      <w:proofErr w:type="spellEnd"/>
      <w:r w:rsidRPr="00F31DA2">
        <w:t xml:space="preserve"> lacks a status field.</w:t>
      </w:r>
    </w:p>
    <w:p w14:paraId="577ECC47" w14:textId="77777777" w:rsidR="00F31DA2" w:rsidRPr="00F31DA2" w:rsidRDefault="00F31DA2" w:rsidP="00F31DA2">
      <w:r w:rsidRPr="00F31DA2">
        <w:rPr>
          <w:b/>
          <w:bCs/>
        </w:rPr>
        <w:t>Steps to Fix:</w:t>
      </w:r>
    </w:p>
    <w:p w14:paraId="366FADA4" w14:textId="77777777" w:rsidR="00F31DA2" w:rsidRPr="00F31DA2" w:rsidRDefault="00F31DA2" w:rsidP="00F31DA2">
      <w:pPr>
        <w:numPr>
          <w:ilvl w:val="0"/>
          <w:numId w:val="2"/>
        </w:numPr>
      </w:pPr>
      <w:r w:rsidRPr="00F31DA2">
        <w:t xml:space="preserve">Add </w:t>
      </w:r>
      <w:proofErr w:type="spellStart"/>
      <w:r w:rsidRPr="00F31DA2">
        <w:t>transfer_status</w:t>
      </w:r>
      <w:proofErr w:type="spellEnd"/>
      <w:r w:rsidRPr="00F31DA2">
        <w:t xml:space="preserve"> </w:t>
      </w:r>
      <w:proofErr w:type="gramStart"/>
      <w:r w:rsidRPr="00F31DA2">
        <w:t>VARCHAR(</w:t>
      </w:r>
      <w:proofErr w:type="gramEnd"/>
      <w:r w:rsidRPr="00F31DA2">
        <w:t xml:space="preserve">20) to the </w:t>
      </w:r>
      <w:proofErr w:type="spellStart"/>
      <w:r w:rsidRPr="00F31DA2">
        <w:t>Custody_Transfers</w:t>
      </w:r>
      <w:proofErr w:type="spellEnd"/>
      <w:r w:rsidRPr="00F31DA2">
        <w:t xml:space="preserve"> table (e.g., Success, Failed, Interrupted).</w:t>
      </w:r>
    </w:p>
    <w:p w14:paraId="75652AFE" w14:textId="77777777" w:rsidR="00F31DA2" w:rsidRPr="00F31DA2" w:rsidRDefault="00F31DA2" w:rsidP="00F31DA2">
      <w:pPr>
        <w:numPr>
          <w:ilvl w:val="0"/>
          <w:numId w:val="2"/>
        </w:numPr>
      </w:pPr>
      <w:r w:rsidRPr="00F31DA2">
        <w:t>Update backend logic to set this status based on transfer outcome.</w:t>
      </w:r>
    </w:p>
    <w:p w14:paraId="452F37E0" w14:textId="77777777" w:rsidR="00F31DA2" w:rsidRPr="00F31DA2" w:rsidRDefault="00F31DA2" w:rsidP="00F31DA2">
      <w:pPr>
        <w:numPr>
          <w:ilvl w:val="0"/>
          <w:numId w:val="2"/>
        </w:numPr>
      </w:pPr>
      <w:r w:rsidRPr="00F31DA2">
        <w:t>Reflect this status in the audit log and reporting views.</w:t>
      </w:r>
    </w:p>
    <w:p w14:paraId="3F7F71E7" w14:textId="77777777" w:rsidR="00F31DA2" w:rsidRPr="00F31DA2" w:rsidRDefault="00F31DA2" w:rsidP="00F31DA2">
      <w:pPr>
        <w:numPr>
          <w:ilvl w:val="0"/>
          <w:numId w:val="2"/>
        </w:numPr>
      </w:pPr>
      <w:r w:rsidRPr="00F31DA2">
        <w:t>Add error-handling logic to gracefully manage failed transfers.</w:t>
      </w:r>
    </w:p>
    <w:p w14:paraId="1741897B" w14:textId="77777777" w:rsidR="00F31DA2" w:rsidRPr="00F31DA2" w:rsidRDefault="00F31DA2" w:rsidP="00F31DA2">
      <w:r w:rsidRPr="00F31DA2">
        <w:pict w14:anchorId="4AD976FF">
          <v:rect id="_x0000_i1063" style="width:0;height:1.5pt" o:hralign="center" o:hrstd="t" o:hr="t" fillcolor="#a0a0a0" stroked="f"/>
        </w:pict>
      </w:r>
    </w:p>
    <w:p w14:paraId="4843F000" w14:textId="77777777" w:rsidR="00F31DA2" w:rsidRPr="00F31DA2" w:rsidRDefault="00F31DA2" w:rsidP="00F31DA2">
      <w:pPr>
        <w:rPr>
          <w:b/>
          <w:bCs/>
        </w:rPr>
      </w:pPr>
      <w:r w:rsidRPr="00F31DA2">
        <w:rPr>
          <w:b/>
          <w:bCs/>
        </w:rPr>
        <w:t>3. Report Type Not Explicitly Logged</w:t>
      </w:r>
    </w:p>
    <w:p w14:paraId="715B124E" w14:textId="77777777" w:rsidR="00F31DA2" w:rsidRPr="00F31DA2" w:rsidRDefault="00F31DA2" w:rsidP="00F31DA2">
      <w:r w:rsidRPr="00F31DA2">
        <w:rPr>
          <w:b/>
          <w:bCs/>
        </w:rPr>
        <w:t>Gap:</w:t>
      </w:r>
      <w:r w:rsidRPr="00F31DA2">
        <w:br/>
        <w:t>The Reporting Workflow includes selecting a report type (PDF, CSV), but this isn’t modeled in the database.</w:t>
      </w:r>
    </w:p>
    <w:p w14:paraId="4DDA202A" w14:textId="77777777" w:rsidR="00F31DA2" w:rsidRPr="00F31DA2" w:rsidRDefault="00F31DA2" w:rsidP="00F31DA2">
      <w:r w:rsidRPr="00F31DA2">
        <w:rPr>
          <w:b/>
          <w:bCs/>
        </w:rPr>
        <w:t>Steps to Fix:</w:t>
      </w:r>
    </w:p>
    <w:p w14:paraId="4410BF67" w14:textId="77777777" w:rsidR="00F31DA2" w:rsidRPr="00F31DA2" w:rsidRDefault="00F31DA2" w:rsidP="00F31DA2">
      <w:pPr>
        <w:numPr>
          <w:ilvl w:val="0"/>
          <w:numId w:val="3"/>
        </w:numPr>
      </w:pPr>
      <w:r w:rsidRPr="00F31DA2">
        <w:t xml:space="preserve">Option A: Add </w:t>
      </w:r>
      <w:proofErr w:type="spellStart"/>
      <w:r w:rsidRPr="00F31DA2">
        <w:t>report_type</w:t>
      </w:r>
      <w:proofErr w:type="spellEnd"/>
      <w:r w:rsidRPr="00F31DA2">
        <w:t xml:space="preserve"> </w:t>
      </w:r>
      <w:proofErr w:type="gramStart"/>
      <w:r w:rsidRPr="00F31DA2">
        <w:t>VARCHAR(</w:t>
      </w:r>
      <w:proofErr w:type="gramEnd"/>
      <w:r w:rsidRPr="00F31DA2">
        <w:t xml:space="preserve">10) to </w:t>
      </w:r>
      <w:proofErr w:type="spellStart"/>
      <w:r w:rsidRPr="00F31DA2">
        <w:t>Audit_Log</w:t>
      </w:r>
      <w:proofErr w:type="spellEnd"/>
      <w:r w:rsidRPr="00F31DA2">
        <w:t xml:space="preserve"> or include it in </w:t>
      </w:r>
      <w:proofErr w:type="gramStart"/>
      <w:r w:rsidRPr="00F31DA2">
        <w:t>details</w:t>
      </w:r>
      <w:proofErr w:type="gramEnd"/>
      <w:r w:rsidRPr="00F31DA2">
        <w:t>.</w:t>
      </w:r>
    </w:p>
    <w:p w14:paraId="518BAB95" w14:textId="77777777" w:rsidR="00F31DA2" w:rsidRPr="00F31DA2" w:rsidRDefault="00F31DA2" w:rsidP="00F31DA2">
      <w:pPr>
        <w:numPr>
          <w:ilvl w:val="0"/>
          <w:numId w:val="3"/>
        </w:numPr>
      </w:pPr>
      <w:r w:rsidRPr="00F31DA2">
        <w:lastRenderedPageBreak/>
        <w:t>Option B: Create a new Reports table to store report metadata (</w:t>
      </w:r>
      <w:proofErr w:type="spellStart"/>
      <w:r w:rsidRPr="00F31DA2">
        <w:t>report_id</w:t>
      </w:r>
      <w:proofErr w:type="spellEnd"/>
      <w:r w:rsidRPr="00F31DA2">
        <w:t xml:space="preserve">, </w:t>
      </w:r>
      <w:proofErr w:type="spellStart"/>
      <w:r w:rsidRPr="00F31DA2">
        <w:t>user_id</w:t>
      </w:r>
      <w:proofErr w:type="spellEnd"/>
      <w:r w:rsidRPr="00F31DA2">
        <w:t xml:space="preserve">, type, timestamp, </w:t>
      </w:r>
      <w:proofErr w:type="spellStart"/>
      <w:r w:rsidRPr="00F31DA2">
        <w:t>evidence_ids</w:t>
      </w:r>
      <w:proofErr w:type="spellEnd"/>
      <w:r w:rsidRPr="00F31DA2">
        <w:t>).</w:t>
      </w:r>
    </w:p>
    <w:p w14:paraId="764252CF" w14:textId="77777777" w:rsidR="00F31DA2" w:rsidRPr="00F31DA2" w:rsidRDefault="00F31DA2" w:rsidP="00F31DA2">
      <w:pPr>
        <w:numPr>
          <w:ilvl w:val="0"/>
          <w:numId w:val="3"/>
        </w:numPr>
      </w:pPr>
      <w:r w:rsidRPr="00F31DA2">
        <w:t>Update the ERD and SQL schema accordingly.</w:t>
      </w:r>
    </w:p>
    <w:p w14:paraId="696FCDAD" w14:textId="77777777" w:rsidR="00F31DA2" w:rsidRPr="00F31DA2" w:rsidRDefault="00F31DA2" w:rsidP="00F31DA2">
      <w:pPr>
        <w:numPr>
          <w:ilvl w:val="0"/>
          <w:numId w:val="3"/>
        </w:numPr>
      </w:pPr>
      <w:r w:rsidRPr="00F31DA2">
        <w:t>Ensure frontend logging and backend generation processes include this field.</w:t>
      </w:r>
    </w:p>
    <w:p w14:paraId="01325712" w14:textId="77777777" w:rsidR="00F31DA2" w:rsidRPr="00F31DA2" w:rsidRDefault="00F31DA2" w:rsidP="00F31DA2">
      <w:r w:rsidRPr="00F31DA2">
        <w:pict w14:anchorId="13B6E2DD">
          <v:rect id="_x0000_i1064" style="width:0;height:1.5pt" o:hralign="center" o:hrstd="t" o:hr="t" fillcolor="#a0a0a0" stroked="f"/>
        </w:pict>
      </w:r>
    </w:p>
    <w:p w14:paraId="0342EC44" w14:textId="77777777" w:rsidR="00F31DA2" w:rsidRPr="00F31DA2" w:rsidRDefault="00F31DA2" w:rsidP="00F31DA2">
      <w:pPr>
        <w:rPr>
          <w:b/>
          <w:bCs/>
        </w:rPr>
      </w:pPr>
      <w:r w:rsidRPr="00F31DA2">
        <w:rPr>
          <w:b/>
          <w:bCs/>
        </w:rPr>
        <w:t>4. No Explicit Field for Evidence Classification Policy Enforcement</w:t>
      </w:r>
    </w:p>
    <w:p w14:paraId="396E8BF3" w14:textId="77777777" w:rsidR="00F31DA2" w:rsidRPr="00F31DA2" w:rsidRDefault="00F31DA2" w:rsidP="00F31DA2">
      <w:r w:rsidRPr="00F31DA2">
        <w:rPr>
          <w:b/>
          <w:bCs/>
        </w:rPr>
        <w:t>Gap:</w:t>
      </w:r>
      <w:r w:rsidRPr="00F31DA2">
        <w:br/>
        <w:t>The Threat Model references legal flags and jurisdictional compliance, but there’s no field to enforce classification-based access or retention.</w:t>
      </w:r>
    </w:p>
    <w:p w14:paraId="60FBC4CC" w14:textId="77777777" w:rsidR="00F31DA2" w:rsidRPr="00F31DA2" w:rsidRDefault="00F31DA2" w:rsidP="00F31DA2">
      <w:r w:rsidRPr="00F31DA2">
        <w:rPr>
          <w:b/>
          <w:bCs/>
        </w:rPr>
        <w:t>Steps to Fix:</w:t>
      </w:r>
    </w:p>
    <w:p w14:paraId="35B9BDB2" w14:textId="77777777" w:rsidR="00F31DA2" w:rsidRPr="00F31DA2" w:rsidRDefault="00F31DA2" w:rsidP="00F31DA2">
      <w:pPr>
        <w:numPr>
          <w:ilvl w:val="0"/>
          <w:numId w:val="4"/>
        </w:numPr>
      </w:pPr>
      <w:r w:rsidRPr="00F31DA2">
        <w:t xml:space="preserve">Add </w:t>
      </w:r>
      <w:proofErr w:type="spellStart"/>
      <w:r w:rsidRPr="00F31DA2">
        <w:t>legal_flag</w:t>
      </w:r>
      <w:proofErr w:type="spellEnd"/>
      <w:r w:rsidRPr="00F31DA2">
        <w:t xml:space="preserve"> BOOLEAN and </w:t>
      </w:r>
      <w:proofErr w:type="spellStart"/>
      <w:r w:rsidRPr="00F31DA2">
        <w:t>jurisdiction_code</w:t>
      </w:r>
      <w:proofErr w:type="spellEnd"/>
      <w:r w:rsidRPr="00F31DA2">
        <w:t xml:space="preserve"> </w:t>
      </w:r>
      <w:proofErr w:type="gramStart"/>
      <w:r w:rsidRPr="00F31DA2">
        <w:t>VARCHAR(</w:t>
      </w:r>
      <w:proofErr w:type="gramEnd"/>
      <w:r w:rsidRPr="00F31DA2">
        <w:t>10) to Evidence.</w:t>
      </w:r>
    </w:p>
    <w:p w14:paraId="31AF2B9C" w14:textId="77777777" w:rsidR="00F31DA2" w:rsidRPr="00F31DA2" w:rsidRDefault="00F31DA2" w:rsidP="00F31DA2">
      <w:pPr>
        <w:numPr>
          <w:ilvl w:val="0"/>
          <w:numId w:val="4"/>
        </w:numPr>
      </w:pPr>
      <w:r w:rsidRPr="00F31DA2">
        <w:t>Update access control logic to restrict viewing based on classification and jurisdiction.</w:t>
      </w:r>
    </w:p>
    <w:p w14:paraId="2828C043" w14:textId="77777777" w:rsidR="00F31DA2" w:rsidRPr="00F31DA2" w:rsidRDefault="00F31DA2" w:rsidP="00F31DA2">
      <w:pPr>
        <w:numPr>
          <w:ilvl w:val="0"/>
          <w:numId w:val="4"/>
        </w:numPr>
      </w:pPr>
      <w:r w:rsidRPr="00F31DA2">
        <w:t>Reflect these fields in the compliance dashboard and retention engine.</w:t>
      </w:r>
    </w:p>
    <w:p w14:paraId="3E6493D8" w14:textId="77777777" w:rsidR="00F31DA2" w:rsidRPr="00F31DA2" w:rsidRDefault="00F31DA2" w:rsidP="00F31DA2">
      <w:r w:rsidRPr="00F31DA2">
        <w:pict w14:anchorId="6A2A0409">
          <v:rect id="_x0000_i1065" style="width:0;height:1.5pt" o:hralign="center" o:hrstd="t" o:hr="t" fillcolor="#a0a0a0" stroked="f"/>
        </w:pict>
      </w:r>
    </w:p>
    <w:p w14:paraId="3388A694" w14:textId="77777777" w:rsidR="00F31DA2" w:rsidRPr="00F31DA2" w:rsidRDefault="00F31DA2" w:rsidP="00F31DA2">
      <w:pPr>
        <w:rPr>
          <w:b/>
          <w:bCs/>
        </w:rPr>
      </w:pPr>
      <w:r w:rsidRPr="00F31DA2">
        <w:rPr>
          <w:b/>
          <w:bCs/>
        </w:rPr>
        <w:t>5. No Field for Evidence Creation Method</w:t>
      </w:r>
    </w:p>
    <w:p w14:paraId="1C6B3ED4" w14:textId="77777777" w:rsidR="00F31DA2" w:rsidRPr="00F31DA2" w:rsidRDefault="00F31DA2" w:rsidP="00F31DA2">
      <w:r w:rsidRPr="00F31DA2">
        <w:rPr>
          <w:b/>
          <w:bCs/>
        </w:rPr>
        <w:t>Gap:</w:t>
      </w:r>
      <w:r w:rsidRPr="00F31DA2">
        <w:br/>
        <w:t>Workflow mentions manual upload vs. device capture, but Evidence doesn’t record how the evidence was created.</w:t>
      </w:r>
    </w:p>
    <w:p w14:paraId="5956144B" w14:textId="77777777" w:rsidR="00F31DA2" w:rsidRPr="00F31DA2" w:rsidRDefault="00F31DA2" w:rsidP="00F31DA2">
      <w:r w:rsidRPr="00F31DA2">
        <w:rPr>
          <w:b/>
          <w:bCs/>
        </w:rPr>
        <w:t>Steps to Fix:</w:t>
      </w:r>
    </w:p>
    <w:p w14:paraId="565573CF" w14:textId="77777777" w:rsidR="00F31DA2" w:rsidRPr="00F31DA2" w:rsidRDefault="00F31DA2" w:rsidP="00F31DA2">
      <w:pPr>
        <w:numPr>
          <w:ilvl w:val="0"/>
          <w:numId w:val="5"/>
        </w:numPr>
      </w:pPr>
      <w:r w:rsidRPr="00F31DA2">
        <w:t xml:space="preserve">Add </w:t>
      </w:r>
      <w:proofErr w:type="spellStart"/>
      <w:r w:rsidRPr="00F31DA2">
        <w:t>creation_method</w:t>
      </w:r>
      <w:proofErr w:type="spellEnd"/>
      <w:r w:rsidRPr="00F31DA2">
        <w:t xml:space="preserve"> </w:t>
      </w:r>
      <w:proofErr w:type="gramStart"/>
      <w:r w:rsidRPr="00F31DA2">
        <w:t>VARCHAR(</w:t>
      </w:r>
      <w:proofErr w:type="gramEnd"/>
      <w:r w:rsidRPr="00F31DA2">
        <w:t>20) to Evidence (e.g., Manual, Device Capture).</w:t>
      </w:r>
    </w:p>
    <w:p w14:paraId="2748C1FD" w14:textId="77777777" w:rsidR="00F31DA2" w:rsidRPr="00F31DA2" w:rsidRDefault="00F31DA2" w:rsidP="00F31DA2">
      <w:pPr>
        <w:numPr>
          <w:ilvl w:val="0"/>
          <w:numId w:val="5"/>
        </w:numPr>
      </w:pPr>
      <w:r w:rsidRPr="00F31DA2">
        <w:t>Update frontend to capture this during upload.</w:t>
      </w:r>
    </w:p>
    <w:p w14:paraId="7A63C5F4" w14:textId="04890380" w:rsidR="00D56745" w:rsidRDefault="00F31DA2" w:rsidP="00F31DA2">
      <w:pPr>
        <w:numPr>
          <w:ilvl w:val="0"/>
          <w:numId w:val="5"/>
        </w:numPr>
      </w:pPr>
      <w:r w:rsidRPr="00F31DA2">
        <w:t>Include this field in audit logs and reports for forensic transparency.</w:t>
      </w:r>
    </w:p>
    <w:sectPr w:rsidR="00D56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462E6"/>
    <w:multiLevelType w:val="multilevel"/>
    <w:tmpl w:val="C02AA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C223B2"/>
    <w:multiLevelType w:val="multilevel"/>
    <w:tmpl w:val="372E4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E50B89"/>
    <w:multiLevelType w:val="multilevel"/>
    <w:tmpl w:val="78AE2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7948F6"/>
    <w:multiLevelType w:val="multilevel"/>
    <w:tmpl w:val="993E4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DD0E22"/>
    <w:multiLevelType w:val="multilevel"/>
    <w:tmpl w:val="B7D62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9989668">
    <w:abstractNumId w:val="2"/>
  </w:num>
  <w:num w:numId="2" w16cid:durableId="1466001611">
    <w:abstractNumId w:val="3"/>
  </w:num>
  <w:num w:numId="3" w16cid:durableId="998271814">
    <w:abstractNumId w:val="0"/>
  </w:num>
  <w:num w:numId="4" w16cid:durableId="769198970">
    <w:abstractNumId w:val="1"/>
  </w:num>
  <w:num w:numId="5" w16cid:durableId="20780163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DA2"/>
    <w:rsid w:val="00100F59"/>
    <w:rsid w:val="001A205D"/>
    <w:rsid w:val="001B13F0"/>
    <w:rsid w:val="007B3C88"/>
    <w:rsid w:val="00C57004"/>
    <w:rsid w:val="00D56745"/>
    <w:rsid w:val="00F31DA2"/>
    <w:rsid w:val="00F7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0C746"/>
  <w15:chartTrackingRefBased/>
  <w15:docId w15:val="{8BCA3A77-1C43-4AB6-9261-AB6F79510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DA2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DA2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DA2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31DA2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F31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D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D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339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 M.</dc:creator>
  <cp:keywords/>
  <dc:description/>
  <cp:lastModifiedBy>Jessi M.</cp:lastModifiedBy>
  <cp:revision>1</cp:revision>
  <dcterms:created xsi:type="dcterms:W3CDTF">2025-11-20T01:19:00Z</dcterms:created>
  <dcterms:modified xsi:type="dcterms:W3CDTF">2025-11-20T01:20:00Z</dcterms:modified>
</cp:coreProperties>
</file>