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C21D" w14:textId="77777777" w:rsidR="0063100D" w:rsidRPr="0063100D" w:rsidRDefault="0063100D" w:rsidP="0063100D">
      <w:pPr>
        <w:jc w:val="center"/>
        <w:rPr>
          <w:b/>
          <w:bCs/>
        </w:rPr>
      </w:pPr>
      <w:r w:rsidRPr="0063100D">
        <w:rPr>
          <w:rFonts w:ascii="Segoe UI Emoji" w:hAnsi="Segoe UI Emoji" w:cs="Segoe UI Emoji"/>
          <w:b/>
          <w:bCs/>
        </w:rPr>
        <w:t>🔐</w:t>
      </w:r>
      <w:r w:rsidRPr="0063100D">
        <w:rPr>
          <w:b/>
          <w:bCs/>
        </w:rPr>
        <w:t xml:space="preserve"> Data Integrity Strategy Documentation</w:t>
      </w:r>
    </w:p>
    <w:p w14:paraId="621C949F" w14:textId="77777777" w:rsidR="0063100D" w:rsidRPr="0063100D" w:rsidRDefault="0063100D" w:rsidP="0063100D">
      <w:r w:rsidRPr="0063100D">
        <w:rPr>
          <w:b/>
          <w:bCs/>
        </w:rPr>
        <w:t>Digital Chain-of-Custody System (DCCS)</w:t>
      </w:r>
    </w:p>
    <w:p w14:paraId="7D7E798A" w14:textId="77777777" w:rsidR="0063100D" w:rsidRPr="0063100D" w:rsidRDefault="0063100D" w:rsidP="0063100D">
      <w:r w:rsidRPr="0063100D">
        <w:pict w14:anchorId="45AEC7FB">
          <v:rect id="_x0000_i1074" style="width:0;height:1.5pt" o:hralign="center" o:hrstd="t" o:hr="t" fillcolor="#a0a0a0" stroked="f"/>
        </w:pict>
      </w:r>
    </w:p>
    <w:p w14:paraId="7809A4E8" w14:textId="77777777" w:rsidR="0063100D" w:rsidRPr="0063100D" w:rsidRDefault="0063100D" w:rsidP="0063100D">
      <w:pPr>
        <w:rPr>
          <w:b/>
          <w:bCs/>
        </w:rPr>
      </w:pPr>
      <w:r w:rsidRPr="0063100D">
        <w:rPr>
          <w:b/>
          <w:bCs/>
        </w:rPr>
        <w:t>1. Purpose</w:t>
      </w:r>
    </w:p>
    <w:p w14:paraId="25084933" w14:textId="77777777" w:rsidR="0063100D" w:rsidRPr="0063100D" w:rsidRDefault="0063100D" w:rsidP="0063100D">
      <w:r w:rsidRPr="0063100D">
        <w:t>To preserve the authenticity, integrity, and trustworthiness of all evidence managed by the DCCS. This strategy outlines the cryptographic, procedural, and system-level safeguards that prevent tampering, detect anomalies, and ensure verifiable custody.</w:t>
      </w:r>
    </w:p>
    <w:p w14:paraId="49ECF92D" w14:textId="77777777" w:rsidR="0063100D" w:rsidRPr="0063100D" w:rsidRDefault="0063100D" w:rsidP="0063100D">
      <w:r w:rsidRPr="0063100D">
        <w:pict w14:anchorId="5D3AC505">
          <v:rect id="_x0000_i1075" style="width:0;height:1.5pt" o:hralign="center" o:hrstd="t" o:hr="t" fillcolor="#a0a0a0" stroked="f"/>
        </w:pict>
      </w:r>
    </w:p>
    <w:p w14:paraId="23201069" w14:textId="77777777" w:rsidR="0063100D" w:rsidRPr="0063100D" w:rsidRDefault="0063100D" w:rsidP="0063100D">
      <w:pPr>
        <w:rPr>
          <w:b/>
          <w:bCs/>
        </w:rPr>
      </w:pPr>
      <w:r w:rsidRPr="0063100D">
        <w:rPr>
          <w:b/>
          <w:bCs/>
        </w:rPr>
        <w:t>2. Core Integrity Mechanisms</w:t>
      </w:r>
    </w:p>
    <w:p w14:paraId="2022568D" w14:textId="77777777" w:rsidR="0063100D" w:rsidRPr="0063100D" w:rsidRDefault="0063100D" w:rsidP="0063100D">
      <w:pPr>
        <w:rPr>
          <w:b/>
          <w:bCs/>
        </w:rPr>
      </w:pPr>
      <w:r w:rsidRPr="0063100D">
        <w:rPr>
          <w:rFonts w:ascii="Segoe UI Emoji" w:hAnsi="Segoe UI Emoji" w:cs="Segoe UI Emoji"/>
          <w:b/>
          <w:bCs/>
        </w:rPr>
        <w:t>✅</w:t>
      </w:r>
      <w:r w:rsidRPr="0063100D">
        <w:rPr>
          <w:b/>
          <w:bCs/>
        </w:rPr>
        <w:t xml:space="preserve"> Cryptographic Hashing</w:t>
      </w:r>
    </w:p>
    <w:p w14:paraId="605F20DC" w14:textId="77777777" w:rsidR="0063100D" w:rsidRPr="0063100D" w:rsidRDefault="0063100D" w:rsidP="0063100D">
      <w:pPr>
        <w:numPr>
          <w:ilvl w:val="0"/>
          <w:numId w:val="1"/>
        </w:numPr>
      </w:pPr>
      <w:r w:rsidRPr="0063100D">
        <w:rPr>
          <w:b/>
          <w:bCs/>
        </w:rPr>
        <w:t>Algorithm</w:t>
      </w:r>
      <w:r w:rsidRPr="0063100D">
        <w:t>: SHA-256 (or stronger)</w:t>
      </w:r>
    </w:p>
    <w:p w14:paraId="3C7C7642" w14:textId="77777777" w:rsidR="0063100D" w:rsidRPr="0063100D" w:rsidRDefault="0063100D" w:rsidP="0063100D">
      <w:pPr>
        <w:numPr>
          <w:ilvl w:val="0"/>
          <w:numId w:val="1"/>
        </w:numPr>
      </w:pPr>
      <w:r w:rsidRPr="0063100D">
        <w:rPr>
          <w:b/>
          <w:bCs/>
        </w:rPr>
        <w:t>Application</w:t>
      </w:r>
      <w:r w:rsidRPr="0063100D">
        <w:t xml:space="preserve">: </w:t>
      </w:r>
    </w:p>
    <w:p w14:paraId="0DD18FC1" w14:textId="77777777" w:rsidR="0063100D" w:rsidRPr="0063100D" w:rsidRDefault="0063100D" w:rsidP="0063100D">
      <w:pPr>
        <w:numPr>
          <w:ilvl w:val="1"/>
          <w:numId w:val="1"/>
        </w:numPr>
      </w:pPr>
      <w:r w:rsidRPr="0063100D">
        <w:t>Applied at evidence creation, upload, and transfer.</w:t>
      </w:r>
    </w:p>
    <w:p w14:paraId="3B84A76B" w14:textId="77777777" w:rsidR="0063100D" w:rsidRPr="0063100D" w:rsidRDefault="0063100D" w:rsidP="0063100D">
      <w:pPr>
        <w:numPr>
          <w:ilvl w:val="1"/>
          <w:numId w:val="1"/>
        </w:numPr>
      </w:pPr>
      <w:r w:rsidRPr="0063100D">
        <w:t>Hashes stored in the metadata registry and linked to audit trail.</w:t>
      </w:r>
    </w:p>
    <w:p w14:paraId="6B179893" w14:textId="77777777" w:rsidR="0063100D" w:rsidRPr="0063100D" w:rsidRDefault="0063100D" w:rsidP="0063100D">
      <w:pPr>
        <w:numPr>
          <w:ilvl w:val="0"/>
          <w:numId w:val="1"/>
        </w:numPr>
      </w:pPr>
      <w:r w:rsidRPr="0063100D">
        <w:rPr>
          <w:b/>
          <w:bCs/>
        </w:rPr>
        <w:t>Purpose</w:t>
      </w:r>
      <w:r w:rsidRPr="0063100D">
        <w:t>: Detects any unauthorized changes to digital evidence.</w:t>
      </w:r>
    </w:p>
    <w:p w14:paraId="03451E0A" w14:textId="77777777" w:rsidR="0063100D" w:rsidRPr="0063100D" w:rsidRDefault="0063100D" w:rsidP="0063100D">
      <w:pPr>
        <w:rPr>
          <w:b/>
          <w:bCs/>
        </w:rPr>
      </w:pPr>
      <w:r w:rsidRPr="0063100D">
        <w:rPr>
          <w:rFonts w:ascii="Segoe UI Emoji" w:hAnsi="Segoe UI Emoji" w:cs="Segoe UI Emoji"/>
          <w:b/>
          <w:bCs/>
        </w:rPr>
        <w:t>✅</w:t>
      </w:r>
      <w:r w:rsidRPr="0063100D">
        <w:rPr>
          <w:b/>
          <w:bCs/>
        </w:rPr>
        <w:t xml:space="preserve"> Hash Chaining</w:t>
      </w:r>
    </w:p>
    <w:p w14:paraId="0D9E28FF" w14:textId="77777777" w:rsidR="0063100D" w:rsidRPr="0063100D" w:rsidRDefault="0063100D" w:rsidP="0063100D">
      <w:pPr>
        <w:numPr>
          <w:ilvl w:val="0"/>
          <w:numId w:val="2"/>
        </w:numPr>
      </w:pPr>
      <w:r w:rsidRPr="0063100D">
        <w:rPr>
          <w:b/>
          <w:bCs/>
        </w:rPr>
        <w:t>Design</w:t>
      </w:r>
      <w:r w:rsidRPr="0063100D">
        <w:t>: Each custody event includes a hash of the previous event.</w:t>
      </w:r>
    </w:p>
    <w:p w14:paraId="07977D6F" w14:textId="77777777" w:rsidR="0063100D" w:rsidRPr="0063100D" w:rsidRDefault="0063100D" w:rsidP="0063100D">
      <w:pPr>
        <w:numPr>
          <w:ilvl w:val="0"/>
          <w:numId w:val="2"/>
        </w:numPr>
      </w:pPr>
      <w:r w:rsidRPr="0063100D">
        <w:rPr>
          <w:b/>
          <w:bCs/>
        </w:rPr>
        <w:t>Purpose</w:t>
      </w:r>
      <w:r w:rsidRPr="0063100D">
        <w:t>: Creates an immutable, sequential record of custody actions.</w:t>
      </w:r>
    </w:p>
    <w:p w14:paraId="59B3B7AE" w14:textId="77777777" w:rsidR="0063100D" w:rsidRPr="0063100D" w:rsidRDefault="0063100D" w:rsidP="0063100D">
      <w:pPr>
        <w:numPr>
          <w:ilvl w:val="0"/>
          <w:numId w:val="2"/>
        </w:numPr>
      </w:pPr>
      <w:r w:rsidRPr="0063100D">
        <w:rPr>
          <w:b/>
          <w:bCs/>
        </w:rPr>
        <w:t>Tamper Detection</w:t>
      </w:r>
      <w:r w:rsidRPr="0063100D">
        <w:t>: Any break in the chain signals potential compromise.</w:t>
      </w:r>
    </w:p>
    <w:p w14:paraId="5E9A7C6E" w14:textId="77777777" w:rsidR="0063100D" w:rsidRPr="0063100D" w:rsidRDefault="0063100D" w:rsidP="0063100D">
      <w:pPr>
        <w:rPr>
          <w:b/>
          <w:bCs/>
        </w:rPr>
      </w:pPr>
      <w:r w:rsidRPr="0063100D">
        <w:rPr>
          <w:rFonts w:ascii="Segoe UI Emoji" w:hAnsi="Segoe UI Emoji" w:cs="Segoe UI Emoji"/>
          <w:b/>
          <w:bCs/>
        </w:rPr>
        <w:t>✅</w:t>
      </w:r>
      <w:r w:rsidRPr="0063100D">
        <w:rPr>
          <w:b/>
          <w:bCs/>
        </w:rPr>
        <w:t xml:space="preserve"> Digital Signatures</w:t>
      </w:r>
    </w:p>
    <w:p w14:paraId="67A46937" w14:textId="77777777" w:rsidR="0063100D" w:rsidRPr="0063100D" w:rsidRDefault="0063100D" w:rsidP="0063100D">
      <w:pPr>
        <w:numPr>
          <w:ilvl w:val="0"/>
          <w:numId w:val="3"/>
        </w:numPr>
      </w:pPr>
      <w:r w:rsidRPr="0063100D">
        <w:rPr>
          <w:b/>
          <w:bCs/>
        </w:rPr>
        <w:t>Use Case</w:t>
      </w:r>
      <w:r w:rsidRPr="0063100D">
        <w:t>: Applied to audit logs, exports, and high-value evidence.</w:t>
      </w:r>
    </w:p>
    <w:p w14:paraId="29655A58" w14:textId="77777777" w:rsidR="0063100D" w:rsidRPr="0063100D" w:rsidRDefault="0063100D" w:rsidP="0063100D">
      <w:pPr>
        <w:numPr>
          <w:ilvl w:val="0"/>
          <w:numId w:val="3"/>
        </w:numPr>
      </w:pPr>
      <w:r w:rsidRPr="0063100D">
        <w:rPr>
          <w:b/>
          <w:bCs/>
        </w:rPr>
        <w:t>Technology</w:t>
      </w:r>
      <w:r w:rsidRPr="0063100D">
        <w:t>: Asymmetric encryption (e.g., RSA or ECC)</w:t>
      </w:r>
    </w:p>
    <w:p w14:paraId="3047A302" w14:textId="77777777" w:rsidR="0063100D" w:rsidRPr="0063100D" w:rsidRDefault="0063100D" w:rsidP="0063100D">
      <w:pPr>
        <w:numPr>
          <w:ilvl w:val="0"/>
          <w:numId w:val="3"/>
        </w:numPr>
      </w:pPr>
      <w:r w:rsidRPr="0063100D">
        <w:rPr>
          <w:b/>
          <w:bCs/>
        </w:rPr>
        <w:t>Purpose</w:t>
      </w:r>
      <w:r w:rsidRPr="0063100D">
        <w:t>: Verifies origin and prevents repudiation.</w:t>
      </w:r>
    </w:p>
    <w:p w14:paraId="474550AE" w14:textId="77777777" w:rsidR="0063100D" w:rsidRPr="0063100D" w:rsidRDefault="0063100D" w:rsidP="0063100D">
      <w:r w:rsidRPr="0063100D">
        <w:pict w14:anchorId="32A52CAE">
          <v:rect id="_x0000_i1076" style="width:0;height:1.5pt" o:hralign="center" o:hrstd="t" o:hr="t" fillcolor="#a0a0a0" stroked="f"/>
        </w:pict>
      </w:r>
    </w:p>
    <w:p w14:paraId="4934EB97" w14:textId="77777777" w:rsidR="0063100D" w:rsidRPr="0063100D" w:rsidRDefault="0063100D" w:rsidP="0063100D">
      <w:pPr>
        <w:rPr>
          <w:b/>
          <w:bCs/>
        </w:rPr>
      </w:pPr>
      <w:r w:rsidRPr="0063100D">
        <w:rPr>
          <w:b/>
          <w:bCs/>
        </w:rPr>
        <w:t>3. Encryption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074"/>
        <w:gridCol w:w="4857"/>
      </w:tblGrid>
      <w:tr w:rsidR="0063100D" w:rsidRPr="0063100D" w14:paraId="0E231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EEB88" w14:textId="77777777" w:rsidR="0063100D" w:rsidRPr="0063100D" w:rsidRDefault="0063100D" w:rsidP="0063100D">
            <w:pPr>
              <w:rPr>
                <w:b/>
                <w:bCs/>
              </w:rPr>
            </w:pPr>
            <w:r w:rsidRPr="0063100D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1EDE748F" w14:textId="77777777" w:rsidR="0063100D" w:rsidRPr="0063100D" w:rsidRDefault="0063100D" w:rsidP="0063100D">
            <w:pPr>
              <w:rPr>
                <w:b/>
                <w:bCs/>
              </w:rPr>
            </w:pPr>
            <w:r w:rsidRPr="0063100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2A559C" w14:textId="77777777" w:rsidR="0063100D" w:rsidRPr="0063100D" w:rsidRDefault="0063100D" w:rsidP="0063100D">
            <w:pPr>
              <w:rPr>
                <w:b/>
                <w:bCs/>
              </w:rPr>
            </w:pPr>
            <w:r w:rsidRPr="0063100D">
              <w:rPr>
                <w:b/>
                <w:bCs/>
              </w:rPr>
              <w:t>Purpose</w:t>
            </w:r>
          </w:p>
        </w:tc>
      </w:tr>
      <w:tr w:rsidR="0063100D" w:rsidRPr="0063100D" w14:paraId="0DD8B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E0D6" w14:textId="77777777" w:rsidR="0063100D" w:rsidRPr="0063100D" w:rsidRDefault="0063100D" w:rsidP="0063100D">
            <w:r w:rsidRPr="0063100D">
              <w:rPr>
                <w:b/>
                <w:bCs/>
              </w:rPr>
              <w:t>At Rest</w:t>
            </w:r>
          </w:p>
        </w:tc>
        <w:tc>
          <w:tcPr>
            <w:tcW w:w="0" w:type="auto"/>
            <w:vAlign w:val="center"/>
            <w:hideMark/>
          </w:tcPr>
          <w:p w14:paraId="2D786A87" w14:textId="77777777" w:rsidR="0063100D" w:rsidRPr="0063100D" w:rsidRDefault="0063100D" w:rsidP="0063100D">
            <w:r w:rsidRPr="0063100D">
              <w:t>AES-256</w:t>
            </w:r>
          </w:p>
        </w:tc>
        <w:tc>
          <w:tcPr>
            <w:tcW w:w="0" w:type="auto"/>
            <w:vAlign w:val="center"/>
            <w:hideMark/>
          </w:tcPr>
          <w:p w14:paraId="7F9B8F63" w14:textId="77777777" w:rsidR="0063100D" w:rsidRPr="0063100D" w:rsidRDefault="0063100D" w:rsidP="0063100D">
            <w:r w:rsidRPr="0063100D">
              <w:t>Protects stored evidence and metadata</w:t>
            </w:r>
          </w:p>
        </w:tc>
      </w:tr>
      <w:tr w:rsidR="0063100D" w:rsidRPr="0063100D" w14:paraId="71771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8167" w14:textId="77777777" w:rsidR="0063100D" w:rsidRPr="0063100D" w:rsidRDefault="0063100D" w:rsidP="0063100D">
            <w:r w:rsidRPr="0063100D">
              <w:rPr>
                <w:b/>
                <w:bCs/>
              </w:rPr>
              <w:t>In Transit</w:t>
            </w:r>
          </w:p>
        </w:tc>
        <w:tc>
          <w:tcPr>
            <w:tcW w:w="0" w:type="auto"/>
            <w:vAlign w:val="center"/>
            <w:hideMark/>
          </w:tcPr>
          <w:p w14:paraId="0C94297B" w14:textId="77777777" w:rsidR="0063100D" w:rsidRPr="0063100D" w:rsidRDefault="0063100D" w:rsidP="0063100D">
            <w:r w:rsidRPr="0063100D">
              <w:t>TLS 1.3</w:t>
            </w:r>
          </w:p>
        </w:tc>
        <w:tc>
          <w:tcPr>
            <w:tcW w:w="0" w:type="auto"/>
            <w:vAlign w:val="center"/>
            <w:hideMark/>
          </w:tcPr>
          <w:p w14:paraId="2B081E17" w14:textId="77777777" w:rsidR="0063100D" w:rsidRPr="0063100D" w:rsidRDefault="0063100D" w:rsidP="0063100D">
            <w:proofErr w:type="gramStart"/>
            <w:r w:rsidRPr="0063100D">
              <w:t>Secures</w:t>
            </w:r>
            <w:proofErr w:type="gramEnd"/>
            <w:r w:rsidRPr="0063100D">
              <w:t xml:space="preserve"> transfers between users, devices, and storage</w:t>
            </w:r>
          </w:p>
        </w:tc>
      </w:tr>
      <w:tr w:rsidR="0063100D" w:rsidRPr="0063100D" w14:paraId="586D2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039D" w14:textId="77777777" w:rsidR="0063100D" w:rsidRPr="0063100D" w:rsidRDefault="0063100D" w:rsidP="0063100D">
            <w:r w:rsidRPr="0063100D">
              <w:rPr>
                <w:b/>
                <w:bCs/>
              </w:rPr>
              <w:t>Field Devices</w:t>
            </w:r>
          </w:p>
        </w:tc>
        <w:tc>
          <w:tcPr>
            <w:tcW w:w="0" w:type="auto"/>
            <w:vAlign w:val="center"/>
            <w:hideMark/>
          </w:tcPr>
          <w:p w14:paraId="36F04586" w14:textId="77777777" w:rsidR="0063100D" w:rsidRPr="0063100D" w:rsidRDefault="0063100D" w:rsidP="0063100D">
            <w:r w:rsidRPr="0063100D">
              <w:t>Local encryption + secure upload</w:t>
            </w:r>
          </w:p>
        </w:tc>
        <w:tc>
          <w:tcPr>
            <w:tcW w:w="0" w:type="auto"/>
            <w:vAlign w:val="center"/>
            <w:hideMark/>
          </w:tcPr>
          <w:p w14:paraId="3AA7F4F5" w14:textId="77777777" w:rsidR="0063100D" w:rsidRPr="0063100D" w:rsidRDefault="0063100D" w:rsidP="0063100D">
            <w:r w:rsidRPr="0063100D">
              <w:t>Ensures mobile or remote collection is protected</w:t>
            </w:r>
          </w:p>
        </w:tc>
      </w:tr>
    </w:tbl>
    <w:p w14:paraId="6D8BD6ED" w14:textId="77777777" w:rsidR="0063100D" w:rsidRPr="0063100D" w:rsidRDefault="0063100D" w:rsidP="0063100D">
      <w:pPr>
        <w:numPr>
          <w:ilvl w:val="0"/>
          <w:numId w:val="4"/>
        </w:numPr>
      </w:pPr>
      <w:r w:rsidRPr="0063100D">
        <w:rPr>
          <w:b/>
          <w:bCs/>
        </w:rPr>
        <w:t>Key Management</w:t>
      </w:r>
      <w:r w:rsidRPr="0063100D">
        <w:t>: Role-based access to encryption keys; keys rotated periodically and stored in HSM (Hardware Security Module).</w:t>
      </w:r>
    </w:p>
    <w:p w14:paraId="28C13DE2" w14:textId="77777777" w:rsidR="0063100D" w:rsidRPr="0063100D" w:rsidRDefault="0063100D" w:rsidP="0063100D">
      <w:r w:rsidRPr="0063100D">
        <w:pict w14:anchorId="05AFDD37">
          <v:rect id="_x0000_i1077" style="width:0;height:1.5pt" o:hralign="center" o:hrstd="t" o:hr="t" fillcolor="#a0a0a0" stroked="f"/>
        </w:pict>
      </w:r>
    </w:p>
    <w:p w14:paraId="186FBD47" w14:textId="77777777" w:rsidR="0063100D" w:rsidRPr="0063100D" w:rsidRDefault="0063100D" w:rsidP="0063100D">
      <w:pPr>
        <w:rPr>
          <w:b/>
          <w:bCs/>
        </w:rPr>
      </w:pPr>
      <w:r w:rsidRPr="0063100D">
        <w:rPr>
          <w:b/>
          <w:bCs/>
        </w:rPr>
        <w:t>4. Tamper Detection Features</w:t>
      </w:r>
    </w:p>
    <w:p w14:paraId="11BD0CC9" w14:textId="77777777" w:rsidR="0063100D" w:rsidRPr="0063100D" w:rsidRDefault="0063100D" w:rsidP="0063100D">
      <w:pPr>
        <w:numPr>
          <w:ilvl w:val="0"/>
          <w:numId w:val="5"/>
        </w:numPr>
      </w:pPr>
      <w:r w:rsidRPr="0063100D">
        <w:rPr>
          <w:b/>
          <w:bCs/>
        </w:rPr>
        <w:t>Hash Mismatch Alerts</w:t>
      </w:r>
      <w:r w:rsidRPr="0063100D">
        <w:t>: Triggered when evidence hash does not match expected value.</w:t>
      </w:r>
    </w:p>
    <w:p w14:paraId="1CA03325" w14:textId="77777777" w:rsidR="0063100D" w:rsidRPr="0063100D" w:rsidRDefault="0063100D" w:rsidP="0063100D">
      <w:pPr>
        <w:numPr>
          <w:ilvl w:val="0"/>
          <w:numId w:val="5"/>
        </w:numPr>
      </w:pPr>
      <w:r w:rsidRPr="0063100D">
        <w:rPr>
          <w:b/>
          <w:bCs/>
        </w:rPr>
        <w:t>Unauthorized Access Logging</w:t>
      </w:r>
      <w:r w:rsidRPr="0063100D">
        <w:t>: Failed login attempts, permission violations, and suspicious access patterns are flagged.</w:t>
      </w:r>
    </w:p>
    <w:p w14:paraId="48D6C7CA" w14:textId="77777777" w:rsidR="0063100D" w:rsidRPr="0063100D" w:rsidRDefault="0063100D" w:rsidP="0063100D">
      <w:pPr>
        <w:numPr>
          <w:ilvl w:val="0"/>
          <w:numId w:val="5"/>
        </w:numPr>
      </w:pPr>
      <w:r w:rsidRPr="0063100D">
        <w:rPr>
          <w:b/>
          <w:bCs/>
        </w:rPr>
        <w:t>Evidence Locking</w:t>
      </w:r>
      <w:r w:rsidRPr="0063100D">
        <w:t>: High-value or sensitive evidence can be locked to prevent edits or deletion.</w:t>
      </w:r>
    </w:p>
    <w:p w14:paraId="72BB76CF" w14:textId="77777777" w:rsidR="0063100D" w:rsidRPr="0063100D" w:rsidRDefault="0063100D" w:rsidP="0063100D">
      <w:pPr>
        <w:numPr>
          <w:ilvl w:val="0"/>
          <w:numId w:val="5"/>
        </w:numPr>
      </w:pPr>
      <w:r w:rsidRPr="0063100D">
        <w:rPr>
          <w:b/>
          <w:bCs/>
        </w:rPr>
        <w:t>Chain-of-Custody Validation Tool</w:t>
      </w:r>
      <w:r w:rsidRPr="0063100D">
        <w:t>: Runs periodic integrity checks across all custody records.</w:t>
      </w:r>
    </w:p>
    <w:p w14:paraId="1CC9C8A8" w14:textId="77777777" w:rsidR="0063100D" w:rsidRPr="0063100D" w:rsidRDefault="0063100D" w:rsidP="0063100D">
      <w:r w:rsidRPr="0063100D">
        <w:pict w14:anchorId="46C63DD4">
          <v:rect id="_x0000_i1078" style="width:0;height:1.5pt" o:hralign="center" o:hrstd="t" o:hr="t" fillcolor="#a0a0a0" stroked="f"/>
        </w:pict>
      </w:r>
    </w:p>
    <w:p w14:paraId="0423866A" w14:textId="77777777" w:rsidR="0063100D" w:rsidRPr="0063100D" w:rsidRDefault="0063100D" w:rsidP="0063100D">
      <w:pPr>
        <w:rPr>
          <w:b/>
          <w:bCs/>
        </w:rPr>
      </w:pPr>
      <w:r w:rsidRPr="0063100D">
        <w:rPr>
          <w:b/>
          <w:bCs/>
        </w:rPr>
        <w:t>5. Redundancy &amp; Recovery</w:t>
      </w:r>
    </w:p>
    <w:p w14:paraId="61E83885" w14:textId="77777777" w:rsidR="0063100D" w:rsidRPr="0063100D" w:rsidRDefault="0063100D" w:rsidP="0063100D">
      <w:pPr>
        <w:numPr>
          <w:ilvl w:val="0"/>
          <w:numId w:val="6"/>
        </w:numPr>
      </w:pPr>
      <w:r w:rsidRPr="0063100D">
        <w:rPr>
          <w:b/>
          <w:bCs/>
        </w:rPr>
        <w:t>Version Control</w:t>
      </w:r>
      <w:r w:rsidRPr="0063100D">
        <w:t>: Every modification creates a new version with full metadata and hash.</w:t>
      </w:r>
    </w:p>
    <w:p w14:paraId="24CD2002" w14:textId="77777777" w:rsidR="0063100D" w:rsidRPr="0063100D" w:rsidRDefault="0063100D" w:rsidP="0063100D">
      <w:pPr>
        <w:numPr>
          <w:ilvl w:val="0"/>
          <w:numId w:val="6"/>
        </w:numPr>
      </w:pPr>
      <w:r w:rsidRPr="0063100D">
        <w:rPr>
          <w:b/>
          <w:bCs/>
        </w:rPr>
        <w:t>Immutable Backups</w:t>
      </w:r>
      <w:r w:rsidRPr="0063100D">
        <w:t>: Stored in WORM (Write Once Read Many) format.</w:t>
      </w:r>
    </w:p>
    <w:p w14:paraId="6C51B076" w14:textId="77777777" w:rsidR="0063100D" w:rsidRPr="0063100D" w:rsidRDefault="0063100D" w:rsidP="0063100D">
      <w:pPr>
        <w:numPr>
          <w:ilvl w:val="0"/>
          <w:numId w:val="6"/>
        </w:numPr>
      </w:pPr>
      <w:r w:rsidRPr="0063100D">
        <w:rPr>
          <w:b/>
          <w:bCs/>
        </w:rPr>
        <w:t>Cold Storage Option</w:t>
      </w:r>
      <w:r w:rsidRPr="0063100D">
        <w:t>: For long-term preservation of critical evidence.</w:t>
      </w:r>
    </w:p>
    <w:p w14:paraId="14EB8080" w14:textId="77777777" w:rsidR="0063100D" w:rsidRPr="0063100D" w:rsidRDefault="0063100D" w:rsidP="0063100D">
      <w:pPr>
        <w:numPr>
          <w:ilvl w:val="0"/>
          <w:numId w:val="6"/>
        </w:numPr>
      </w:pPr>
      <w:r w:rsidRPr="0063100D">
        <w:rPr>
          <w:b/>
          <w:bCs/>
        </w:rPr>
        <w:t>Disaster Recovery Plan</w:t>
      </w:r>
      <w:r w:rsidRPr="0063100D">
        <w:t>: Includes encrypted offsite backups and restoration protocols.</w:t>
      </w:r>
    </w:p>
    <w:p w14:paraId="29AD7C0D" w14:textId="77777777" w:rsidR="0063100D" w:rsidRPr="0063100D" w:rsidRDefault="0063100D" w:rsidP="0063100D">
      <w:r w:rsidRPr="0063100D">
        <w:pict w14:anchorId="3E3EC65B">
          <v:rect id="_x0000_i1079" style="width:0;height:1.5pt" o:hralign="center" o:hrstd="t" o:hr="t" fillcolor="#a0a0a0" stroked="f"/>
        </w:pict>
      </w:r>
    </w:p>
    <w:p w14:paraId="7F7CD87C" w14:textId="77777777" w:rsidR="0063100D" w:rsidRPr="0063100D" w:rsidRDefault="0063100D" w:rsidP="0063100D">
      <w:pPr>
        <w:rPr>
          <w:b/>
          <w:bCs/>
        </w:rPr>
      </w:pPr>
      <w:r w:rsidRPr="0063100D">
        <w:rPr>
          <w:b/>
          <w:bCs/>
        </w:rPr>
        <w:t>6. Compliance Alignment</w:t>
      </w:r>
    </w:p>
    <w:p w14:paraId="7389FE1C" w14:textId="77777777" w:rsidR="0063100D" w:rsidRPr="0063100D" w:rsidRDefault="0063100D" w:rsidP="0063100D">
      <w:pPr>
        <w:numPr>
          <w:ilvl w:val="0"/>
          <w:numId w:val="7"/>
        </w:numPr>
      </w:pPr>
      <w:r w:rsidRPr="0063100D">
        <w:rPr>
          <w:b/>
          <w:bCs/>
        </w:rPr>
        <w:lastRenderedPageBreak/>
        <w:t>CJIS</w:t>
      </w:r>
      <w:r w:rsidRPr="0063100D">
        <w:t>: Chain-of-custody and encryption standards for law enforcement data.</w:t>
      </w:r>
    </w:p>
    <w:p w14:paraId="0FE67C20" w14:textId="77777777" w:rsidR="0063100D" w:rsidRPr="0063100D" w:rsidRDefault="0063100D" w:rsidP="0063100D">
      <w:pPr>
        <w:numPr>
          <w:ilvl w:val="0"/>
          <w:numId w:val="7"/>
        </w:numPr>
      </w:pPr>
      <w:r w:rsidRPr="0063100D">
        <w:rPr>
          <w:b/>
          <w:bCs/>
        </w:rPr>
        <w:t>HIPAA</w:t>
      </w:r>
      <w:r w:rsidRPr="0063100D">
        <w:t>: Protection of medical evidence and patient records.</w:t>
      </w:r>
    </w:p>
    <w:p w14:paraId="18348629" w14:textId="77777777" w:rsidR="0063100D" w:rsidRPr="0063100D" w:rsidRDefault="0063100D" w:rsidP="0063100D">
      <w:pPr>
        <w:numPr>
          <w:ilvl w:val="0"/>
          <w:numId w:val="7"/>
        </w:numPr>
      </w:pPr>
      <w:r w:rsidRPr="0063100D">
        <w:rPr>
          <w:b/>
          <w:bCs/>
        </w:rPr>
        <w:t>ISO/IEC 27001</w:t>
      </w:r>
      <w:r w:rsidRPr="0063100D">
        <w:t>: Information security management best practices.</w:t>
      </w:r>
    </w:p>
    <w:p w14:paraId="320B7EA7" w14:textId="77777777" w:rsidR="0063100D" w:rsidRPr="0063100D" w:rsidRDefault="0063100D" w:rsidP="0063100D">
      <w:pPr>
        <w:numPr>
          <w:ilvl w:val="0"/>
          <w:numId w:val="7"/>
        </w:numPr>
      </w:pPr>
      <w:r w:rsidRPr="0063100D">
        <w:rPr>
          <w:b/>
          <w:bCs/>
        </w:rPr>
        <w:t>NIST SP 800-53</w:t>
      </w:r>
      <w:r w:rsidRPr="0063100D">
        <w:t>: Integrity controls and audit mechanisms.</w:t>
      </w:r>
    </w:p>
    <w:p w14:paraId="0682C04B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03A"/>
    <w:multiLevelType w:val="multilevel"/>
    <w:tmpl w:val="D9F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05786"/>
    <w:multiLevelType w:val="multilevel"/>
    <w:tmpl w:val="03C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B3777"/>
    <w:multiLevelType w:val="multilevel"/>
    <w:tmpl w:val="FAF0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6145C"/>
    <w:multiLevelType w:val="multilevel"/>
    <w:tmpl w:val="956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76BF9"/>
    <w:multiLevelType w:val="multilevel"/>
    <w:tmpl w:val="0CEE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13B21"/>
    <w:multiLevelType w:val="multilevel"/>
    <w:tmpl w:val="43B0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215EB"/>
    <w:multiLevelType w:val="multilevel"/>
    <w:tmpl w:val="039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327452">
    <w:abstractNumId w:val="6"/>
  </w:num>
  <w:num w:numId="2" w16cid:durableId="1832213862">
    <w:abstractNumId w:val="5"/>
  </w:num>
  <w:num w:numId="3" w16cid:durableId="1724593726">
    <w:abstractNumId w:val="4"/>
  </w:num>
  <w:num w:numId="4" w16cid:durableId="452872054">
    <w:abstractNumId w:val="2"/>
  </w:num>
  <w:num w:numId="5" w16cid:durableId="1101561524">
    <w:abstractNumId w:val="3"/>
  </w:num>
  <w:num w:numId="6" w16cid:durableId="1479567527">
    <w:abstractNumId w:val="0"/>
  </w:num>
  <w:num w:numId="7" w16cid:durableId="1053966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0D"/>
    <w:rsid w:val="00100F59"/>
    <w:rsid w:val="001A205D"/>
    <w:rsid w:val="001B13F0"/>
    <w:rsid w:val="0063100D"/>
    <w:rsid w:val="00954CD4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8283"/>
  <w15:chartTrackingRefBased/>
  <w15:docId w15:val="{FF8FC2F4-47D2-4B4B-AA29-C8234337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00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00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00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100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2025-11-19T23:13:00Z</dcterms:created>
  <dcterms:modified xsi:type="dcterms:W3CDTF">2025-11-19T23:14:00Z</dcterms:modified>
</cp:coreProperties>
</file>