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105D" w14:textId="77777777" w:rsidR="005C11AE" w:rsidRDefault="001C211D">
      <w:pPr>
        <w:pStyle w:val="Heading1"/>
      </w:pPr>
      <w:r>
        <w:t>Title</w:t>
      </w:r>
    </w:p>
    <w:p w14:paraId="3A147669" w14:textId="77777777" w:rsidR="005C11AE" w:rsidRDefault="001C211D">
      <w:r>
        <w:t>DCCS Risk Assessment and Security Notes</w:t>
      </w:r>
    </w:p>
    <w:p w14:paraId="3E0F5D95" w14:textId="77777777" w:rsidR="005C11AE" w:rsidRDefault="001C211D">
      <w:pPr>
        <w:pStyle w:val="Heading1"/>
      </w:pPr>
      <w:r>
        <w:t>Purpose</w:t>
      </w:r>
    </w:p>
    <w:p w14:paraId="6E85E2E2" w14:textId="77777777" w:rsidR="005C11AE" w:rsidRDefault="001C211D">
      <w:r>
        <w:t>Highlight key security risks and mitigation strategies for DCCS workflows.</w:t>
      </w:r>
    </w:p>
    <w:p w14:paraId="215DFC6D" w14:textId="77777777" w:rsidR="005C11AE" w:rsidRDefault="001C211D">
      <w:pPr>
        <w:pStyle w:val="Heading1"/>
      </w:pPr>
      <w:r>
        <w:t>Risk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11AE" w14:paraId="71F22BCE" w14:textId="77777777">
        <w:tc>
          <w:tcPr>
            <w:tcW w:w="2160" w:type="dxa"/>
          </w:tcPr>
          <w:p w14:paraId="2DA9B30C" w14:textId="77777777" w:rsidR="005C11AE" w:rsidRDefault="001C211D">
            <w:r>
              <w:t>Workflow/Risk</w:t>
            </w:r>
          </w:p>
        </w:tc>
        <w:tc>
          <w:tcPr>
            <w:tcW w:w="2160" w:type="dxa"/>
          </w:tcPr>
          <w:p w14:paraId="624697D8" w14:textId="77777777" w:rsidR="005C11AE" w:rsidRDefault="001C211D">
            <w:r>
              <w:t>Description</w:t>
            </w:r>
          </w:p>
        </w:tc>
        <w:tc>
          <w:tcPr>
            <w:tcW w:w="2160" w:type="dxa"/>
          </w:tcPr>
          <w:p w14:paraId="493C140F" w14:textId="77777777" w:rsidR="005C11AE" w:rsidRDefault="001C211D">
            <w:r>
              <w:t>Steps/Impact</w:t>
            </w:r>
          </w:p>
        </w:tc>
        <w:tc>
          <w:tcPr>
            <w:tcW w:w="2160" w:type="dxa"/>
          </w:tcPr>
          <w:p w14:paraId="20DA4E14" w14:textId="77777777" w:rsidR="005C11AE" w:rsidRDefault="001C211D">
            <w:r>
              <w:t>Mitigation/Expected Outcome</w:t>
            </w:r>
          </w:p>
        </w:tc>
      </w:tr>
      <w:tr w:rsidR="005C11AE" w14:paraId="17CEEF6B" w14:textId="77777777">
        <w:tc>
          <w:tcPr>
            <w:tcW w:w="2160" w:type="dxa"/>
          </w:tcPr>
          <w:p w14:paraId="7287762B" w14:textId="77777777" w:rsidR="005C11AE" w:rsidRDefault="001C211D">
            <w:r>
              <w:t>Unauthorized access</w:t>
            </w:r>
          </w:p>
        </w:tc>
        <w:tc>
          <w:tcPr>
            <w:tcW w:w="2160" w:type="dxa"/>
          </w:tcPr>
          <w:p w14:paraId="51CD4508" w14:textId="77777777" w:rsidR="005C11AE" w:rsidRDefault="001C211D">
            <w:r>
              <w:t>High</w:t>
            </w:r>
          </w:p>
        </w:tc>
        <w:tc>
          <w:tcPr>
            <w:tcW w:w="2160" w:type="dxa"/>
          </w:tcPr>
          <w:p w14:paraId="4ADE3606" w14:textId="77777777" w:rsidR="005C11AE" w:rsidRDefault="001C211D">
            <w:r>
              <w:t>Medium</w:t>
            </w:r>
          </w:p>
        </w:tc>
        <w:tc>
          <w:tcPr>
            <w:tcW w:w="2160" w:type="dxa"/>
          </w:tcPr>
          <w:p w14:paraId="49CB5028" w14:textId="77777777" w:rsidR="005C11AE" w:rsidRDefault="001C211D">
            <w:r>
              <w:t>MFA, account lockout</w:t>
            </w:r>
          </w:p>
        </w:tc>
      </w:tr>
      <w:tr w:rsidR="005C11AE" w14:paraId="6DF3DF8D" w14:textId="77777777">
        <w:tc>
          <w:tcPr>
            <w:tcW w:w="2160" w:type="dxa"/>
          </w:tcPr>
          <w:p w14:paraId="78C38A06" w14:textId="77777777" w:rsidR="005C11AE" w:rsidRDefault="001C211D">
            <w:r>
              <w:t>Evidence tampering</w:t>
            </w:r>
          </w:p>
        </w:tc>
        <w:tc>
          <w:tcPr>
            <w:tcW w:w="2160" w:type="dxa"/>
          </w:tcPr>
          <w:p w14:paraId="00930431" w14:textId="77777777" w:rsidR="005C11AE" w:rsidRDefault="001C211D">
            <w:r>
              <w:t>High</w:t>
            </w:r>
          </w:p>
        </w:tc>
        <w:tc>
          <w:tcPr>
            <w:tcW w:w="2160" w:type="dxa"/>
          </w:tcPr>
          <w:p w14:paraId="23147098" w14:textId="77777777" w:rsidR="005C11AE" w:rsidRDefault="001C211D">
            <w:r>
              <w:t>Low</w:t>
            </w:r>
          </w:p>
        </w:tc>
        <w:tc>
          <w:tcPr>
            <w:tcW w:w="2160" w:type="dxa"/>
          </w:tcPr>
          <w:p w14:paraId="623031D0" w14:textId="77777777" w:rsidR="005C11AE" w:rsidRDefault="001C211D">
            <w:r>
              <w:t>File hash, write-once storage, audit logs</w:t>
            </w:r>
          </w:p>
        </w:tc>
      </w:tr>
      <w:tr w:rsidR="005C11AE" w14:paraId="0506AC34" w14:textId="77777777">
        <w:tc>
          <w:tcPr>
            <w:tcW w:w="2160" w:type="dxa"/>
          </w:tcPr>
          <w:p w14:paraId="3FD4046E" w14:textId="77777777" w:rsidR="005C11AE" w:rsidRDefault="001C211D">
            <w:r>
              <w:t>Data leakage during transfer</w:t>
            </w:r>
          </w:p>
        </w:tc>
        <w:tc>
          <w:tcPr>
            <w:tcW w:w="2160" w:type="dxa"/>
          </w:tcPr>
          <w:p w14:paraId="43BAD27E" w14:textId="77777777" w:rsidR="005C11AE" w:rsidRDefault="001C211D">
            <w:r>
              <w:t>High</w:t>
            </w:r>
          </w:p>
        </w:tc>
        <w:tc>
          <w:tcPr>
            <w:tcW w:w="2160" w:type="dxa"/>
          </w:tcPr>
          <w:p w14:paraId="712A0024" w14:textId="77777777" w:rsidR="005C11AE" w:rsidRDefault="001C211D">
            <w:r>
              <w:t>Medium</w:t>
            </w:r>
          </w:p>
        </w:tc>
        <w:tc>
          <w:tcPr>
            <w:tcW w:w="2160" w:type="dxa"/>
          </w:tcPr>
          <w:p w14:paraId="73545325" w14:textId="77777777" w:rsidR="005C11AE" w:rsidRDefault="001C211D">
            <w:r>
              <w:t>Encrypted transfer, access control</w:t>
            </w:r>
          </w:p>
        </w:tc>
      </w:tr>
      <w:tr w:rsidR="005C11AE" w14:paraId="752CE152" w14:textId="77777777">
        <w:tc>
          <w:tcPr>
            <w:tcW w:w="2160" w:type="dxa"/>
          </w:tcPr>
          <w:p w14:paraId="6C0900CF" w14:textId="77777777" w:rsidR="005C11AE" w:rsidRDefault="001C211D">
            <w:r>
              <w:t>Incorrect reporting</w:t>
            </w:r>
          </w:p>
        </w:tc>
        <w:tc>
          <w:tcPr>
            <w:tcW w:w="2160" w:type="dxa"/>
          </w:tcPr>
          <w:p w14:paraId="3070EEB3" w14:textId="77777777" w:rsidR="005C11AE" w:rsidRDefault="001C211D">
            <w:r>
              <w:t>Medium</w:t>
            </w:r>
          </w:p>
        </w:tc>
        <w:tc>
          <w:tcPr>
            <w:tcW w:w="2160" w:type="dxa"/>
          </w:tcPr>
          <w:p w14:paraId="77821946" w14:textId="77777777" w:rsidR="005C11AE" w:rsidRDefault="001C211D">
            <w:r>
              <w:t>Low</w:t>
            </w:r>
          </w:p>
        </w:tc>
        <w:tc>
          <w:tcPr>
            <w:tcW w:w="2160" w:type="dxa"/>
          </w:tcPr>
          <w:p w14:paraId="551080DF" w14:textId="77777777" w:rsidR="005C11AE" w:rsidRDefault="001C211D">
            <w:r>
              <w:t>Validation rules, audit logs</w:t>
            </w:r>
          </w:p>
        </w:tc>
      </w:tr>
      <w:tr w:rsidR="005C11AE" w14:paraId="5CEE3BC0" w14:textId="77777777">
        <w:tc>
          <w:tcPr>
            <w:tcW w:w="2160" w:type="dxa"/>
          </w:tcPr>
          <w:p w14:paraId="55CCFFB9" w14:textId="77777777" w:rsidR="005C11AE" w:rsidRDefault="001C211D">
            <w:r>
              <w:t>System downtime</w:t>
            </w:r>
          </w:p>
        </w:tc>
        <w:tc>
          <w:tcPr>
            <w:tcW w:w="2160" w:type="dxa"/>
          </w:tcPr>
          <w:p w14:paraId="347B3CA4" w14:textId="77777777" w:rsidR="005C11AE" w:rsidRDefault="001C211D">
            <w:r>
              <w:t>Medium</w:t>
            </w:r>
          </w:p>
        </w:tc>
        <w:tc>
          <w:tcPr>
            <w:tcW w:w="2160" w:type="dxa"/>
          </w:tcPr>
          <w:p w14:paraId="76D230A6" w14:textId="77777777" w:rsidR="005C11AE" w:rsidRDefault="001C211D">
            <w:r>
              <w:t>Medium</w:t>
            </w:r>
          </w:p>
        </w:tc>
        <w:tc>
          <w:tcPr>
            <w:tcW w:w="2160" w:type="dxa"/>
          </w:tcPr>
          <w:p w14:paraId="78A13EAC" w14:textId="77777777" w:rsidR="005C11AE" w:rsidRDefault="001C211D">
            <w:r>
              <w:t>Redundant storage, monitoring, backups</w:t>
            </w:r>
          </w:p>
        </w:tc>
      </w:tr>
    </w:tbl>
    <w:p w14:paraId="3A772AEA" w14:textId="77777777" w:rsidR="005C11AE" w:rsidRDefault="001C211D">
      <w:pPr>
        <w:pStyle w:val="Heading1"/>
      </w:pPr>
      <w:r>
        <w:t>Notes</w:t>
      </w:r>
    </w:p>
    <w:p w14:paraId="08B617A5" w14:textId="77777777" w:rsidR="005C11AE" w:rsidRDefault="001C211D">
      <w:r>
        <w:t>Security measures apply to creation, transfer, and reporting. Regular reviews recommended.</w:t>
      </w:r>
    </w:p>
    <w:sectPr w:rsidR="005C1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980790">
    <w:abstractNumId w:val="8"/>
  </w:num>
  <w:num w:numId="2" w16cid:durableId="633681582">
    <w:abstractNumId w:val="6"/>
  </w:num>
  <w:num w:numId="3" w16cid:durableId="413477405">
    <w:abstractNumId w:val="5"/>
  </w:num>
  <w:num w:numId="4" w16cid:durableId="200366414">
    <w:abstractNumId w:val="4"/>
  </w:num>
  <w:num w:numId="5" w16cid:durableId="457719018">
    <w:abstractNumId w:val="7"/>
  </w:num>
  <w:num w:numId="6" w16cid:durableId="2082285007">
    <w:abstractNumId w:val="3"/>
  </w:num>
  <w:num w:numId="7" w16cid:durableId="774787345">
    <w:abstractNumId w:val="2"/>
  </w:num>
  <w:num w:numId="8" w16cid:durableId="1479305152">
    <w:abstractNumId w:val="1"/>
  </w:num>
  <w:num w:numId="9" w16cid:durableId="169195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11D"/>
    <w:rsid w:val="0029639D"/>
    <w:rsid w:val="00326F90"/>
    <w:rsid w:val="005C11AE"/>
    <w:rsid w:val="00AA1D8D"/>
    <w:rsid w:val="00B47730"/>
    <w:rsid w:val="00C611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C2583"/>
  <w14:defaultImageDpi w14:val="300"/>
  <w15:docId w15:val="{9B2D85FF-DC4B-4D9F-BC41-2CA3021F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M.</cp:lastModifiedBy>
  <cp:revision>2</cp:revision>
  <dcterms:created xsi:type="dcterms:W3CDTF">2025-11-19T22:15:00Z</dcterms:created>
  <dcterms:modified xsi:type="dcterms:W3CDTF">2025-11-19T22:15:00Z</dcterms:modified>
  <cp:category/>
</cp:coreProperties>
</file>