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7808" w14:textId="77777777" w:rsidR="00EB2714" w:rsidRDefault="00D35C14">
      <w:pPr>
        <w:pStyle w:val="Heading1"/>
      </w:pPr>
      <w:r>
        <w:t>Title</w:t>
      </w:r>
    </w:p>
    <w:p w14:paraId="2595904B" w14:textId="77777777" w:rsidR="00EB2714" w:rsidRDefault="00D35C14">
      <w:r>
        <w:t>DCCS Evidence Transfer Workflow</w:t>
      </w:r>
    </w:p>
    <w:p w14:paraId="75CD485D" w14:textId="77777777" w:rsidR="00EB2714" w:rsidRDefault="00D35C14">
      <w:pPr>
        <w:pStyle w:val="Heading1"/>
      </w:pPr>
      <w:r>
        <w:t>Purpose</w:t>
      </w:r>
    </w:p>
    <w:p w14:paraId="5F5DFDB0" w14:textId="77777777" w:rsidR="00EB2714" w:rsidRDefault="00D35C14">
      <w:r>
        <w:t>Define the secure transfer of evidence between systems/users.</w:t>
      </w:r>
    </w:p>
    <w:p w14:paraId="33DA23FA" w14:textId="77777777" w:rsidR="00EB2714" w:rsidRDefault="00D35C14">
      <w:pPr>
        <w:pStyle w:val="Heading1"/>
      </w:pPr>
      <w:r>
        <w:t>Scope</w:t>
      </w:r>
    </w:p>
    <w:p w14:paraId="52A2FBE5" w14:textId="77777777" w:rsidR="00EB2714" w:rsidRDefault="00D35C14">
      <w:r>
        <w:t>Internal and external evidence transfer operations.</w:t>
      </w:r>
    </w:p>
    <w:p w14:paraId="51A6645F" w14:textId="77777777" w:rsidR="00EB2714" w:rsidRDefault="00D35C14">
      <w:pPr>
        <w:pStyle w:val="Heading1"/>
      </w:pPr>
      <w:r>
        <w:t>Workflow Steps</w:t>
      </w:r>
    </w:p>
    <w:p w14:paraId="776564BA" w14:textId="77777777" w:rsidR="00EB2714" w:rsidRDefault="00D35C14">
      <w:pPr>
        <w:pStyle w:val="ListBullet"/>
      </w:pPr>
      <w:r>
        <w:t>Select Evidence &amp; Destination</w:t>
      </w:r>
    </w:p>
    <w:p w14:paraId="07D63A12" w14:textId="77777777" w:rsidR="00EB2714" w:rsidRDefault="00D35C14">
      <w:pPr>
        <w:pStyle w:val="ListBullet"/>
      </w:pPr>
      <w:r>
        <w:t>Permission Verification: System checks user role and destination access rights.</w:t>
      </w:r>
    </w:p>
    <w:p w14:paraId="407E79D0" w14:textId="77777777" w:rsidR="00EB2714" w:rsidRDefault="00D35C14">
      <w:pPr>
        <w:pStyle w:val="ListBullet"/>
      </w:pPr>
      <w:r>
        <w:t>Secure Transfer: Encrypted using HTTPS or SFTP.</w:t>
      </w:r>
    </w:p>
    <w:p w14:paraId="4F140005" w14:textId="77777777" w:rsidR="00EB2714" w:rsidRDefault="00D35C14">
      <w:pPr>
        <w:pStyle w:val="ListBullet"/>
      </w:pPr>
      <w:r>
        <w:t>Confirmation &amp; Logging: Transfer success/failure recorded in audit log (source, destination, user, timestamp).</w:t>
      </w:r>
    </w:p>
    <w:p w14:paraId="4D51A964" w14:textId="77777777" w:rsidR="00EB2714" w:rsidRDefault="00D35C14">
      <w:pPr>
        <w:pStyle w:val="Heading1"/>
      </w:pPr>
      <w:r>
        <w:t>Roles &amp; Responsibilities</w:t>
      </w:r>
    </w:p>
    <w:p w14:paraId="50DC388B" w14:textId="77777777" w:rsidR="00EB2714" w:rsidRDefault="00D35C14">
      <w:pPr>
        <w:pStyle w:val="ListBullet"/>
      </w:pPr>
      <w:r>
        <w:t>Transferring User: Initiates transfer; ensures proper authorization.</w:t>
      </w:r>
    </w:p>
    <w:p w14:paraId="2B7216D2" w14:textId="77777777" w:rsidR="00EB2714" w:rsidRDefault="00D35C14">
      <w:pPr>
        <w:pStyle w:val="ListBullet"/>
      </w:pPr>
      <w:r>
        <w:t>System: Encrypts and logs transfer.</w:t>
      </w:r>
    </w:p>
    <w:p w14:paraId="52E24676" w14:textId="77777777" w:rsidR="00EB2714" w:rsidRDefault="00D35C14">
      <w:pPr>
        <w:pStyle w:val="ListBullet"/>
      </w:pPr>
      <w:r>
        <w:t>Auditor: Reviews transfer logs.</w:t>
      </w:r>
    </w:p>
    <w:p w14:paraId="4DB60458" w14:textId="77777777" w:rsidR="00EB2714" w:rsidRDefault="00D35C14">
      <w:pPr>
        <w:pStyle w:val="Heading1"/>
      </w:pPr>
      <w:r>
        <w:t>Notes</w:t>
      </w:r>
    </w:p>
    <w:p w14:paraId="5AD177E3" w14:textId="77777777" w:rsidR="00EB2714" w:rsidRDefault="00D35C14">
      <w:r>
        <w:t>Unauthorized transfers are blocked. Failed or interrupted transfers must be handled gracefully.</w:t>
      </w:r>
    </w:p>
    <w:sectPr w:rsidR="00EB27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150528">
    <w:abstractNumId w:val="8"/>
  </w:num>
  <w:num w:numId="2" w16cid:durableId="505368228">
    <w:abstractNumId w:val="6"/>
  </w:num>
  <w:num w:numId="3" w16cid:durableId="1947735091">
    <w:abstractNumId w:val="5"/>
  </w:num>
  <w:num w:numId="4" w16cid:durableId="634599708">
    <w:abstractNumId w:val="4"/>
  </w:num>
  <w:num w:numId="5" w16cid:durableId="991250221">
    <w:abstractNumId w:val="7"/>
  </w:num>
  <w:num w:numId="6" w16cid:durableId="455107301">
    <w:abstractNumId w:val="3"/>
  </w:num>
  <w:num w:numId="7" w16cid:durableId="110057575">
    <w:abstractNumId w:val="2"/>
  </w:num>
  <w:num w:numId="8" w16cid:durableId="1646278036">
    <w:abstractNumId w:val="1"/>
  </w:num>
  <w:num w:numId="9" w16cid:durableId="110264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C54"/>
    <w:rsid w:val="00AA1D8D"/>
    <w:rsid w:val="00B47730"/>
    <w:rsid w:val="00CB0664"/>
    <w:rsid w:val="00D35C14"/>
    <w:rsid w:val="00EB2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7D78C"/>
  <w14:defaultImageDpi w14:val="300"/>
  <w15:docId w15:val="{193D0708-EA6B-45E5-B1B9-86487139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 M.</cp:lastModifiedBy>
  <cp:revision>2</cp:revision>
  <dcterms:created xsi:type="dcterms:W3CDTF">2025-11-19T22:16:00Z</dcterms:created>
  <dcterms:modified xsi:type="dcterms:W3CDTF">2025-11-19T22:16:00Z</dcterms:modified>
  <cp:category/>
</cp:coreProperties>
</file>