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4119" w14:textId="77777777" w:rsidR="008149C2" w:rsidRPr="008149C2" w:rsidRDefault="008149C2" w:rsidP="008149C2">
      <w:pPr>
        <w:jc w:val="center"/>
        <w:rPr>
          <w:b/>
          <w:bCs/>
        </w:rPr>
      </w:pPr>
      <w:r w:rsidRPr="008149C2">
        <w:rPr>
          <w:rFonts w:ascii="Segoe UI Emoji" w:hAnsi="Segoe UI Emoji" w:cs="Segoe UI Emoji"/>
          <w:b/>
          <w:bCs/>
        </w:rPr>
        <w:t>📊</w:t>
      </w:r>
      <w:r w:rsidRPr="008149C2">
        <w:rPr>
          <w:b/>
          <w:bCs/>
        </w:rPr>
        <w:t xml:space="preserve"> DCCS Feature Matrix</w:t>
      </w:r>
    </w:p>
    <w:p w14:paraId="0A6C188E" w14:textId="77777777" w:rsidR="008149C2" w:rsidRPr="008149C2" w:rsidRDefault="008149C2" w:rsidP="008149C2">
      <w:r w:rsidRPr="008149C2">
        <w:rPr>
          <w:b/>
          <w:bCs/>
        </w:rPr>
        <w:t>Location:</w:t>
      </w:r>
      <w:r w:rsidRPr="008149C2">
        <w:t xml:space="preserve"> </w:t>
      </w:r>
      <w:proofErr w:type="spellStart"/>
      <w:r w:rsidRPr="008149C2">
        <w:t>ChainLogic</w:t>
      </w:r>
      <w:proofErr w:type="spellEnd"/>
      <w:r w:rsidRPr="008149C2">
        <w:t xml:space="preserve"> &gt; Production Phase Planning &gt; Backend &amp; Frontend Development Plan</w:t>
      </w:r>
      <w:r w:rsidRPr="008149C2">
        <w:br/>
      </w:r>
      <w:r w:rsidRPr="008149C2">
        <w:rPr>
          <w:b/>
          <w:bCs/>
        </w:rPr>
        <w:t>Author:</w:t>
      </w:r>
      <w:r w:rsidRPr="008149C2">
        <w:t xml:space="preserve"> Jessi</w:t>
      </w:r>
      <w:r w:rsidRPr="008149C2">
        <w:br/>
      </w:r>
      <w:r w:rsidRPr="008149C2">
        <w:rPr>
          <w:b/>
          <w:bCs/>
        </w:rPr>
        <w:t>Last Updated:</w:t>
      </w:r>
      <w:r w:rsidRPr="008149C2">
        <w:t xml:space="preserve"> November 19, 2025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2787"/>
        <w:gridCol w:w="2280"/>
        <w:gridCol w:w="2049"/>
      </w:tblGrid>
      <w:tr w:rsidR="008149C2" w:rsidRPr="008149C2" w14:paraId="1F3B2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6A319" w14:textId="77777777" w:rsidR="008149C2" w:rsidRPr="008149C2" w:rsidRDefault="008149C2" w:rsidP="008149C2">
            <w:pPr>
              <w:rPr>
                <w:b/>
                <w:bCs/>
              </w:rPr>
            </w:pPr>
            <w:r w:rsidRPr="008149C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3DBFA07" w14:textId="77777777" w:rsidR="008149C2" w:rsidRPr="008149C2" w:rsidRDefault="008149C2" w:rsidP="008149C2">
            <w:pPr>
              <w:rPr>
                <w:b/>
                <w:bCs/>
              </w:rPr>
            </w:pPr>
            <w:r w:rsidRPr="008149C2">
              <w:rPr>
                <w:b/>
                <w:bCs/>
              </w:rPr>
              <w:t>Backend Logic</w:t>
            </w:r>
          </w:p>
        </w:tc>
        <w:tc>
          <w:tcPr>
            <w:tcW w:w="0" w:type="auto"/>
            <w:vAlign w:val="center"/>
            <w:hideMark/>
          </w:tcPr>
          <w:p w14:paraId="0913D9CE" w14:textId="77777777" w:rsidR="008149C2" w:rsidRPr="008149C2" w:rsidRDefault="008149C2" w:rsidP="008149C2">
            <w:pPr>
              <w:rPr>
                <w:b/>
                <w:bCs/>
              </w:rPr>
            </w:pPr>
            <w:r w:rsidRPr="008149C2">
              <w:rPr>
                <w:b/>
                <w:bCs/>
              </w:rPr>
              <w:t>Frontend Interface</w:t>
            </w:r>
          </w:p>
        </w:tc>
        <w:tc>
          <w:tcPr>
            <w:tcW w:w="0" w:type="auto"/>
            <w:vAlign w:val="center"/>
            <w:hideMark/>
          </w:tcPr>
          <w:p w14:paraId="59975F98" w14:textId="77777777" w:rsidR="008149C2" w:rsidRPr="008149C2" w:rsidRDefault="008149C2" w:rsidP="008149C2">
            <w:pPr>
              <w:rPr>
                <w:b/>
                <w:bCs/>
              </w:rPr>
            </w:pPr>
            <w:r w:rsidRPr="008149C2">
              <w:rPr>
                <w:b/>
                <w:bCs/>
              </w:rPr>
              <w:t>Security Hooks</w:t>
            </w:r>
          </w:p>
        </w:tc>
      </w:tr>
      <w:tr w:rsidR="008149C2" w:rsidRPr="008149C2" w14:paraId="56C3C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1FF3" w14:textId="77777777" w:rsidR="008149C2" w:rsidRPr="008149C2" w:rsidRDefault="008149C2" w:rsidP="008149C2">
            <w:r w:rsidRPr="008149C2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72147B46" w14:textId="77777777" w:rsidR="008149C2" w:rsidRPr="008149C2" w:rsidRDefault="008149C2" w:rsidP="008149C2">
            <w:r w:rsidRPr="008149C2">
              <w:t>JWT-based login, MFA enforcement, session timeout</w:t>
            </w:r>
          </w:p>
        </w:tc>
        <w:tc>
          <w:tcPr>
            <w:tcW w:w="0" w:type="auto"/>
            <w:vAlign w:val="center"/>
            <w:hideMark/>
          </w:tcPr>
          <w:p w14:paraId="16CA3002" w14:textId="77777777" w:rsidR="008149C2" w:rsidRPr="008149C2" w:rsidRDefault="008149C2" w:rsidP="008149C2">
            <w:r w:rsidRPr="008149C2">
              <w:t>Login screen, password reset</w:t>
            </w:r>
          </w:p>
        </w:tc>
        <w:tc>
          <w:tcPr>
            <w:tcW w:w="0" w:type="auto"/>
            <w:vAlign w:val="center"/>
            <w:hideMark/>
          </w:tcPr>
          <w:p w14:paraId="65A06EB4" w14:textId="77777777" w:rsidR="008149C2" w:rsidRPr="008149C2" w:rsidRDefault="008149C2" w:rsidP="008149C2">
            <w:r w:rsidRPr="008149C2">
              <w:t>TLS 1.3, CJIS §5.6, NIST SP 800-154</w:t>
            </w:r>
          </w:p>
        </w:tc>
      </w:tr>
      <w:tr w:rsidR="008149C2" w:rsidRPr="008149C2" w14:paraId="110D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C3E4" w14:textId="77777777" w:rsidR="008149C2" w:rsidRPr="008149C2" w:rsidRDefault="008149C2" w:rsidP="008149C2">
            <w:r w:rsidRPr="008149C2">
              <w:rPr>
                <w:b/>
                <w:bCs/>
              </w:rPr>
              <w:t>Role-Based Access Control (RBAC)</w:t>
            </w:r>
          </w:p>
        </w:tc>
        <w:tc>
          <w:tcPr>
            <w:tcW w:w="0" w:type="auto"/>
            <w:vAlign w:val="center"/>
            <w:hideMark/>
          </w:tcPr>
          <w:p w14:paraId="52DDC88F" w14:textId="77777777" w:rsidR="008149C2" w:rsidRPr="008149C2" w:rsidRDefault="008149C2" w:rsidP="008149C2">
            <w:r w:rsidRPr="008149C2">
              <w:t>Users, Roles, Permissions tables</w:t>
            </w:r>
          </w:p>
        </w:tc>
        <w:tc>
          <w:tcPr>
            <w:tcW w:w="0" w:type="auto"/>
            <w:vAlign w:val="center"/>
            <w:hideMark/>
          </w:tcPr>
          <w:p w14:paraId="216401C6" w14:textId="77777777" w:rsidR="008149C2" w:rsidRPr="008149C2" w:rsidRDefault="008149C2" w:rsidP="008149C2">
            <w:r w:rsidRPr="008149C2">
              <w:t>Role-specific dashboards</w:t>
            </w:r>
          </w:p>
        </w:tc>
        <w:tc>
          <w:tcPr>
            <w:tcW w:w="0" w:type="auto"/>
            <w:vAlign w:val="center"/>
            <w:hideMark/>
          </w:tcPr>
          <w:p w14:paraId="14A4CB05" w14:textId="77777777" w:rsidR="008149C2" w:rsidRPr="008149C2" w:rsidRDefault="008149C2" w:rsidP="008149C2">
            <w:r w:rsidRPr="008149C2">
              <w:t>CJIS §5.5, audit trail logging</w:t>
            </w:r>
          </w:p>
        </w:tc>
      </w:tr>
      <w:tr w:rsidR="008149C2" w:rsidRPr="008149C2" w14:paraId="0BD44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EB36" w14:textId="77777777" w:rsidR="008149C2" w:rsidRPr="008149C2" w:rsidRDefault="008149C2" w:rsidP="008149C2">
            <w:r w:rsidRPr="008149C2">
              <w:rPr>
                <w:b/>
                <w:bCs/>
              </w:rPr>
              <w:t>Evidence Creation</w:t>
            </w:r>
          </w:p>
        </w:tc>
        <w:tc>
          <w:tcPr>
            <w:tcW w:w="0" w:type="auto"/>
            <w:vAlign w:val="center"/>
            <w:hideMark/>
          </w:tcPr>
          <w:p w14:paraId="1D6F412C" w14:textId="77777777" w:rsidR="008149C2" w:rsidRPr="008149C2" w:rsidRDefault="008149C2" w:rsidP="008149C2">
            <w:r w:rsidRPr="008149C2">
              <w:t>Evidence table insert, SHA-256 hash generation</w:t>
            </w:r>
          </w:p>
        </w:tc>
        <w:tc>
          <w:tcPr>
            <w:tcW w:w="0" w:type="auto"/>
            <w:vAlign w:val="center"/>
            <w:hideMark/>
          </w:tcPr>
          <w:p w14:paraId="5024048F" w14:textId="77777777" w:rsidR="008149C2" w:rsidRPr="008149C2" w:rsidRDefault="008149C2" w:rsidP="008149C2">
            <w:proofErr w:type="gramStart"/>
            <w:r w:rsidRPr="008149C2">
              <w:t>Form with</w:t>
            </w:r>
            <w:proofErr w:type="gramEnd"/>
            <w:r w:rsidRPr="008149C2">
              <w:t xml:space="preserve"> classification, jurisdiction, upload</w:t>
            </w:r>
          </w:p>
        </w:tc>
        <w:tc>
          <w:tcPr>
            <w:tcW w:w="0" w:type="auto"/>
            <w:vAlign w:val="center"/>
            <w:hideMark/>
          </w:tcPr>
          <w:p w14:paraId="10CFB80C" w14:textId="77777777" w:rsidR="008149C2" w:rsidRPr="008149C2" w:rsidRDefault="008149C2" w:rsidP="008149C2">
            <w:r w:rsidRPr="008149C2">
              <w:t>Hash chaining, legal flag enforcement</w:t>
            </w:r>
          </w:p>
        </w:tc>
      </w:tr>
      <w:tr w:rsidR="008149C2" w:rsidRPr="008149C2" w14:paraId="1694F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871F1" w14:textId="77777777" w:rsidR="008149C2" w:rsidRPr="008149C2" w:rsidRDefault="008149C2" w:rsidP="008149C2">
            <w:r w:rsidRPr="008149C2">
              <w:rPr>
                <w:b/>
                <w:bCs/>
              </w:rPr>
              <w:t>Evidence Transfer</w:t>
            </w:r>
          </w:p>
        </w:tc>
        <w:tc>
          <w:tcPr>
            <w:tcW w:w="0" w:type="auto"/>
            <w:vAlign w:val="center"/>
            <w:hideMark/>
          </w:tcPr>
          <w:p w14:paraId="0F880C69" w14:textId="77777777" w:rsidR="008149C2" w:rsidRPr="008149C2" w:rsidRDefault="008149C2" w:rsidP="008149C2">
            <w:proofErr w:type="spellStart"/>
            <w:r w:rsidRPr="008149C2">
              <w:t>Custody_Transfers</w:t>
            </w:r>
            <w:proofErr w:type="spellEnd"/>
            <w:r w:rsidRPr="008149C2">
              <w:t xml:space="preserve"> table, status updates</w:t>
            </w:r>
          </w:p>
        </w:tc>
        <w:tc>
          <w:tcPr>
            <w:tcW w:w="0" w:type="auto"/>
            <w:vAlign w:val="center"/>
            <w:hideMark/>
          </w:tcPr>
          <w:p w14:paraId="7150D429" w14:textId="77777777" w:rsidR="008149C2" w:rsidRPr="008149C2" w:rsidRDefault="008149C2" w:rsidP="008149C2">
            <w:r w:rsidRPr="008149C2">
              <w:t>Transfer wizard with chain-of-custody timeline</w:t>
            </w:r>
          </w:p>
        </w:tc>
        <w:tc>
          <w:tcPr>
            <w:tcW w:w="0" w:type="auto"/>
            <w:vAlign w:val="center"/>
            <w:hideMark/>
          </w:tcPr>
          <w:p w14:paraId="44E815B1" w14:textId="77777777" w:rsidR="008149C2" w:rsidRPr="008149C2" w:rsidRDefault="008149C2" w:rsidP="008149C2">
            <w:r w:rsidRPr="008149C2">
              <w:t>Digital signature, jurisdictional override</w:t>
            </w:r>
          </w:p>
        </w:tc>
      </w:tr>
      <w:tr w:rsidR="008149C2" w:rsidRPr="008149C2" w14:paraId="36285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24D2" w14:textId="77777777" w:rsidR="008149C2" w:rsidRPr="008149C2" w:rsidRDefault="008149C2" w:rsidP="008149C2">
            <w:r w:rsidRPr="008149C2">
              <w:rPr>
                <w:b/>
                <w:bCs/>
              </w:rPr>
              <w:t>Evidence Reporting</w:t>
            </w:r>
          </w:p>
        </w:tc>
        <w:tc>
          <w:tcPr>
            <w:tcW w:w="0" w:type="auto"/>
            <w:vAlign w:val="center"/>
            <w:hideMark/>
          </w:tcPr>
          <w:p w14:paraId="44376C92" w14:textId="77777777" w:rsidR="008149C2" w:rsidRPr="008149C2" w:rsidRDefault="008149C2" w:rsidP="008149C2">
            <w:r w:rsidRPr="008149C2">
              <w:t>Query engine, export to JSON/PDF</w:t>
            </w:r>
          </w:p>
        </w:tc>
        <w:tc>
          <w:tcPr>
            <w:tcW w:w="0" w:type="auto"/>
            <w:vAlign w:val="center"/>
            <w:hideMark/>
          </w:tcPr>
          <w:p w14:paraId="1D4D069E" w14:textId="77777777" w:rsidR="008149C2" w:rsidRPr="008149C2" w:rsidRDefault="008149C2" w:rsidP="008149C2">
            <w:r w:rsidRPr="008149C2">
              <w:t>Report builder with filters and preview</w:t>
            </w:r>
          </w:p>
        </w:tc>
        <w:tc>
          <w:tcPr>
            <w:tcW w:w="0" w:type="auto"/>
            <w:vAlign w:val="center"/>
            <w:hideMark/>
          </w:tcPr>
          <w:p w14:paraId="2F038C41" w14:textId="77777777" w:rsidR="008149C2" w:rsidRPr="008149C2" w:rsidRDefault="008149C2" w:rsidP="008149C2">
            <w:r w:rsidRPr="008149C2">
              <w:t>Legal export format, audit logging</w:t>
            </w:r>
          </w:p>
        </w:tc>
      </w:tr>
      <w:tr w:rsidR="008149C2" w:rsidRPr="008149C2" w14:paraId="0DCBB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A093" w14:textId="77777777" w:rsidR="008149C2" w:rsidRPr="008149C2" w:rsidRDefault="008149C2" w:rsidP="008149C2">
            <w:r w:rsidRPr="008149C2">
              <w:rPr>
                <w:b/>
                <w:bCs/>
              </w:rPr>
              <w:t>Audit Trail Logging</w:t>
            </w:r>
          </w:p>
        </w:tc>
        <w:tc>
          <w:tcPr>
            <w:tcW w:w="0" w:type="auto"/>
            <w:vAlign w:val="center"/>
            <w:hideMark/>
          </w:tcPr>
          <w:p w14:paraId="580F0EE1" w14:textId="77777777" w:rsidR="008149C2" w:rsidRPr="008149C2" w:rsidRDefault="008149C2" w:rsidP="008149C2">
            <w:proofErr w:type="spellStart"/>
            <w:r w:rsidRPr="008149C2">
              <w:t>Audit_Log</w:t>
            </w:r>
            <w:proofErr w:type="spellEnd"/>
            <w:r w:rsidRPr="008149C2">
              <w:t xml:space="preserve"> table, WORM storage</w:t>
            </w:r>
          </w:p>
        </w:tc>
        <w:tc>
          <w:tcPr>
            <w:tcW w:w="0" w:type="auto"/>
            <w:vAlign w:val="center"/>
            <w:hideMark/>
          </w:tcPr>
          <w:p w14:paraId="54BAA1A8" w14:textId="77777777" w:rsidR="008149C2" w:rsidRPr="008149C2" w:rsidRDefault="008149C2" w:rsidP="008149C2">
            <w:r w:rsidRPr="008149C2">
              <w:t>Admin panel with log viewer</w:t>
            </w:r>
          </w:p>
        </w:tc>
        <w:tc>
          <w:tcPr>
            <w:tcW w:w="0" w:type="auto"/>
            <w:vAlign w:val="center"/>
            <w:hideMark/>
          </w:tcPr>
          <w:p w14:paraId="16D894A8" w14:textId="77777777" w:rsidR="008149C2" w:rsidRPr="008149C2" w:rsidRDefault="008149C2" w:rsidP="008149C2">
            <w:r w:rsidRPr="008149C2">
              <w:t>Immutable storage, CJIS §5.4</w:t>
            </w:r>
          </w:p>
        </w:tc>
      </w:tr>
      <w:tr w:rsidR="008149C2" w:rsidRPr="008149C2" w14:paraId="3B231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6179" w14:textId="77777777" w:rsidR="008149C2" w:rsidRPr="008149C2" w:rsidRDefault="008149C2" w:rsidP="008149C2">
            <w:r w:rsidRPr="008149C2">
              <w:rPr>
                <w:b/>
                <w:bCs/>
              </w:rPr>
              <w:t>Dispute Resolution</w:t>
            </w:r>
          </w:p>
        </w:tc>
        <w:tc>
          <w:tcPr>
            <w:tcW w:w="0" w:type="auto"/>
            <w:vAlign w:val="center"/>
            <w:hideMark/>
          </w:tcPr>
          <w:p w14:paraId="7701345F" w14:textId="77777777" w:rsidR="008149C2" w:rsidRPr="008149C2" w:rsidRDefault="008149C2" w:rsidP="008149C2">
            <w:r w:rsidRPr="008149C2">
              <w:t>Flagging mechanism, evidence freeze logic</w:t>
            </w:r>
          </w:p>
        </w:tc>
        <w:tc>
          <w:tcPr>
            <w:tcW w:w="0" w:type="auto"/>
            <w:vAlign w:val="center"/>
            <w:hideMark/>
          </w:tcPr>
          <w:p w14:paraId="0443236A" w14:textId="77777777" w:rsidR="008149C2" w:rsidRPr="008149C2" w:rsidRDefault="008149C2" w:rsidP="008149C2">
            <w:r w:rsidRPr="008149C2">
              <w:t>Dispute submission form</w:t>
            </w:r>
          </w:p>
        </w:tc>
        <w:tc>
          <w:tcPr>
            <w:tcW w:w="0" w:type="auto"/>
            <w:vAlign w:val="center"/>
            <w:hideMark/>
          </w:tcPr>
          <w:p w14:paraId="1EB25993" w14:textId="77777777" w:rsidR="008149C2" w:rsidRPr="008149C2" w:rsidRDefault="008149C2" w:rsidP="008149C2">
            <w:r w:rsidRPr="008149C2">
              <w:t>Oversight charter, escalation alerts</w:t>
            </w:r>
          </w:p>
        </w:tc>
      </w:tr>
      <w:tr w:rsidR="008149C2" w:rsidRPr="008149C2" w14:paraId="1E53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885D" w14:textId="77777777" w:rsidR="008149C2" w:rsidRPr="008149C2" w:rsidRDefault="008149C2" w:rsidP="008149C2">
            <w:r w:rsidRPr="008149C2">
              <w:rPr>
                <w:b/>
                <w:bCs/>
              </w:rPr>
              <w:t>Backup &amp; Recovery</w:t>
            </w:r>
          </w:p>
        </w:tc>
        <w:tc>
          <w:tcPr>
            <w:tcW w:w="0" w:type="auto"/>
            <w:vAlign w:val="center"/>
            <w:hideMark/>
          </w:tcPr>
          <w:p w14:paraId="29963E97" w14:textId="77777777" w:rsidR="008149C2" w:rsidRPr="008149C2" w:rsidRDefault="008149C2" w:rsidP="008149C2">
            <w:r w:rsidRPr="008149C2">
              <w:t>Encrypted snapshots, offline storage</w:t>
            </w:r>
          </w:p>
        </w:tc>
        <w:tc>
          <w:tcPr>
            <w:tcW w:w="0" w:type="auto"/>
            <w:vAlign w:val="center"/>
            <w:hideMark/>
          </w:tcPr>
          <w:p w14:paraId="03EBE26D" w14:textId="77777777" w:rsidR="008149C2" w:rsidRPr="008149C2" w:rsidRDefault="008149C2" w:rsidP="008149C2">
            <w:r w:rsidRPr="008149C2">
              <w:t>Admin control panel</w:t>
            </w:r>
          </w:p>
        </w:tc>
        <w:tc>
          <w:tcPr>
            <w:tcW w:w="0" w:type="auto"/>
            <w:vAlign w:val="center"/>
            <w:hideMark/>
          </w:tcPr>
          <w:p w14:paraId="0B5A3296" w14:textId="77777777" w:rsidR="008149C2" w:rsidRPr="008149C2" w:rsidRDefault="008149C2" w:rsidP="008149C2">
            <w:r w:rsidRPr="008149C2">
              <w:t>Recovery drill scheduler, CJIS §5.13</w:t>
            </w:r>
          </w:p>
        </w:tc>
      </w:tr>
      <w:tr w:rsidR="008149C2" w:rsidRPr="008149C2" w14:paraId="6880F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BBD2A" w14:textId="77777777" w:rsidR="008149C2" w:rsidRPr="008149C2" w:rsidRDefault="008149C2" w:rsidP="008149C2">
            <w:r w:rsidRPr="008149C2">
              <w:rPr>
                <w:b/>
                <w:bCs/>
              </w:rPr>
              <w:t>System Maintenance</w:t>
            </w:r>
          </w:p>
        </w:tc>
        <w:tc>
          <w:tcPr>
            <w:tcW w:w="0" w:type="auto"/>
            <w:vAlign w:val="center"/>
            <w:hideMark/>
          </w:tcPr>
          <w:p w14:paraId="71B49CF1" w14:textId="77777777" w:rsidR="008149C2" w:rsidRPr="008149C2" w:rsidRDefault="008149C2" w:rsidP="008149C2">
            <w:r w:rsidRPr="008149C2">
              <w:t>Update log, patch manager</w:t>
            </w:r>
          </w:p>
        </w:tc>
        <w:tc>
          <w:tcPr>
            <w:tcW w:w="0" w:type="auto"/>
            <w:vAlign w:val="center"/>
            <w:hideMark/>
          </w:tcPr>
          <w:p w14:paraId="38F5BB98" w14:textId="77777777" w:rsidR="008149C2" w:rsidRPr="008149C2" w:rsidRDefault="008149C2" w:rsidP="008149C2">
            <w:r w:rsidRPr="008149C2">
              <w:t>Maintenance dashboard</w:t>
            </w:r>
          </w:p>
        </w:tc>
        <w:tc>
          <w:tcPr>
            <w:tcW w:w="0" w:type="auto"/>
            <w:vAlign w:val="center"/>
            <w:hideMark/>
          </w:tcPr>
          <w:p w14:paraId="462A86C4" w14:textId="77777777" w:rsidR="008149C2" w:rsidRPr="008149C2" w:rsidRDefault="008149C2" w:rsidP="008149C2">
            <w:r w:rsidRPr="008149C2">
              <w:t>Signed updates, rollback plan</w:t>
            </w:r>
          </w:p>
        </w:tc>
      </w:tr>
      <w:tr w:rsidR="008149C2" w:rsidRPr="008149C2" w14:paraId="48C53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7136" w14:textId="77777777" w:rsidR="008149C2" w:rsidRPr="008149C2" w:rsidRDefault="008149C2" w:rsidP="008149C2">
            <w:r w:rsidRPr="008149C2">
              <w:rPr>
                <w:b/>
                <w:bCs/>
              </w:rPr>
              <w:lastRenderedPageBreak/>
              <w:t>API Interoperability</w:t>
            </w:r>
          </w:p>
        </w:tc>
        <w:tc>
          <w:tcPr>
            <w:tcW w:w="0" w:type="auto"/>
            <w:vAlign w:val="center"/>
            <w:hideMark/>
          </w:tcPr>
          <w:p w14:paraId="4CF3EAC0" w14:textId="77777777" w:rsidR="008149C2" w:rsidRPr="008149C2" w:rsidRDefault="008149C2" w:rsidP="008149C2">
            <w:r w:rsidRPr="008149C2">
              <w:t>RESTful endpoints, token auth</w:t>
            </w:r>
          </w:p>
        </w:tc>
        <w:tc>
          <w:tcPr>
            <w:tcW w:w="0" w:type="auto"/>
            <w:vAlign w:val="center"/>
            <w:hideMark/>
          </w:tcPr>
          <w:p w14:paraId="4481A230" w14:textId="77777777" w:rsidR="008149C2" w:rsidRPr="008149C2" w:rsidRDefault="008149C2" w:rsidP="008149C2">
            <w:r w:rsidRPr="008149C2">
              <w:t>API key manager UI</w:t>
            </w:r>
          </w:p>
        </w:tc>
        <w:tc>
          <w:tcPr>
            <w:tcW w:w="0" w:type="auto"/>
            <w:vAlign w:val="center"/>
            <w:hideMark/>
          </w:tcPr>
          <w:p w14:paraId="3C37EE7E" w14:textId="77777777" w:rsidR="008149C2" w:rsidRPr="008149C2" w:rsidRDefault="008149C2" w:rsidP="008149C2">
            <w:r w:rsidRPr="008149C2">
              <w:t>Endpoint whitelisting, rate limiting</w:t>
            </w:r>
          </w:p>
        </w:tc>
      </w:tr>
    </w:tbl>
    <w:p w14:paraId="50CADD2C" w14:textId="77777777" w:rsidR="008149C2" w:rsidRPr="008149C2" w:rsidRDefault="008149C2" w:rsidP="008149C2">
      <w:r w:rsidRPr="008149C2">
        <w:pict w14:anchorId="1F3AD433">
          <v:rect id="_x0000_i1044" style="width:0;height:1.5pt" o:hralign="center" o:hrstd="t" o:hr="t" fillcolor="#a0a0a0" stroked="f"/>
        </w:pict>
      </w:r>
    </w:p>
    <w:p w14:paraId="1193B6EE" w14:textId="77777777" w:rsidR="008149C2" w:rsidRPr="008149C2" w:rsidRDefault="008149C2" w:rsidP="008149C2">
      <w:pPr>
        <w:rPr>
          <w:b/>
          <w:bCs/>
        </w:rPr>
      </w:pPr>
      <w:r w:rsidRPr="008149C2">
        <w:rPr>
          <w:rFonts w:ascii="Segoe UI Emoji" w:hAnsi="Segoe UI Emoji" w:cs="Segoe UI Emoji"/>
          <w:b/>
          <w:bCs/>
        </w:rPr>
        <w:t>🧠</w:t>
      </w:r>
      <w:r w:rsidRPr="008149C2">
        <w:rPr>
          <w:b/>
          <w:bCs/>
        </w:rPr>
        <w:t xml:space="preserve"> Notes</w:t>
      </w:r>
    </w:p>
    <w:p w14:paraId="6ADD890C" w14:textId="77777777" w:rsidR="008149C2" w:rsidRPr="008149C2" w:rsidRDefault="008149C2" w:rsidP="008149C2">
      <w:pPr>
        <w:numPr>
          <w:ilvl w:val="0"/>
          <w:numId w:val="1"/>
        </w:numPr>
      </w:pPr>
      <w:r w:rsidRPr="008149C2">
        <w:t>All features align with your ERD and SQL schema.</w:t>
      </w:r>
    </w:p>
    <w:p w14:paraId="4FDF813A" w14:textId="77777777" w:rsidR="008149C2" w:rsidRPr="008149C2" w:rsidRDefault="008149C2" w:rsidP="008149C2">
      <w:pPr>
        <w:numPr>
          <w:ilvl w:val="0"/>
          <w:numId w:val="1"/>
        </w:numPr>
      </w:pPr>
      <w:r w:rsidRPr="008149C2">
        <w:t xml:space="preserve">Security hooks reference CJIS and NIST controls </w:t>
      </w:r>
      <w:proofErr w:type="gramStart"/>
      <w:r w:rsidRPr="008149C2">
        <w:t>already</w:t>
      </w:r>
      <w:proofErr w:type="gramEnd"/>
      <w:r w:rsidRPr="008149C2">
        <w:t xml:space="preserve"> documented.</w:t>
      </w:r>
    </w:p>
    <w:p w14:paraId="4C6D6F40" w14:textId="77777777" w:rsidR="008149C2" w:rsidRPr="008149C2" w:rsidRDefault="008149C2" w:rsidP="008149C2">
      <w:pPr>
        <w:numPr>
          <w:ilvl w:val="0"/>
          <w:numId w:val="1"/>
        </w:numPr>
      </w:pPr>
      <w:r w:rsidRPr="008149C2">
        <w:t>Each feature will be assigned to a sprint in the next roadmap.</w:t>
      </w:r>
    </w:p>
    <w:p w14:paraId="3E5FBDD7" w14:textId="77777777" w:rsidR="00D56745" w:rsidRPr="008149C2" w:rsidRDefault="00D56745" w:rsidP="008149C2"/>
    <w:sectPr w:rsidR="00D56745" w:rsidRPr="00814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1BFE"/>
    <w:multiLevelType w:val="multilevel"/>
    <w:tmpl w:val="1298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27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B9"/>
    <w:rsid w:val="00100F59"/>
    <w:rsid w:val="001A205D"/>
    <w:rsid w:val="001B13F0"/>
    <w:rsid w:val="005334B9"/>
    <w:rsid w:val="008149C2"/>
    <w:rsid w:val="00A85446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8D4F"/>
  <w15:chartTrackingRefBased/>
  <w15:docId w15:val="{C87FA75D-8779-4117-A98C-81AD513EA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4B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4B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4B9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334B9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53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2025-11-20T02:04:00Z</dcterms:created>
  <dcterms:modified xsi:type="dcterms:W3CDTF">2025-11-20T02:05:00Z</dcterms:modified>
</cp:coreProperties>
</file>