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D109" w14:textId="77777777" w:rsidR="00E74925" w:rsidRPr="00E74925" w:rsidRDefault="00E74925" w:rsidP="00E74925">
      <w:pPr>
        <w:jc w:val="center"/>
        <w:rPr>
          <w:b/>
          <w:bCs/>
        </w:rPr>
      </w:pPr>
      <w:r w:rsidRPr="00E74925">
        <w:rPr>
          <w:rFonts w:ascii="Segoe UI Emoji" w:hAnsi="Segoe UI Emoji" w:cs="Segoe UI Emoji"/>
          <w:b/>
          <w:bCs/>
        </w:rPr>
        <w:t>📁</w:t>
      </w:r>
      <w:r w:rsidRPr="00E74925">
        <w:rPr>
          <w:b/>
          <w:bCs/>
        </w:rPr>
        <w:t xml:space="preserve"> README: Backend &amp; Frontend Development Plan</w:t>
      </w:r>
    </w:p>
    <w:p w14:paraId="05E021E9" w14:textId="77777777" w:rsidR="00E74925" w:rsidRPr="00E74925" w:rsidRDefault="00E74925" w:rsidP="00E74925">
      <w:r w:rsidRPr="00E74925">
        <w:rPr>
          <w:b/>
          <w:bCs/>
        </w:rPr>
        <w:t>Location:</w:t>
      </w:r>
      <w:r w:rsidRPr="00E74925">
        <w:t xml:space="preserve"> </w:t>
      </w:r>
      <w:proofErr w:type="spellStart"/>
      <w:r w:rsidRPr="00E74925">
        <w:t>ChainLogic</w:t>
      </w:r>
      <w:proofErr w:type="spellEnd"/>
      <w:r w:rsidRPr="00E74925">
        <w:t xml:space="preserve"> &gt; Production Phase Planning &gt; Backend &amp; Frontend Development Plan</w:t>
      </w:r>
      <w:r w:rsidRPr="00E74925">
        <w:br/>
      </w:r>
      <w:r w:rsidRPr="00E74925">
        <w:rPr>
          <w:b/>
          <w:bCs/>
        </w:rPr>
        <w:t>Author:</w:t>
      </w:r>
      <w:r w:rsidRPr="00E74925">
        <w:t xml:space="preserve"> Jessi</w:t>
      </w:r>
      <w:r w:rsidRPr="00E74925">
        <w:br/>
      </w:r>
      <w:r w:rsidRPr="00E74925">
        <w:rPr>
          <w:b/>
          <w:bCs/>
        </w:rPr>
        <w:t>Last Updated:</w:t>
      </w:r>
      <w:r w:rsidRPr="00E74925">
        <w:t xml:space="preserve"> November 19, 2025</w:t>
      </w:r>
    </w:p>
    <w:p w14:paraId="0281A0BE" w14:textId="77777777" w:rsidR="00E74925" w:rsidRPr="00E74925" w:rsidRDefault="00E74925" w:rsidP="00E74925">
      <w:r w:rsidRPr="00E74925">
        <w:pict w14:anchorId="7AA750D1">
          <v:rect id="_x0000_i1062" style="width:0;height:1.5pt" o:hralign="center" o:hrstd="t" o:hr="t" fillcolor="#a0a0a0" stroked="f"/>
        </w:pict>
      </w:r>
    </w:p>
    <w:p w14:paraId="42005C3C" w14:textId="77777777" w:rsidR="00E74925" w:rsidRPr="00E74925" w:rsidRDefault="00E74925" w:rsidP="00E74925">
      <w:pPr>
        <w:rPr>
          <w:b/>
          <w:bCs/>
        </w:rPr>
      </w:pPr>
      <w:r w:rsidRPr="00E74925">
        <w:rPr>
          <w:rFonts w:ascii="Segoe UI Emoji" w:hAnsi="Segoe UI Emoji" w:cs="Segoe UI Emoji"/>
          <w:b/>
          <w:bCs/>
        </w:rPr>
        <w:t>🔹</w:t>
      </w:r>
      <w:r w:rsidRPr="00E74925">
        <w:rPr>
          <w:b/>
          <w:bCs/>
        </w:rPr>
        <w:t xml:space="preserve"> Purpose</w:t>
      </w:r>
    </w:p>
    <w:p w14:paraId="22DF4105" w14:textId="77777777" w:rsidR="00E74925" w:rsidRPr="00E74925" w:rsidRDefault="00E74925" w:rsidP="00E74925">
      <w:r w:rsidRPr="00E74925">
        <w:t>This folder contains all technical planning documents for the development of the Digital Chain-of-Custody System (DCCS). It defines the system’s core features, development sprints, API architecture, and user interface components. These documents guide backend and frontend implementation while ensuring compliance with CJIS and NIST standards.</w:t>
      </w:r>
    </w:p>
    <w:p w14:paraId="69CE116A" w14:textId="77777777" w:rsidR="00E74925" w:rsidRPr="00E74925" w:rsidRDefault="00E74925" w:rsidP="00E74925">
      <w:r w:rsidRPr="00E74925">
        <w:pict w14:anchorId="7FD455C3">
          <v:rect id="_x0000_i1063" style="width:0;height:1.5pt" o:hralign="center" o:hrstd="t" o:hr="t" fillcolor="#a0a0a0" stroked="f"/>
        </w:pict>
      </w:r>
    </w:p>
    <w:p w14:paraId="217EFCFB" w14:textId="77777777" w:rsidR="00E74925" w:rsidRPr="00E74925" w:rsidRDefault="00E74925" w:rsidP="00E74925">
      <w:pPr>
        <w:rPr>
          <w:b/>
          <w:bCs/>
        </w:rPr>
      </w:pPr>
      <w:r w:rsidRPr="00E74925">
        <w:rPr>
          <w:rFonts w:ascii="Segoe UI Emoji" w:hAnsi="Segoe UI Emoji" w:cs="Segoe UI Emoji"/>
          <w:b/>
          <w:bCs/>
        </w:rPr>
        <w:t>🔹</w:t>
      </w:r>
      <w:r w:rsidRPr="00E74925">
        <w:rPr>
          <w:b/>
          <w:bCs/>
        </w:rPr>
        <w:t xml:space="preserve">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6667"/>
      </w:tblGrid>
      <w:tr w:rsidR="00E74925" w:rsidRPr="00E74925" w14:paraId="046A6778" w14:textId="77777777">
        <w:trPr>
          <w:tblHeader/>
          <w:tblCellSpacing w:w="15" w:type="dxa"/>
        </w:trPr>
        <w:tc>
          <w:tcPr>
            <w:tcW w:w="0" w:type="auto"/>
            <w:vAlign w:val="center"/>
            <w:hideMark/>
          </w:tcPr>
          <w:p w14:paraId="1FBBEB1F" w14:textId="77777777" w:rsidR="00E74925" w:rsidRPr="00E74925" w:rsidRDefault="00E74925" w:rsidP="00E74925">
            <w:pPr>
              <w:rPr>
                <w:b/>
                <w:bCs/>
              </w:rPr>
            </w:pPr>
            <w:r w:rsidRPr="00E74925">
              <w:rPr>
                <w:b/>
                <w:bCs/>
              </w:rPr>
              <w:t>Document</w:t>
            </w:r>
          </w:p>
        </w:tc>
        <w:tc>
          <w:tcPr>
            <w:tcW w:w="0" w:type="auto"/>
            <w:vAlign w:val="center"/>
            <w:hideMark/>
          </w:tcPr>
          <w:p w14:paraId="0737D81C" w14:textId="77777777" w:rsidR="00E74925" w:rsidRPr="00E74925" w:rsidRDefault="00E74925" w:rsidP="00E74925">
            <w:pPr>
              <w:rPr>
                <w:b/>
                <w:bCs/>
              </w:rPr>
            </w:pPr>
            <w:r w:rsidRPr="00E74925">
              <w:rPr>
                <w:b/>
                <w:bCs/>
              </w:rPr>
              <w:t>Description</w:t>
            </w:r>
          </w:p>
        </w:tc>
      </w:tr>
      <w:tr w:rsidR="00E74925" w:rsidRPr="00E74925" w14:paraId="2D49CA68" w14:textId="77777777">
        <w:trPr>
          <w:tblCellSpacing w:w="15" w:type="dxa"/>
        </w:trPr>
        <w:tc>
          <w:tcPr>
            <w:tcW w:w="0" w:type="auto"/>
            <w:vAlign w:val="center"/>
            <w:hideMark/>
          </w:tcPr>
          <w:p w14:paraId="01100A0A" w14:textId="77777777" w:rsidR="00E74925" w:rsidRPr="00E74925" w:rsidRDefault="00E74925" w:rsidP="00E74925">
            <w:r w:rsidRPr="00E74925">
              <w:t>Feature Matrix.docx</w:t>
            </w:r>
          </w:p>
        </w:tc>
        <w:tc>
          <w:tcPr>
            <w:tcW w:w="0" w:type="auto"/>
            <w:vAlign w:val="center"/>
            <w:hideMark/>
          </w:tcPr>
          <w:p w14:paraId="5F5DD1E3" w14:textId="77777777" w:rsidR="00E74925" w:rsidRPr="00E74925" w:rsidRDefault="00E74925" w:rsidP="00E74925">
            <w:r w:rsidRPr="00E74925">
              <w:t xml:space="preserve">Maps each system </w:t>
            </w:r>
            <w:proofErr w:type="gramStart"/>
            <w:r w:rsidRPr="00E74925">
              <w:t>feature to</w:t>
            </w:r>
            <w:proofErr w:type="gramEnd"/>
            <w:r w:rsidRPr="00E74925">
              <w:t xml:space="preserve"> backend logic, frontend interface, and security requirements.</w:t>
            </w:r>
          </w:p>
        </w:tc>
      </w:tr>
      <w:tr w:rsidR="00E74925" w:rsidRPr="00E74925" w14:paraId="593EAAF7" w14:textId="77777777">
        <w:trPr>
          <w:tblCellSpacing w:w="15" w:type="dxa"/>
        </w:trPr>
        <w:tc>
          <w:tcPr>
            <w:tcW w:w="0" w:type="auto"/>
            <w:vAlign w:val="center"/>
            <w:hideMark/>
          </w:tcPr>
          <w:p w14:paraId="02E6CE07" w14:textId="77777777" w:rsidR="00E74925" w:rsidRPr="00E74925" w:rsidRDefault="00E74925" w:rsidP="00E74925">
            <w:r w:rsidRPr="00E74925">
              <w:t>Sprint Roadmap.docx</w:t>
            </w:r>
          </w:p>
        </w:tc>
        <w:tc>
          <w:tcPr>
            <w:tcW w:w="0" w:type="auto"/>
            <w:vAlign w:val="center"/>
            <w:hideMark/>
          </w:tcPr>
          <w:p w14:paraId="6B7A98A4" w14:textId="77777777" w:rsidR="00E74925" w:rsidRPr="00E74925" w:rsidRDefault="00E74925" w:rsidP="00E74925">
            <w:r w:rsidRPr="00E74925">
              <w:t xml:space="preserve">Breaks </w:t>
            </w:r>
            <w:proofErr w:type="gramStart"/>
            <w:r w:rsidRPr="00E74925">
              <w:t>development</w:t>
            </w:r>
            <w:proofErr w:type="gramEnd"/>
            <w:r w:rsidRPr="00E74925">
              <w:t xml:space="preserve"> into six sprints, each aligned with feature delivery and compliance milestones.</w:t>
            </w:r>
          </w:p>
        </w:tc>
      </w:tr>
      <w:tr w:rsidR="00E74925" w:rsidRPr="00E74925" w14:paraId="13533A22" w14:textId="77777777">
        <w:trPr>
          <w:tblCellSpacing w:w="15" w:type="dxa"/>
        </w:trPr>
        <w:tc>
          <w:tcPr>
            <w:tcW w:w="0" w:type="auto"/>
            <w:vAlign w:val="center"/>
            <w:hideMark/>
          </w:tcPr>
          <w:p w14:paraId="543198FA" w14:textId="77777777" w:rsidR="00E74925" w:rsidRPr="00E74925" w:rsidRDefault="00E74925" w:rsidP="00E74925">
            <w:r w:rsidRPr="00E74925">
              <w:t>API Endpoint Mapping.docx</w:t>
            </w:r>
          </w:p>
        </w:tc>
        <w:tc>
          <w:tcPr>
            <w:tcW w:w="0" w:type="auto"/>
            <w:vAlign w:val="center"/>
            <w:hideMark/>
          </w:tcPr>
          <w:p w14:paraId="0DC68118" w14:textId="77777777" w:rsidR="00E74925" w:rsidRPr="00E74925" w:rsidRDefault="00E74925" w:rsidP="00E74925">
            <w:r w:rsidRPr="00E74925">
              <w:t>Defines RESTful endpoints, methods, access rules, and backend dependencies for each feature.</w:t>
            </w:r>
          </w:p>
        </w:tc>
      </w:tr>
      <w:tr w:rsidR="00E74925" w:rsidRPr="00E74925" w14:paraId="6490E77A" w14:textId="77777777">
        <w:trPr>
          <w:tblCellSpacing w:w="15" w:type="dxa"/>
        </w:trPr>
        <w:tc>
          <w:tcPr>
            <w:tcW w:w="0" w:type="auto"/>
            <w:vAlign w:val="center"/>
            <w:hideMark/>
          </w:tcPr>
          <w:p w14:paraId="7AE9D79B" w14:textId="77777777" w:rsidR="00E74925" w:rsidRPr="00E74925" w:rsidRDefault="00E74925" w:rsidP="00E74925">
            <w:r w:rsidRPr="00E74925">
              <w:t>UI Component Breakdown.docx</w:t>
            </w:r>
          </w:p>
        </w:tc>
        <w:tc>
          <w:tcPr>
            <w:tcW w:w="0" w:type="auto"/>
            <w:vAlign w:val="center"/>
            <w:hideMark/>
          </w:tcPr>
          <w:p w14:paraId="78014A6B" w14:textId="77777777" w:rsidR="00E74925" w:rsidRPr="00E74925" w:rsidRDefault="00E74925" w:rsidP="00E74925">
            <w:r w:rsidRPr="00E74925">
              <w:t>Maps frontend components to user roles and backend logic, supporting role-based UX development.</w:t>
            </w:r>
          </w:p>
        </w:tc>
      </w:tr>
    </w:tbl>
    <w:p w14:paraId="260D0FDC" w14:textId="77777777" w:rsidR="00E74925" w:rsidRPr="00E74925" w:rsidRDefault="00E74925" w:rsidP="00E74925">
      <w:r w:rsidRPr="00E74925">
        <w:pict w14:anchorId="0FEB1327">
          <v:rect id="_x0000_i1064" style="width:0;height:1.5pt" o:hralign="center" o:hrstd="t" o:hr="t" fillcolor="#a0a0a0" stroked="f"/>
        </w:pict>
      </w:r>
    </w:p>
    <w:p w14:paraId="5E262AE9" w14:textId="77777777" w:rsidR="00E74925" w:rsidRPr="00E74925" w:rsidRDefault="00E74925" w:rsidP="00E74925">
      <w:pPr>
        <w:rPr>
          <w:b/>
          <w:bCs/>
        </w:rPr>
      </w:pPr>
      <w:r w:rsidRPr="00E74925">
        <w:rPr>
          <w:rFonts w:ascii="Segoe UI Emoji" w:hAnsi="Segoe UI Emoji" w:cs="Segoe UI Emoji"/>
          <w:b/>
          <w:bCs/>
        </w:rPr>
        <w:t>🔹</w:t>
      </w:r>
      <w:r w:rsidRPr="00E74925">
        <w:rPr>
          <w:b/>
          <w:bCs/>
        </w:rPr>
        <w:t xml:space="preserve"> Usage</w:t>
      </w:r>
    </w:p>
    <w:p w14:paraId="79490B20" w14:textId="77777777" w:rsidR="00E74925" w:rsidRPr="00E74925" w:rsidRDefault="00E74925" w:rsidP="00E74925">
      <w:pPr>
        <w:numPr>
          <w:ilvl w:val="0"/>
          <w:numId w:val="1"/>
        </w:numPr>
      </w:pPr>
      <w:r w:rsidRPr="00E74925">
        <w:rPr>
          <w:b/>
          <w:bCs/>
        </w:rPr>
        <w:t>Developers</w:t>
      </w:r>
      <w:r w:rsidRPr="00E74925">
        <w:t xml:space="preserve"> use this folder to implement features, endpoints, and UI components.</w:t>
      </w:r>
    </w:p>
    <w:p w14:paraId="023CCCB4" w14:textId="77777777" w:rsidR="00E74925" w:rsidRPr="00E74925" w:rsidRDefault="00E74925" w:rsidP="00E74925">
      <w:pPr>
        <w:numPr>
          <w:ilvl w:val="0"/>
          <w:numId w:val="1"/>
        </w:numPr>
      </w:pPr>
      <w:r w:rsidRPr="00E74925">
        <w:rPr>
          <w:b/>
          <w:bCs/>
        </w:rPr>
        <w:t>Project managers</w:t>
      </w:r>
      <w:r w:rsidRPr="00E74925">
        <w:t xml:space="preserve"> use the roadmap to track sprint progress and assign tasks.</w:t>
      </w:r>
    </w:p>
    <w:p w14:paraId="7185D574" w14:textId="77777777" w:rsidR="00E74925" w:rsidRPr="00E74925" w:rsidRDefault="00E74925" w:rsidP="00E74925">
      <w:pPr>
        <w:numPr>
          <w:ilvl w:val="0"/>
          <w:numId w:val="1"/>
        </w:numPr>
      </w:pPr>
      <w:r w:rsidRPr="00E74925">
        <w:rPr>
          <w:b/>
          <w:bCs/>
        </w:rPr>
        <w:t>Security reviewers</w:t>
      </w:r>
      <w:r w:rsidRPr="00E74925">
        <w:t xml:space="preserve"> validate compliance hooks embedded in each feature.</w:t>
      </w:r>
    </w:p>
    <w:p w14:paraId="365AA899" w14:textId="77777777" w:rsidR="00E74925" w:rsidRPr="00E74925" w:rsidRDefault="00E74925" w:rsidP="00E74925">
      <w:pPr>
        <w:numPr>
          <w:ilvl w:val="0"/>
          <w:numId w:val="1"/>
        </w:numPr>
      </w:pPr>
      <w:r w:rsidRPr="00E74925">
        <w:rPr>
          <w:b/>
          <w:bCs/>
        </w:rPr>
        <w:lastRenderedPageBreak/>
        <w:t>Legal and forensic stakeholders</w:t>
      </w:r>
      <w:r w:rsidRPr="00E74925">
        <w:t xml:space="preserve"> reference this folder to ensure technical alignment with courtroom standards.</w:t>
      </w:r>
    </w:p>
    <w:p w14:paraId="4F02BDE3" w14:textId="77777777" w:rsidR="00E74925" w:rsidRPr="00E74925" w:rsidRDefault="00E74925" w:rsidP="00E74925">
      <w:r w:rsidRPr="00E74925">
        <w:pict w14:anchorId="484A75A4">
          <v:rect id="_x0000_i1065" style="width:0;height:1.5pt" o:hralign="center" o:hrstd="t" o:hr="t" fillcolor="#a0a0a0" stroked="f"/>
        </w:pict>
      </w:r>
    </w:p>
    <w:p w14:paraId="373B922B" w14:textId="77777777" w:rsidR="00E74925" w:rsidRPr="00E74925" w:rsidRDefault="00E74925" w:rsidP="00E74925">
      <w:pPr>
        <w:rPr>
          <w:b/>
          <w:bCs/>
        </w:rPr>
      </w:pPr>
      <w:r w:rsidRPr="00E74925">
        <w:rPr>
          <w:rFonts w:ascii="Segoe UI Emoji" w:hAnsi="Segoe UI Emoji" w:cs="Segoe UI Emoji"/>
          <w:b/>
          <w:bCs/>
        </w:rPr>
        <w:t>🔹</w:t>
      </w:r>
      <w:r w:rsidRPr="00E74925">
        <w:rPr>
          <w:b/>
          <w:bCs/>
        </w:rPr>
        <w:t xml:space="preserve"> Versioning</w:t>
      </w:r>
    </w:p>
    <w:p w14:paraId="03635A42" w14:textId="77777777" w:rsidR="00E74925" w:rsidRPr="00E74925" w:rsidRDefault="00E74925" w:rsidP="00E74925">
      <w:pPr>
        <w:numPr>
          <w:ilvl w:val="0"/>
          <w:numId w:val="2"/>
        </w:numPr>
      </w:pPr>
      <w:r w:rsidRPr="00E74925">
        <w:t>All documents are stored in OneDrive with sync status visible.</w:t>
      </w:r>
    </w:p>
    <w:p w14:paraId="158A5944" w14:textId="77777777" w:rsidR="00E74925" w:rsidRPr="00E74925" w:rsidRDefault="00E74925" w:rsidP="00E74925">
      <w:pPr>
        <w:numPr>
          <w:ilvl w:val="0"/>
          <w:numId w:val="2"/>
        </w:numPr>
      </w:pPr>
      <w:r w:rsidRPr="00E74925">
        <w:t>Updates should be logged in Version_Log.docx (recommended).</w:t>
      </w:r>
    </w:p>
    <w:p w14:paraId="778F3D86" w14:textId="77777777" w:rsidR="00E74925" w:rsidRPr="00E74925" w:rsidRDefault="00E74925" w:rsidP="00E74925">
      <w:pPr>
        <w:numPr>
          <w:ilvl w:val="0"/>
          <w:numId w:val="2"/>
        </w:numPr>
      </w:pPr>
      <w:r w:rsidRPr="00E74925">
        <w:t>Major changes to endpoints or UI logic should trigger updates to the Feature Matrix and Sprint Roadmap.</w:t>
      </w:r>
    </w:p>
    <w:p w14:paraId="034996FD" w14:textId="77777777" w:rsidR="00D56745" w:rsidRDefault="00D56745"/>
    <w:sectPr w:rsidR="00D56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9306D"/>
    <w:multiLevelType w:val="multilevel"/>
    <w:tmpl w:val="F0E8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066ED"/>
    <w:multiLevelType w:val="multilevel"/>
    <w:tmpl w:val="D3B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09223">
    <w:abstractNumId w:val="0"/>
  </w:num>
  <w:num w:numId="2" w16cid:durableId="1200359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6C"/>
    <w:rsid w:val="00100F59"/>
    <w:rsid w:val="001A205D"/>
    <w:rsid w:val="001B13F0"/>
    <w:rsid w:val="0088576C"/>
    <w:rsid w:val="00C57004"/>
    <w:rsid w:val="00D56745"/>
    <w:rsid w:val="00E006D8"/>
    <w:rsid w:val="00E74925"/>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5F56"/>
  <w15:chartTrackingRefBased/>
  <w15:docId w15:val="{CF2CA689-8AE4-46EC-BFD9-12F1FB685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6C"/>
    <w:rPr>
      <w:rFonts w:eastAsiaTheme="majorEastAsia" w:cstheme="majorBidi"/>
      <w:color w:val="272727" w:themeColor="text1" w:themeTint="D8"/>
    </w:rPr>
  </w:style>
  <w:style w:type="paragraph" w:styleId="Title">
    <w:name w:val="Title"/>
    <w:basedOn w:val="Normal"/>
    <w:next w:val="Normal"/>
    <w:link w:val="TitleChar"/>
    <w:uiPriority w:val="10"/>
    <w:qFormat/>
    <w:rsid w:val="00885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6C"/>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88576C"/>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88576C"/>
    <w:pPr>
      <w:spacing w:before="160"/>
      <w:jc w:val="center"/>
    </w:pPr>
    <w:rPr>
      <w:i/>
      <w:iCs/>
      <w:color w:val="000000" w:themeColor="text1"/>
    </w:rPr>
  </w:style>
  <w:style w:type="character" w:customStyle="1" w:styleId="QuoteChar">
    <w:name w:val="Quote Char"/>
    <w:basedOn w:val="DefaultParagraphFont"/>
    <w:link w:val="Quote"/>
    <w:uiPriority w:val="29"/>
    <w:rsid w:val="0088576C"/>
    <w:rPr>
      <w:i/>
      <w:iCs/>
      <w:color w:val="000000" w:themeColor="text1"/>
    </w:rPr>
  </w:style>
  <w:style w:type="paragraph" w:styleId="ListParagraph">
    <w:name w:val="List Paragraph"/>
    <w:basedOn w:val="Normal"/>
    <w:uiPriority w:val="34"/>
    <w:qFormat/>
    <w:rsid w:val="0088576C"/>
    <w:pPr>
      <w:ind w:left="720"/>
      <w:contextualSpacing/>
    </w:pPr>
  </w:style>
  <w:style w:type="character" w:styleId="IntenseEmphasis">
    <w:name w:val="Intense Emphasis"/>
    <w:basedOn w:val="DefaultParagraphFont"/>
    <w:uiPriority w:val="21"/>
    <w:qFormat/>
    <w:rsid w:val="0088576C"/>
    <w:rPr>
      <w:i/>
      <w:iCs/>
      <w:color w:val="0F4761" w:themeColor="accent1" w:themeShade="BF"/>
    </w:rPr>
  </w:style>
  <w:style w:type="paragraph" w:styleId="IntenseQuote">
    <w:name w:val="Intense Quote"/>
    <w:basedOn w:val="Normal"/>
    <w:next w:val="Normal"/>
    <w:link w:val="IntenseQuoteChar"/>
    <w:uiPriority w:val="30"/>
    <w:qFormat/>
    <w:rsid w:val="00885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6C"/>
    <w:rPr>
      <w:i/>
      <w:iCs/>
      <w:color w:val="0F4761" w:themeColor="accent1" w:themeShade="BF"/>
    </w:rPr>
  </w:style>
  <w:style w:type="character" w:styleId="IntenseReference">
    <w:name w:val="Intense Reference"/>
    <w:basedOn w:val="DefaultParagraphFont"/>
    <w:uiPriority w:val="32"/>
    <w:qFormat/>
    <w:rsid w:val="00885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3</cp:revision>
  <dcterms:created xsi:type="dcterms:W3CDTF">2025-11-20T02:10:00Z</dcterms:created>
  <dcterms:modified xsi:type="dcterms:W3CDTF">2025-11-20T02:11:00Z</dcterms:modified>
</cp:coreProperties>
</file>