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1227A" w14:textId="77777777" w:rsidR="008062CE" w:rsidRPr="008062CE" w:rsidRDefault="008062CE" w:rsidP="008062CE">
      <w:pPr>
        <w:jc w:val="center"/>
        <w:rPr>
          <w:b/>
          <w:bCs/>
        </w:rPr>
      </w:pPr>
      <w:r w:rsidRPr="008062CE">
        <w:rPr>
          <w:rFonts w:ascii="Segoe UI Emoji" w:hAnsi="Segoe UI Emoji" w:cs="Segoe UI Emoji"/>
          <w:b/>
          <w:bCs/>
        </w:rPr>
        <w:t>📁</w:t>
      </w:r>
      <w:r w:rsidRPr="008062CE">
        <w:rPr>
          <w:b/>
          <w:bCs/>
        </w:rPr>
        <w:t xml:space="preserve"> README: Stakeholder Demo &amp; Legal Review Prep</w:t>
      </w:r>
    </w:p>
    <w:p w14:paraId="21847378" w14:textId="77777777" w:rsidR="008062CE" w:rsidRPr="008062CE" w:rsidRDefault="008062CE" w:rsidP="008062CE">
      <w:r w:rsidRPr="008062CE">
        <w:rPr>
          <w:b/>
          <w:bCs/>
        </w:rPr>
        <w:t>Location:</w:t>
      </w:r>
      <w:r w:rsidRPr="008062CE">
        <w:t xml:space="preserve"> </w:t>
      </w:r>
      <w:proofErr w:type="spellStart"/>
      <w:r w:rsidRPr="008062CE">
        <w:t>ChainLogic</w:t>
      </w:r>
      <w:proofErr w:type="spellEnd"/>
      <w:r w:rsidRPr="008062CE">
        <w:t xml:space="preserve"> &gt; Production Phase Planning &gt; Stakeholder Demo &amp; Legal Review Prep</w:t>
      </w:r>
      <w:r w:rsidRPr="008062CE">
        <w:br/>
      </w:r>
      <w:r w:rsidRPr="008062CE">
        <w:rPr>
          <w:b/>
          <w:bCs/>
        </w:rPr>
        <w:t>Author:</w:t>
      </w:r>
      <w:r w:rsidRPr="008062CE">
        <w:t xml:space="preserve"> Jessi</w:t>
      </w:r>
      <w:r w:rsidRPr="008062CE">
        <w:br/>
      </w:r>
      <w:r w:rsidRPr="008062CE">
        <w:rPr>
          <w:b/>
          <w:bCs/>
        </w:rPr>
        <w:t>Last Updated:</w:t>
      </w:r>
      <w:r w:rsidRPr="008062CE">
        <w:t xml:space="preserve"> November 19, 2025</w:t>
      </w:r>
    </w:p>
    <w:p w14:paraId="714E9191" w14:textId="77777777" w:rsidR="008062CE" w:rsidRPr="008062CE" w:rsidRDefault="008062CE" w:rsidP="008062CE">
      <w:r w:rsidRPr="008062CE">
        <w:pict w14:anchorId="230E98F0">
          <v:rect id="_x0000_i1062" style="width:0;height:1.5pt" o:hralign="center" o:hrstd="t" o:hr="t" fillcolor="#a0a0a0" stroked="f"/>
        </w:pict>
      </w:r>
    </w:p>
    <w:p w14:paraId="6E3352BF" w14:textId="77777777" w:rsidR="008062CE" w:rsidRPr="008062CE" w:rsidRDefault="008062CE" w:rsidP="008062CE">
      <w:pPr>
        <w:rPr>
          <w:b/>
          <w:bCs/>
        </w:rPr>
      </w:pPr>
      <w:r w:rsidRPr="008062CE">
        <w:rPr>
          <w:rFonts w:ascii="Segoe UI Emoji" w:hAnsi="Segoe UI Emoji" w:cs="Segoe UI Emoji"/>
          <w:b/>
          <w:bCs/>
        </w:rPr>
        <w:t>🔹</w:t>
      </w:r>
      <w:r w:rsidRPr="008062CE">
        <w:rPr>
          <w:b/>
          <w:bCs/>
        </w:rPr>
        <w:t xml:space="preserve"> Purpose</w:t>
      </w:r>
    </w:p>
    <w:p w14:paraId="41FA58F5" w14:textId="77777777" w:rsidR="008062CE" w:rsidRPr="008062CE" w:rsidRDefault="008062CE" w:rsidP="008062CE">
      <w:r w:rsidRPr="008062CE">
        <w:t>This folder prepares the DCCS system for external validation by legal experts, forensic analysts, and project stakeholders. It includes a scripted demo, legal packet materials, and a feedback log to ensure the system is demonstrable, defensible, and aligned with courtroom standards.</w:t>
      </w:r>
    </w:p>
    <w:p w14:paraId="3C337450" w14:textId="77777777" w:rsidR="008062CE" w:rsidRPr="008062CE" w:rsidRDefault="008062CE" w:rsidP="008062CE">
      <w:r w:rsidRPr="008062CE">
        <w:pict w14:anchorId="020DEEE1">
          <v:rect id="_x0000_i1063" style="width:0;height:1.5pt" o:hralign="center" o:hrstd="t" o:hr="t" fillcolor="#a0a0a0" stroked="f"/>
        </w:pict>
      </w:r>
    </w:p>
    <w:p w14:paraId="1D01FB94" w14:textId="77777777" w:rsidR="008062CE" w:rsidRPr="008062CE" w:rsidRDefault="008062CE" w:rsidP="008062CE">
      <w:pPr>
        <w:rPr>
          <w:b/>
          <w:bCs/>
        </w:rPr>
      </w:pPr>
      <w:r w:rsidRPr="008062CE">
        <w:rPr>
          <w:rFonts w:ascii="Segoe UI Emoji" w:hAnsi="Segoe UI Emoji" w:cs="Segoe UI Emoji"/>
          <w:b/>
          <w:bCs/>
        </w:rPr>
        <w:t>🔹</w:t>
      </w:r>
      <w:r w:rsidRPr="008062CE">
        <w:rPr>
          <w:b/>
          <w:bCs/>
        </w:rPr>
        <w:t xml:space="preserve"> Contents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9"/>
        <w:gridCol w:w="4801"/>
      </w:tblGrid>
      <w:tr w:rsidR="008062CE" w:rsidRPr="008062CE" w14:paraId="314F6C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D206C" w14:textId="77777777" w:rsidR="008062CE" w:rsidRPr="008062CE" w:rsidRDefault="008062CE" w:rsidP="008062CE">
            <w:pPr>
              <w:rPr>
                <w:b/>
                <w:bCs/>
              </w:rPr>
            </w:pPr>
            <w:r w:rsidRPr="008062C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871D043" w14:textId="77777777" w:rsidR="008062CE" w:rsidRPr="008062CE" w:rsidRDefault="008062CE" w:rsidP="008062CE">
            <w:pPr>
              <w:rPr>
                <w:b/>
                <w:bCs/>
              </w:rPr>
            </w:pPr>
            <w:r w:rsidRPr="008062CE">
              <w:rPr>
                <w:b/>
                <w:bCs/>
              </w:rPr>
              <w:t>Description</w:t>
            </w:r>
          </w:p>
        </w:tc>
      </w:tr>
      <w:tr w:rsidR="008062CE" w:rsidRPr="008062CE" w14:paraId="65369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26859" w14:textId="77777777" w:rsidR="008062CE" w:rsidRPr="008062CE" w:rsidRDefault="008062CE" w:rsidP="008062CE">
            <w:r w:rsidRPr="008062CE">
              <w:t>Demo_Legal_Review_Plan.docx</w:t>
            </w:r>
          </w:p>
        </w:tc>
        <w:tc>
          <w:tcPr>
            <w:tcW w:w="0" w:type="auto"/>
            <w:vAlign w:val="center"/>
            <w:hideMark/>
          </w:tcPr>
          <w:p w14:paraId="449A0ECD" w14:textId="77777777" w:rsidR="008062CE" w:rsidRPr="008062CE" w:rsidRDefault="008062CE" w:rsidP="008062CE">
            <w:r w:rsidRPr="008062CE">
              <w:t>Outlines the demo script, legal packet contents, and feedback tracking strategy.</w:t>
            </w:r>
          </w:p>
        </w:tc>
      </w:tr>
      <w:tr w:rsidR="008062CE" w:rsidRPr="008062CE" w14:paraId="221FB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5CE66" w14:textId="77777777" w:rsidR="008062CE" w:rsidRPr="008062CE" w:rsidRDefault="008062CE" w:rsidP="008062CE">
            <w:r w:rsidRPr="008062CE">
              <w:t xml:space="preserve">Demo_Script.docx </w:t>
            </w:r>
            <w:r w:rsidRPr="008062CE">
              <w:rPr>
                <w:i/>
                <w:iCs/>
              </w:rPr>
              <w:t>(recommended)</w:t>
            </w:r>
          </w:p>
        </w:tc>
        <w:tc>
          <w:tcPr>
            <w:tcW w:w="0" w:type="auto"/>
            <w:vAlign w:val="center"/>
            <w:hideMark/>
          </w:tcPr>
          <w:p w14:paraId="775C11B1" w14:textId="77777777" w:rsidR="008062CE" w:rsidRPr="008062CE" w:rsidRDefault="008062CE" w:rsidP="008062CE">
            <w:r w:rsidRPr="008062CE">
              <w:t>Step-by-step walkthrough of key workflows with role-based narration and screenshots.</w:t>
            </w:r>
          </w:p>
        </w:tc>
      </w:tr>
      <w:tr w:rsidR="008062CE" w:rsidRPr="008062CE" w14:paraId="21842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7B34D" w14:textId="77777777" w:rsidR="008062CE" w:rsidRPr="008062CE" w:rsidRDefault="008062CE" w:rsidP="008062CE">
            <w:r w:rsidRPr="008062CE">
              <w:t xml:space="preserve">Legal_Admissibility_Statement.docx </w:t>
            </w:r>
            <w:r w:rsidRPr="008062CE">
              <w:rPr>
                <w:i/>
                <w:iCs/>
              </w:rPr>
              <w:t>(in progress)</w:t>
            </w:r>
          </w:p>
        </w:tc>
        <w:tc>
          <w:tcPr>
            <w:tcW w:w="0" w:type="auto"/>
            <w:vAlign w:val="center"/>
            <w:hideMark/>
          </w:tcPr>
          <w:p w14:paraId="066666D8" w14:textId="77777777" w:rsidR="008062CE" w:rsidRPr="008062CE" w:rsidRDefault="008062CE" w:rsidP="008062CE">
            <w:r w:rsidRPr="008062CE">
              <w:t>Formal declaration of how DCCS meets legal standards for evidence handling and export.</w:t>
            </w:r>
          </w:p>
        </w:tc>
      </w:tr>
      <w:tr w:rsidR="008062CE" w:rsidRPr="008062CE" w14:paraId="719E9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60DFB" w14:textId="77777777" w:rsidR="008062CE" w:rsidRPr="008062CE" w:rsidRDefault="008062CE" w:rsidP="008062CE">
            <w:r w:rsidRPr="008062CE">
              <w:t>CJIS_NIST_Compliance_Checklist.docx</w:t>
            </w:r>
          </w:p>
        </w:tc>
        <w:tc>
          <w:tcPr>
            <w:tcW w:w="0" w:type="auto"/>
            <w:vAlign w:val="center"/>
            <w:hideMark/>
          </w:tcPr>
          <w:p w14:paraId="144336EB" w14:textId="77777777" w:rsidR="008062CE" w:rsidRPr="008062CE" w:rsidRDefault="008062CE" w:rsidP="008062CE">
            <w:r w:rsidRPr="008062CE">
              <w:t xml:space="preserve">Maps system </w:t>
            </w:r>
            <w:proofErr w:type="gramStart"/>
            <w:r w:rsidRPr="008062CE">
              <w:t>features to</w:t>
            </w:r>
            <w:proofErr w:type="gramEnd"/>
            <w:r w:rsidRPr="008062CE">
              <w:t xml:space="preserve"> CJIS v5.9.4 and NIST SP 800-154 controls.</w:t>
            </w:r>
          </w:p>
        </w:tc>
      </w:tr>
      <w:tr w:rsidR="008062CE" w:rsidRPr="008062CE" w14:paraId="29113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1BD86" w14:textId="77777777" w:rsidR="008062CE" w:rsidRPr="008062CE" w:rsidRDefault="008062CE" w:rsidP="008062CE">
            <w:r w:rsidRPr="008062CE">
              <w:t>Feedback_Log.xlsx</w:t>
            </w:r>
          </w:p>
        </w:tc>
        <w:tc>
          <w:tcPr>
            <w:tcW w:w="0" w:type="auto"/>
            <w:vAlign w:val="center"/>
            <w:hideMark/>
          </w:tcPr>
          <w:p w14:paraId="4560AE72" w14:textId="77777777" w:rsidR="008062CE" w:rsidRPr="008062CE" w:rsidRDefault="008062CE" w:rsidP="008062CE">
            <w:r w:rsidRPr="008062CE">
              <w:t>Tracks stakeholder input, legal concerns, and resolution status.</w:t>
            </w:r>
          </w:p>
        </w:tc>
      </w:tr>
    </w:tbl>
    <w:p w14:paraId="13F127B7" w14:textId="77777777" w:rsidR="008062CE" w:rsidRPr="008062CE" w:rsidRDefault="008062CE" w:rsidP="008062CE">
      <w:r w:rsidRPr="008062CE">
        <w:pict w14:anchorId="6B91F059">
          <v:rect id="_x0000_i1064" style="width:0;height:1.5pt" o:hralign="center" o:hrstd="t" o:hr="t" fillcolor="#a0a0a0" stroked="f"/>
        </w:pict>
      </w:r>
    </w:p>
    <w:p w14:paraId="258D6123" w14:textId="77777777" w:rsidR="008062CE" w:rsidRPr="008062CE" w:rsidRDefault="008062CE" w:rsidP="008062CE">
      <w:pPr>
        <w:rPr>
          <w:b/>
          <w:bCs/>
        </w:rPr>
      </w:pPr>
      <w:r w:rsidRPr="008062CE">
        <w:rPr>
          <w:rFonts w:ascii="Segoe UI Emoji" w:hAnsi="Segoe UI Emoji" w:cs="Segoe UI Emoji"/>
          <w:b/>
          <w:bCs/>
        </w:rPr>
        <w:t>🔹</w:t>
      </w:r>
      <w:r w:rsidRPr="008062CE">
        <w:rPr>
          <w:b/>
          <w:bCs/>
        </w:rPr>
        <w:t xml:space="preserve"> Usage</w:t>
      </w:r>
    </w:p>
    <w:p w14:paraId="3BD44465" w14:textId="77777777" w:rsidR="008062CE" w:rsidRPr="008062CE" w:rsidRDefault="008062CE" w:rsidP="008062CE">
      <w:pPr>
        <w:numPr>
          <w:ilvl w:val="0"/>
          <w:numId w:val="1"/>
        </w:numPr>
      </w:pPr>
      <w:r w:rsidRPr="008062CE">
        <w:rPr>
          <w:b/>
          <w:bCs/>
        </w:rPr>
        <w:t>Jessi</w:t>
      </w:r>
      <w:r w:rsidRPr="008062CE">
        <w:t xml:space="preserve"> leads the demo and prepares all legal documentation.</w:t>
      </w:r>
    </w:p>
    <w:p w14:paraId="5950B7DF" w14:textId="77777777" w:rsidR="008062CE" w:rsidRPr="008062CE" w:rsidRDefault="008062CE" w:rsidP="008062CE">
      <w:pPr>
        <w:numPr>
          <w:ilvl w:val="0"/>
          <w:numId w:val="1"/>
        </w:numPr>
      </w:pPr>
      <w:r w:rsidRPr="008062CE">
        <w:rPr>
          <w:b/>
          <w:bCs/>
        </w:rPr>
        <w:t>UI Developer</w:t>
      </w:r>
      <w:r w:rsidRPr="008062CE">
        <w:t xml:space="preserve"> supports visual walkthroughs and mockups.</w:t>
      </w:r>
    </w:p>
    <w:p w14:paraId="08AAD668" w14:textId="77777777" w:rsidR="008062CE" w:rsidRPr="008062CE" w:rsidRDefault="008062CE" w:rsidP="008062CE">
      <w:pPr>
        <w:numPr>
          <w:ilvl w:val="0"/>
          <w:numId w:val="1"/>
        </w:numPr>
      </w:pPr>
      <w:r w:rsidRPr="008062CE">
        <w:rPr>
          <w:b/>
          <w:bCs/>
        </w:rPr>
        <w:lastRenderedPageBreak/>
        <w:t>Legal Advisor</w:t>
      </w:r>
      <w:r w:rsidRPr="008062CE">
        <w:t xml:space="preserve"> reviews admissibility, export formats, and compliance.</w:t>
      </w:r>
    </w:p>
    <w:p w14:paraId="1CF018F1" w14:textId="77777777" w:rsidR="008062CE" w:rsidRPr="008062CE" w:rsidRDefault="008062CE" w:rsidP="008062CE">
      <w:pPr>
        <w:numPr>
          <w:ilvl w:val="0"/>
          <w:numId w:val="1"/>
        </w:numPr>
      </w:pPr>
      <w:r w:rsidRPr="008062CE">
        <w:rPr>
          <w:b/>
          <w:bCs/>
        </w:rPr>
        <w:t>QA Lead</w:t>
      </w:r>
      <w:r w:rsidRPr="008062CE">
        <w:t xml:space="preserve"> validates forensic integrity during live walkthroughs.</w:t>
      </w:r>
    </w:p>
    <w:p w14:paraId="41F9A221" w14:textId="77777777" w:rsidR="008062CE" w:rsidRPr="008062CE" w:rsidRDefault="008062CE" w:rsidP="008062CE">
      <w:r w:rsidRPr="008062CE">
        <w:pict w14:anchorId="58BE7288">
          <v:rect id="_x0000_i1065" style="width:0;height:1.5pt" o:hralign="center" o:hrstd="t" o:hr="t" fillcolor="#a0a0a0" stroked="f"/>
        </w:pict>
      </w:r>
    </w:p>
    <w:p w14:paraId="20CD97E5" w14:textId="77777777" w:rsidR="008062CE" w:rsidRPr="008062CE" w:rsidRDefault="008062CE" w:rsidP="008062CE">
      <w:pPr>
        <w:rPr>
          <w:b/>
          <w:bCs/>
        </w:rPr>
      </w:pPr>
      <w:r w:rsidRPr="008062CE">
        <w:rPr>
          <w:rFonts w:ascii="Segoe UI Emoji" w:hAnsi="Segoe UI Emoji" w:cs="Segoe UI Emoji"/>
          <w:b/>
          <w:bCs/>
        </w:rPr>
        <w:t>🔹</w:t>
      </w:r>
      <w:r w:rsidRPr="008062CE">
        <w:rPr>
          <w:b/>
          <w:bCs/>
        </w:rPr>
        <w:t xml:space="preserve"> Versioning &amp; Review</w:t>
      </w:r>
    </w:p>
    <w:p w14:paraId="0A48DFBF" w14:textId="77777777" w:rsidR="008062CE" w:rsidRPr="008062CE" w:rsidRDefault="008062CE" w:rsidP="008062CE">
      <w:pPr>
        <w:numPr>
          <w:ilvl w:val="0"/>
          <w:numId w:val="2"/>
        </w:numPr>
      </w:pPr>
      <w:r w:rsidRPr="008062CE">
        <w:t>All documents are stored in OneDrive with sync status visible.</w:t>
      </w:r>
    </w:p>
    <w:p w14:paraId="28BC54AA" w14:textId="77777777" w:rsidR="008062CE" w:rsidRPr="008062CE" w:rsidRDefault="008062CE" w:rsidP="008062CE">
      <w:pPr>
        <w:numPr>
          <w:ilvl w:val="0"/>
          <w:numId w:val="2"/>
        </w:numPr>
      </w:pPr>
      <w:r w:rsidRPr="008062CE">
        <w:t>Legal packet must be versioned before each courtroom or stakeholder presentation.</w:t>
      </w:r>
    </w:p>
    <w:p w14:paraId="5C08D306" w14:textId="77777777" w:rsidR="008062CE" w:rsidRPr="008062CE" w:rsidRDefault="008062CE" w:rsidP="008062CE">
      <w:pPr>
        <w:numPr>
          <w:ilvl w:val="0"/>
          <w:numId w:val="2"/>
        </w:numPr>
      </w:pPr>
      <w:r w:rsidRPr="008062CE">
        <w:t>Feedback log must be updated after every review session.</w:t>
      </w:r>
    </w:p>
    <w:p w14:paraId="323DAD1B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42B99"/>
    <w:multiLevelType w:val="multilevel"/>
    <w:tmpl w:val="81E0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5C4101"/>
    <w:multiLevelType w:val="multilevel"/>
    <w:tmpl w:val="EB9E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869924">
    <w:abstractNumId w:val="0"/>
  </w:num>
  <w:num w:numId="2" w16cid:durableId="660088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253"/>
    <w:rsid w:val="00100F59"/>
    <w:rsid w:val="001A205D"/>
    <w:rsid w:val="001B13F0"/>
    <w:rsid w:val="008062CE"/>
    <w:rsid w:val="009A25B4"/>
    <w:rsid w:val="00C57004"/>
    <w:rsid w:val="00D56745"/>
    <w:rsid w:val="00F17253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D0CE0"/>
  <w15:chartTrackingRefBased/>
  <w15:docId w15:val="{BFC6AC11-05AE-440D-8FBB-B2CD05D70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253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253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253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17253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F17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2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2</cp:revision>
  <dcterms:created xsi:type="dcterms:W3CDTF">2025-11-20T02:25:00Z</dcterms:created>
  <dcterms:modified xsi:type="dcterms:W3CDTF">2025-11-20T02:26:00Z</dcterms:modified>
</cp:coreProperties>
</file>