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60" w:before="480" w:lineRule="auto"/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Azul</w:t>
      </w:r>
    </w:p>
    <w:p w:rsidR="00000000" w:rsidDel="00000000" w:rsidP="00000000" w:rsidRDefault="00000000" w:rsidRPr="00000000" w14:paraId="00000004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Tipo de combustible: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Nafta</w:t>
      </w:r>
    </w:p>
    <w:p w:rsidR="00000000" w:rsidDel="00000000" w:rsidP="00000000" w:rsidRDefault="00000000" w:rsidRPr="00000000" w14:paraId="00000006">
      <w:pPr>
        <w:shd w:fill="ffffff" w:val="clear"/>
        <w:spacing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Transmisión: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Automática</w:t>
      </w:r>
    </w:p>
    <w:p w:rsidR="00000000" w:rsidDel="00000000" w:rsidP="00000000" w:rsidRDefault="00000000" w:rsidRPr="00000000" w14:paraId="00000008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Puertas: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A">
      <w:pPr>
        <w:shd w:fill="ffffff" w:val="clear"/>
        <w:spacing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Motor: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1.5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rFonts w:ascii="Roboto" w:cs="Roboto" w:eastAsia="Roboto" w:hAnsi="Roboto"/>
          <w:color w:val="3483f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83fa"/>
          <w:sz w:val="21"/>
          <w:szCs w:val="21"/>
          <w:rtl w:val="0"/>
        </w:rPr>
        <w:t xml:space="preserve">Ocultar todas las características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h7euaej4xsc4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Principales</w:t>
      </w:r>
    </w:p>
    <w:tbl>
      <w:tblPr>
        <w:tblStyle w:val="Table1"/>
        <w:tblW w:w="507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Toyota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Yaris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1.5 107cv Xls Cvt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Azul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Tipo de combustible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Nafta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Transmisión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Automática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Tipo de carrocería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Hatchback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Kilómetros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 km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qdorui2de5ir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Rendimiento y dimensiones</w:t>
      </w:r>
    </w:p>
    <w:tbl>
      <w:tblPr>
        <w:tblStyle w:val="Table2"/>
        <w:tblW w:w="525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25"/>
        <w:gridCol w:w="2625"/>
        <w:tblGridChange w:id="0">
          <w:tblGrid>
            <w:gridCol w:w="2625"/>
            <w:gridCol w:w="262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Control de tracción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Delantera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Capacidad de personas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Potencia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107 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Largo x Altura x Ancho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3945 mm x 1510 mm x 1695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Distancia entre ejes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2550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Capacidad del tanque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42 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Válvulas por cilindro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cya9tvwdibqm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Seguridad</w:t>
      </w:r>
    </w:p>
    <w:tbl>
      <w:tblPr>
        <w:tblStyle w:val="Table3"/>
        <w:tblW w:w="525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25"/>
        <w:gridCol w:w="2625"/>
        <w:tblGridChange w:id="0">
          <w:tblGrid>
            <w:gridCol w:w="2625"/>
            <w:gridCol w:w="262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Frenos 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Airbag para conductor y pasajero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Tracción ASR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