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第四天作业</w:t>
      </w:r>
    </w:p>
    <w:p/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</w:pPr>
      <w:r>
        <w:t>整理我们今天上课提到的这些具体的指数，按照综合指数、成分指数、其他指数（行业指数、风格指数、主题指数）等分类列好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80" w:lineRule="atLeast"/>
        <w:ind w:right="0" w:rightChars="0"/>
        <w:jc w:val="left"/>
      </w:pPr>
      <w:r>
        <w:t xml:space="preserve"> 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80" w:lineRule="atLeast"/>
        <w:ind w:right="0" w:rightChars="0"/>
        <w:jc w:val="left"/>
      </w:pPr>
      <w:r>
        <w:t>行业指数：  金融指数  地产指数 医药指数 军工指数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80" w:lineRule="atLeast"/>
        <w:ind w:right="0" w:rightChars="0"/>
        <w:jc w:val="left"/>
      </w:pPr>
      <w:r>
        <w:t>风格指数：  中小板300 成长指数  上证180价值指数关注大盘的价值股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80" w:lineRule="atLeast"/>
        <w:ind w:right="0" w:rightChars="0"/>
        <w:jc w:val="left"/>
      </w:pPr>
      <w:r>
        <w:t>主体指数：  上证红利指数  上证180公司治理指数  新丝路指数 人工智能指数 等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right="0" w:rightChars="0"/>
        <w:jc w:val="left"/>
      </w:pPr>
      <w:r>
        <w:t>规模指数：  上证50  沪深300 等</w:t>
      </w:r>
      <w:r>
        <w:t>（根据成份股的市值大小来做划分）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80" w:lineRule="atLeast"/>
        <w:ind w:right="0" w:rightChars="0" w:firstLine="420" w:firstLineChars="0"/>
        <w:jc w:val="left"/>
      </w:pPr>
      <w:r>
        <w:t>综合指数：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80" w:lineRule="atLeast"/>
        <w:ind w:right="0" w:rightChars="0" w:firstLine="420" w:firstLineChars="0"/>
        <w:jc w:val="left"/>
      </w:pPr>
      <w:r>
        <w:t xml:space="preserve">   深圳综指：深圳证券交易所上市的股票的集合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80" w:lineRule="atLeast"/>
        <w:ind w:right="0" w:rightChars="0" w:firstLine="420" w:firstLineChars="0"/>
        <w:jc w:val="left"/>
      </w:pPr>
      <w:r>
        <w:t xml:space="preserve">   上证指数：上海证券交易所上市的股票的集合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80" w:lineRule="atLeast"/>
        <w:ind w:right="0" w:rightChars="0" w:firstLine="420" w:firstLineChars="0"/>
        <w:jc w:val="left"/>
      </w:pPr>
      <w:r>
        <w:t>成分指数：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80" w:lineRule="atLeast"/>
        <w:ind w:right="0" w:rightChars="0" w:firstLine="420" w:firstLineChars="0"/>
        <w:jc w:val="left"/>
      </w:pPr>
      <w:r>
        <w:t xml:space="preserve">  深圳成指  深圳100指数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80" w:lineRule="atLeast"/>
        <w:ind w:right="0" w:rightChars="0" w:firstLine="420" w:firstLineChars="0"/>
        <w:jc w:val="left"/>
      </w:pPr>
      <w:r>
        <w:t xml:space="preserve">  上证50指数  上证180指数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80" w:lineRule="atLeast"/>
        <w:ind w:left="390" w:right="0" w:rightChars="0" w:firstLine="0" w:firstLineChars="0"/>
        <w:jc w:val="left"/>
      </w:pPr>
      <w:r>
        <w:t xml:space="preserve">  沪深300指数（上证180指数和深证100指数的成份股的叠加 大中盘股指数）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80" w:lineRule="atLeast"/>
        <w:ind w:left="390" w:right="0" w:rightChars="0" w:firstLine="0" w:firstLineChars="0"/>
        <w:jc w:val="left"/>
      </w:pPr>
      <w:r>
        <w:t xml:space="preserve">  中证500指数（小盘股指数  排除沪深300指数的所有成分股）</w:t>
      </w:r>
    </w:p>
    <w:p/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80" w:lineRule="atLeast"/>
        <w:ind w:left="0" w:leftChars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在成分指数中，任意选一个指数。列出这个指数有哪些跟踪它的具体指数基金，我们可以看基金详情的跟踪标的。（只需要列出场外基金，ETF基金排除在外，不考虑它们，因为ETF基金我们后面会专门讲，注意ETF联接基金是场外基金，要列进去，没有联接两个字的才是真正的ETF基金。名称里有增强两个字的排除，它不算真正跟踪指数的基金，而是在跟踪指数的基础上再加入人为因素选股。只有指数名称一模一样才是同一个指数，比如上证50和上证50AH就不同）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  上证50指数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left="780" w:right="0" w:rightChars="0" w:hanging="780" w:hangingChars="30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     1110003   易方达上证50指数A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（跟踪误差 0.4% 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196.29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亿元 20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04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-0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3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-1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2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）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left="780" w:right="0" w:rightChars="0" w:hanging="780" w:hangingChars="30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     004746    易方达上证50指数C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（跟踪误差 0.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4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% 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21.03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亿元 201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7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-0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6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-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16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）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</w:p>
    <w:p>
      <w:pPr>
        <w:pStyle w:val="2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     502048    易方达上证50指数分级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（跟踪误差 0.11% 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3.51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亿元 201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5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-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04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-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15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）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left="780" w:right="0" w:rightChars="0" w:hanging="780" w:hangingChars="30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     006221    工银上证50ETF联结C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（跟踪误差 0.1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1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% 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1.03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亿元 201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8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-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12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-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25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）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80" w:lineRule="atLeast"/>
        <w:ind w:left="780" w:right="0" w:rightChars="0" w:hanging="780" w:hangingChars="30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     001549    天弘上证50指数C （跟踪误差 0.13%  8.19亿元 2015-01-16）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left="780" w:right="0" w:rightChars="0" w:hanging="780" w:hangingChars="30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     001237    博时上证50ETF联接A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（跟踪误差 0.1% 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4.87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亿元 2015-0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5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-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27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left="780" w:right="0" w:rightChars="0" w:hanging="780" w:hangingChars="30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     008240   东方上证50A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（跟踪误差 0.1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1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% 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1.04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亿元 201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9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-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12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-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03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left="1165" w:leftChars="369" w:right="0" w:rightChars="0" w:hanging="390" w:hangingChars="15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502020   国金上证50指数增强（LOF）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（跟踪误差 0.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2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% 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0.32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亿元 201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5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-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05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-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27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left="1165" w:leftChars="369" w:right="0" w:rightChars="0" w:hanging="390" w:hangingChars="15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008056   南方上证50增强A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（跟踪误差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--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 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1.01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亿元 20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20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-0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4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-2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3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left="1165" w:leftChars="369" w:right="0" w:rightChars="0" w:hanging="390" w:hangingChars="15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001051  华夏上证50ETF联接A 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（跟踪误差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0.08%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 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14.52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亿元 20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15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-0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3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-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17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left="1165" w:leftChars="369" w:right="0" w:rightChars="0" w:hanging="390" w:hangingChars="15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001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448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  华夏上证50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指数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A  （跟踪误差 0.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13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% 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9.35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亿元 2015-0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7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-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16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left="1165" w:leftChars="369" w:right="0" w:rightChars="0" w:hanging="390" w:hangingChars="15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399001  中海上证50指数增强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  （跟踪误差 0.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48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% 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2.79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亿元 201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0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-0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3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-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25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left="1165" w:leftChars="369" w:right="0" w:rightChars="0" w:hanging="390" w:hangingChars="15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005733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 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华夏上证50ETF联接C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  （跟踪误差 0.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08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% 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3.55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亿元 20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18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-03-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18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left="1165" w:leftChars="369" w:right="0" w:rightChars="0" w:hanging="390" w:hangingChars="15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005733 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博时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上证50ETF联接C （跟踪误差 0.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1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% 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2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.55亿元 2018-03-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21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left="1165" w:leftChars="369" w:right="0" w:rightChars="0" w:hanging="390" w:hangingChars="15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00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5881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 建信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上证50ETF联接C （跟踪误差 0.1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5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% 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0.27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亿元 2018-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10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-2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5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left="1165" w:leftChars="369" w:right="0" w:rightChars="0" w:hanging="390" w:hangingChars="15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005881 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工银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上证50ETF联接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A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 （跟踪误差 0.1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1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%  0.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36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亿元 2018-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12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-25）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left="1165" w:leftChars="369" w:right="0" w:rightChars="0" w:hanging="390" w:hangingChars="15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00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8057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 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南方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上证50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增强CC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 （跟踪误差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--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  0.3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7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亿元 20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20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-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04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-2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3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left="1165" w:leftChars="369" w:right="0" w:rightChars="0" w:hanging="390" w:hangingChars="15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left="1165" w:leftChars="369" w:right="0" w:rightChars="0" w:hanging="390" w:hangingChars="15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left="1165" w:leftChars="369" w:right="0" w:rightChars="0" w:hanging="390" w:hangingChars="15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left="1165" w:leftChars="369" w:right="0" w:rightChars="0" w:hanging="390" w:hangingChars="15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</w:p>
    <w:p/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80" w:lineRule="atLeast"/>
        <w:ind w:left="0" w:leftChars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最后从这几只指数基金中，比较哪只最好，并说明为什么这样选择。（比如你选的是沪深300指数，那么先找出跟踪沪深300的指数基金有哪些，然后在这些基金中选出最好的那只，从跟踪误差、规模、成本等方面说明选择理由）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left="780" w:right="0" w:rightChars="0" w:hanging="780" w:hangingChars="30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 1110003   易方达上证50指数A （跟踪误差 0.4%  196.29亿元 2004-03-12）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left="780" w:right="0" w:rightChars="0" w:hanging="780" w:hangingChars="30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（管理费：1.2% 每年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left="908" w:leftChars="123" w:right="0" w:rightChars="0" w:hanging="650" w:hangingChars="25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托管费：0.2%每年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left="908" w:leftChars="123" w:right="0" w:rightChars="0" w:hanging="650" w:hangingChars="25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最高认购费：1.2%前端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left="908" w:leftChars="123" w:right="0" w:rightChars="0" w:hanging="650" w:hangingChars="25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最高申购费率：0.15% 前端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left="908" w:leftChars="123" w:right="0" w:rightChars="0" w:hanging="650" w:hangingChars="25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最高赎回费率：1.5% 前端 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left="780" w:right="0" w:rightChars="0" w:hanging="780" w:hangingChars="30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 004746    易方达上证50指数C （跟踪误差 0.4%  21.03亿元 2017-06-16）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left="780" w:right="0" w:rightChars="0" w:hanging="780" w:hangingChars="30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（管理费：1.2% 每年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left="908" w:leftChars="123" w:right="0" w:rightChars="0" w:hanging="650" w:hangingChars="25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托管费：0.2%每年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left="908" w:leftChars="123" w:right="0" w:rightChars="0" w:hanging="650" w:hangingChars="25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销售服务费率：0.25% 每年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left="908" w:leftChars="123" w:right="0" w:rightChars="0" w:hanging="650" w:hangingChars="25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最高赎回费率：1.5% 前端 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left="780" w:right="0" w:rightChars="0" w:hanging="780" w:hangingChars="30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001051  华夏上证50ETF联接A  （跟踪误差 0.08%  14.52亿元 2015-03-17）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left="780" w:right="0" w:rightChars="0" w:hanging="780" w:hangingChars="30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（管理费：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0.5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% 每年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left="908" w:leftChars="123" w:right="0" w:rightChars="0" w:hanging="650" w:hangingChars="25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托管费：0.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1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%每年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left="908" w:leftChars="123" w:right="0" w:rightChars="0" w:hanging="650" w:hangingChars="25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最高认购费率：1.0%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left="908" w:leftChars="123" w:right="0" w:rightChars="0" w:hanging="650" w:hangingChars="25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最高申购费率：0.1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2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% 前端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right="0" w:rightChars="0" w:firstLine="130" w:firstLineChars="5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最高赎回费率：1.5% 前端 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right="0" w:rightChars="0" w:firstLine="130" w:firstLineChars="5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right="0" w:rightChars="0" w:firstLine="130" w:firstLineChars="5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跟踪误差一般是越小越好，规模也是越大越好，从长期来算成本是越低越好，成本越低代表我们出的钱比较少 最后选择的是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001051  华夏上证50ETF联接A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 基金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A9DE6"/>
    <w:multiLevelType w:val="singleLevel"/>
    <w:tmpl w:val="5FEA9DE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2FF5D7D"/>
    <w:rsid w:val="F2F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paragraph" w:customStyle="1" w:styleId="5">
    <w:name w:val="p1"/>
    <w:basedOn w:val="1"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Office_1.5.1.2195_F1E327BC-269C-435d-A152-05C5408002CA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2020-12-28T15:43:00Z</dcterms:created>
  <dc:creator>jessica</dc:creator>
  <cp:lastModifiedBy>jessica</cp:lastModifiedBy>
  <dcterms:modified xsi:type="dcterms:W3CDTF">2020-12-29T15:44:39Z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2052-1.5.1.2195</vt:lpwstr>
  </property>
</Properties>
</file>