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71ECC5" wp14:paraId="2C078E63" wp14:textId="77777777">
      <w:pPr>
        <w:jc w:val="center"/>
      </w:pPr>
    </w:p>
    <w:p w:rsidR="5F71ECC5" w:rsidP="5F71ECC5" w:rsidRDefault="5F71ECC5" w14:paraId="08A6FE8E" w14:textId="35DFCE96">
      <w:pPr>
        <w:pStyle w:val="Normal"/>
        <w:jc w:val="center"/>
      </w:pPr>
    </w:p>
    <w:p w:rsidR="5F71ECC5" w:rsidP="5F71ECC5" w:rsidRDefault="5F71ECC5" w14:paraId="055AF093" w14:textId="30D02744">
      <w:pPr>
        <w:pStyle w:val="Normal"/>
        <w:jc w:val="center"/>
      </w:pPr>
    </w:p>
    <w:p w:rsidR="5F71ECC5" w:rsidP="5F71ECC5" w:rsidRDefault="5F71ECC5" w14:paraId="367458B6" w14:textId="781CFA1F">
      <w:pPr>
        <w:pStyle w:val="Normal"/>
        <w:jc w:val="center"/>
      </w:pPr>
    </w:p>
    <w:p w:rsidR="5F71ECC5" w:rsidP="5F71ECC5" w:rsidRDefault="5F71ECC5" w14:paraId="5ABEE7E2" w14:textId="59650E6C">
      <w:pPr>
        <w:pStyle w:val="Normal"/>
        <w:jc w:val="center"/>
      </w:pPr>
    </w:p>
    <w:p w:rsidR="0DCD6CD8" w:rsidP="5F71ECC5" w:rsidRDefault="0DCD6CD8" w14:paraId="7A30E0A0" w14:textId="44475CAB">
      <w:pPr>
        <w:pStyle w:val="Normal"/>
        <w:jc w:val="center"/>
      </w:pPr>
      <w:r w:rsidR="0DCD6CD8">
        <w:rPr/>
        <w:t>CS405-R3362</w:t>
      </w:r>
      <w:r w:rsidR="0B9495E9">
        <w:rPr/>
        <w:t xml:space="preserve"> Secure Coding</w:t>
      </w:r>
    </w:p>
    <w:p w:rsidR="0DCD6CD8" w:rsidP="5F71ECC5" w:rsidRDefault="0DCD6CD8" w14:paraId="6A2E523B" w14:textId="67E77CA1">
      <w:pPr>
        <w:pStyle w:val="Normal"/>
        <w:jc w:val="center"/>
      </w:pPr>
      <w:r w:rsidR="0DCD6CD8">
        <w:rPr/>
        <w:t>Module 8-2 Journal: Portfolio Submission</w:t>
      </w:r>
    </w:p>
    <w:p w:rsidR="0DCD6CD8" w:rsidP="5F71ECC5" w:rsidRDefault="0DCD6CD8" w14:paraId="151855A0" w14:textId="3102B2C5">
      <w:pPr>
        <w:pStyle w:val="Normal"/>
        <w:jc w:val="center"/>
      </w:pPr>
      <w:r w:rsidR="0DCD6CD8">
        <w:rPr/>
        <w:t>Jessica Giliam</w:t>
      </w:r>
    </w:p>
    <w:p w:rsidR="0DCD6CD8" w:rsidP="5F71ECC5" w:rsidRDefault="0DCD6CD8" w14:paraId="3370A761" w14:textId="2B5470E0">
      <w:pPr>
        <w:pStyle w:val="Normal"/>
        <w:jc w:val="center"/>
      </w:pPr>
      <w:r w:rsidR="0DCD6CD8">
        <w:rPr/>
        <w:t>March 3, 2024</w:t>
      </w:r>
    </w:p>
    <w:p w:rsidR="5F71ECC5" w:rsidP="5F71ECC5" w:rsidRDefault="5F71ECC5" w14:paraId="17812A88" w14:textId="3FDAE013">
      <w:pPr>
        <w:pStyle w:val="Normal"/>
        <w:jc w:val="center"/>
      </w:pPr>
    </w:p>
    <w:p w:rsidR="5F71ECC5" w:rsidP="5F71ECC5" w:rsidRDefault="5F71ECC5" w14:paraId="0D004D80" w14:textId="20077B52">
      <w:pPr>
        <w:pStyle w:val="Normal"/>
        <w:jc w:val="center"/>
      </w:pPr>
    </w:p>
    <w:p w:rsidR="5F71ECC5" w:rsidP="5F71ECC5" w:rsidRDefault="5F71ECC5" w14:paraId="2FDD78C3" w14:textId="2F19D3B2">
      <w:pPr>
        <w:pStyle w:val="Normal"/>
        <w:jc w:val="center"/>
      </w:pPr>
    </w:p>
    <w:p w:rsidR="5F71ECC5" w:rsidP="5F71ECC5" w:rsidRDefault="5F71ECC5" w14:paraId="1AE7345B" w14:textId="3774EAF5">
      <w:pPr>
        <w:pStyle w:val="Normal"/>
        <w:jc w:val="center"/>
      </w:pPr>
    </w:p>
    <w:p w:rsidR="5F71ECC5" w:rsidRDefault="5F71ECC5" w14:paraId="317CFB75" w14:textId="48DE8D5E">
      <w:r>
        <w:br w:type="page"/>
      </w:r>
    </w:p>
    <w:p w:rsidR="13AFD11A" w:rsidP="5F71ECC5" w:rsidRDefault="13AFD11A" w14:paraId="0D1B755B" w14:textId="76183047">
      <w:pPr>
        <w:pStyle w:val="Normal"/>
        <w:spacing w:line="480" w:lineRule="auto"/>
        <w:ind w:firstLine="720"/>
        <w:jc w:val="left"/>
      </w:pPr>
      <w:r w:rsidR="13AFD11A">
        <w:rPr/>
        <w:t xml:space="preserve">Implementation and recommendations of security policies is paramount to running a safe environment and releasing quality products. </w:t>
      </w:r>
      <w:r w:rsidR="0CDA720C">
        <w:rPr/>
        <w:t xml:space="preserve">It might seem boring, but when products are evaluated and thoroughly assessed, the number and type of vulnerabilities they can present are fascinating. There are multiple areas where developers </w:t>
      </w:r>
      <w:r w:rsidR="43F21B1F">
        <w:rPr/>
        <w:t>would not</w:t>
      </w:r>
      <w:r w:rsidR="0CDA720C">
        <w:rPr/>
        <w:t xml:space="preserve"> think to look that can present a vulnerability. </w:t>
      </w:r>
      <w:r w:rsidR="15F73E0D">
        <w:rPr/>
        <w:t xml:space="preserve">Frequently, there is also difficult to assign relevance to programs or products if they are not thoroughly understood. Thousands upon thousands of security policies exist, but </w:t>
      </w:r>
      <w:r w:rsidR="18553C2A">
        <w:rPr/>
        <w:t>it is</w:t>
      </w:r>
      <w:r w:rsidR="15F73E0D">
        <w:rPr/>
        <w:t xml:space="preserve"> a </w:t>
      </w:r>
      <w:r w:rsidR="7E667CA6">
        <w:rPr/>
        <w:t xml:space="preserve">learned skill to know when and how to implement them for purposeful meaning to the product or company using them. </w:t>
      </w:r>
      <w:r w:rsidR="635266BD">
        <w:rPr/>
        <w:t xml:space="preserve">A critical question to ask is if the policy is </w:t>
      </w:r>
      <w:r w:rsidR="635266BD">
        <w:rPr/>
        <w:t>accomplishing</w:t>
      </w:r>
      <w:r w:rsidR="635266BD">
        <w:rPr/>
        <w:t xml:space="preserve"> a goal. Despite being commonly practiced, security implementations many times fall short of the goal. </w:t>
      </w:r>
      <w:r w:rsidR="444640CC">
        <w:rPr/>
        <w:t>It is</w:t>
      </w:r>
      <w:r w:rsidR="481874EE">
        <w:rPr/>
        <w:t xml:space="preserve"> imperative to understand that there is never a “one size fits all’ security solution and each company and product require specific and unique contributions.</w:t>
      </w:r>
      <w:r w:rsidR="1DD8227E">
        <w:rPr/>
        <w:t xml:space="preserve"> Since the goal is often lost or not achieved, many might also believe security policies to be an obstacle or nuisance or sorts. They might have a different or faster way to do something and lose sight of why the security policy is in place</w:t>
      </w:r>
      <w:r w:rsidR="4ACEAA8B">
        <w:rPr/>
        <w:t xml:space="preserve">. They might not understand why their way can present a problem or vulnerability. It is for this reason that security should be a constant and dynamic entity during the software development life cycle. When the environment fosters learning </w:t>
      </w:r>
      <w:r w:rsidR="7FE0CAB3">
        <w:rPr/>
        <w:t xml:space="preserve">and betterment versus a blind rule following endeavor, the product will become only the better. Knowing </w:t>
      </w:r>
      <w:r w:rsidR="7AAD9118">
        <w:rPr/>
        <w:t>the specific</w:t>
      </w:r>
      <w:r w:rsidR="47A27BE6">
        <w:rPr/>
        <w:t xml:space="preserve"> context in which policies take place opens doors to knowledge in all directions and allows better understanding</w:t>
      </w:r>
      <w:r w:rsidR="077FF2BF">
        <w:rPr/>
        <w:t xml:space="preserve"> </w:t>
      </w:r>
      <w:r w:rsidR="48E508F3">
        <w:rPr/>
        <w:t>(</w:t>
      </w:r>
      <w:r w:rsidR="48E508F3">
        <w:rPr/>
        <w:t>Karyda</w:t>
      </w:r>
      <w:r w:rsidR="48E508F3">
        <w:rPr/>
        <w:t xml:space="preserve"> et al., 2005)</w:t>
      </w:r>
      <w:r w:rsidR="47A27BE6">
        <w:rPr/>
        <w:t xml:space="preserve">. </w:t>
      </w:r>
      <w:r w:rsidR="79C36C14">
        <w:rPr/>
        <w:t>It is</w:t>
      </w:r>
      <w:r w:rsidR="47A27BE6">
        <w:rPr/>
        <w:t xml:space="preserve"> also for this reason that security should be left to </w:t>
      </w:r>
      <w:r w:rsidR="6E326D8F">
        <w:rPr/>
        <w:t>people with a high knowledge of security and the product or company they are working with. Managers or others with a lower technical skill set might have louder opinions</w:t>
      </w:r>
      <w:r w:rsidR="0EDFFAF7">
        <w:rPr/>
        <w:t xml:space="preserve"> of what security policies should be implemented and how, but those opinions must be met with evidence-based and intelligent responses to release a quality product.</w:t>
      </w:r>
      <w:r w:rsidR="1C58380C">
        <w:rPr/>
        <w:t xml:space="preserve"> The desire to release a quality product and have a high-quality working environment is also why security must be considered during the planning phases and not left until the end. </w:t>
      </w:r>
      <w:r w:rsidR="223A9C4E">
        <w:rPr/>
        <w:t xml:space="preserve">Working on a product until release only to find that no security has been implemented, coding standards were not practiced </w:t>
      </w:r>
      <w:r w:rsidR="0CE30EC1">
        <w:rPr/>
        <w:t>contribute to a stressful environment and force developers to go back and do redundant work that is time consuming and costly. Having security at the forefront with relevant contextualized policie</w:t>
      </w:r>
      <w:r w:rsidR="1F0E6DA9">
        <w:rPr/>
        <w:t xml:space="preserve">s and procedures can pave the road for a smooth development and release. </w:t>
      </w:r>
    </w:p>
    <w:p w:rsidR="5F71ECC5" w:rsidRDefault="5F71ECC5" w14:paraId="2592DD88" w14:textId="3FE45B6B">
      <w:r>
        <w:br w:type="page"/>
      </w:r>
    </w:p>
    <w:p w:rsidR="5F71ECC5" w:rsidP="5F71ECC5" w:rsidRDefault="5F71ECC5" w14:paraId="25D925EB" w14:textId="43F6E17B">
      <w:pPr>
        <w:pStyle w:val="Normal"/>
        <w:spacing w:line="480" w:lineRule="auto"/>
        <w:ind w:firstLine="720"/>
        <w:jc w:val="left"/>
      </w:pPr>
    </w:p>
    <w:p w:rsidR="3E66797C" w:rsidP="5F71ECC5" w:rsidRDefault="3E66797C" w14:paraId="32078CF2" w14:textId="2F67D30F">
      <w:pPr>
        <w:shd w:val="clear" w:color="auto" w:fill="FFFFFF" w:themeFill="background1"/>
        <w:spacing w:before="0" w:beforeAutospacing="off" w:after="173" w:afterAutospacing="off" w:line="480" w:lineRule="auto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F71ECC5" w:rsidR="3E66797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References</w:t>
      </w:r>
    </w:p>
    <w:p w:rsidR="3E66797C" w:rsidP="5F71ECC5" w:rsidRDefault="3E66797C" w14:paraId="279D0279" w14:textId="219B4DCB">
      <w:pPr>
        <w:shd w:val="clear" w:color="auto" w:fill="FFFFFF" w:themeFill="background1"/>
        <w:spacing w:before="0" w:beforeAutospacing="off" w:after="173" w:afterAutospacing="off" w:line="480" w:lineRule="auto"/>
        <w:ind w:left="450" w:right="0" w:hanging="450"/>
        <w:jc w:val="left"/>
      </w:pPr>
      <w:r w:rsidRPr="5F71ECC5" w:rsidR="3E667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Karyda</w:t>
      </w:r>
      <w:r w:rsidRPr="5F71ECC5" w:rsidR="3E667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M., </w:t>
      </w:r>
      <w:r w:rsidRPr="5F71ECC5" w:rsidR="3E667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Kiountouzis</w:t>
      </w:r>
      <w:r w:rsidRPr="5F71ECC5" w:rsidR="3E667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E., &amp; Kokolakis, S. (2005). Information systems security policies: a contextual perspective.</w:t>
      </w:r>
      <w:r w:rsidRPr="5F71ECC5" w:rsidR="3E66797C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Computers &amp; Security, 24</w:t>
      </w:r>
      <w:r w:rsidRPr="5F71ECC5" w:rsidR="3E6679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(3), 246-260. 10.1016/j.cose.2004.08.011</w:t>
      </w:r>
    </w:p>
    <w:p w:rsidR="5F71ECC5" w:rsidP="5F71ECC5" w:rsidRDefault="5F71ECC5" w14:paraId="24078B75" w14:textId="67DFE23C">
      <w:pPr>
        <w:pStyle w:val="Normal"/>
        <w:spacing w:line="480" w:lineRule="auto"/>
        <w:ind w:firstLine="72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2LCUUM978KcJc" int2:id="nfZMbUn9">
      <int2:state int2:type="AugLoop_Text_Critique" int2:value="Rejected"/>
    </int2:textHash>
    <int2:textHash int2:hashCode="LOrEkg8dMNNI8Y" int2:id="ar0zc1M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0F75A"/>
    <w:rsid w:val="05317987"/>
    <w:rsid w:val="077FF2BF"/>
    <w:rsid w:val="0B9495E9"/>
    <w:rsid w:val="0BFF4996"/>
    <w:rsid w:val="0BFF4996"/>
    <w:rsid w:val="0CDA720C"/>
    <w:rsid w:val="0CE30EC1"/>
    <w:rsid w:val="0DCD6CD8"/>
    <w:rsid w:val="0EDFFAF7"/>
    <w:rsid w:val="0EE04953"/>
    <w:rsid w:val="131F822D"/>
    <w:rsid w:val="131F822D"/>
    <w:rsid w:val="13AFD11A"/>
    <w:rsid w:val="15F73E0D"/>
    <w:rsid w:val="18553C2A"/>
    <w:rsid w:val="19E8BEB5"/>
    <w:rsid w:val="1BD992E7"/>
    <w:rsid w:val="1C58380C"/>
    <w:rsid w:val="1CC66473"/>
    <w:rsid w:val="1DD8227E"/>
    <w:rsid w:val="1F0E6DA9"/>
    <w:rsid w:val="2199D596"/>
    <w:rsid w:val="223A9C4E"/>
    <w:rsid w:val="23A639A2"/>
    <w:rsid w:val="240DA63F"/>
    <w:rsid w:val="2550F75A"/>
    <w:rsid w:val="2B13BA5A"/>
    <w:rsid w:val="2B13BA5A"/>
    <w:rsid w:val="2CAF8ABB"/>
    <w:rsid w:val="2EBC209D"/>
    <w:rsid w:val="2F52F334"/>
    <w:rsid w:val="30EEC395"/>
    <w:rsid w:val="375E0519"/>
    <w:rsid w:val="38F9D57A"/>
    <w:rsid w:val="38F9D57A"/>
    <w:rsid w:val="3E66797C"/>
    <w:rsid w:val="3F6916FE"/>
    <w:rsid w:val="3F6916FE"/>
    <w:rsid w:val="43F21B1F"/>
    <w:rsid w:val="444640CC"/>
    <w:rsid w:val="47A27BE6"/>
    <w:rsid w:val="481874EE"/>
    <w:rsid w:val="48E508F3"/>
    <w:rsid w:val="4ACEAA8B"/>
    <w:rsid w:val="5122F8AF"/>
    <w:rsid w:val="546E3CC0"/>
    <w:rsid w:val="57E9A581"/>
    <w:rsid w:val="5C38ADD4"/>
    <w:rsid w:val="5DD47E35"/>
    <w:rsid w:val="5E58E705"/>
    <w:rsid w:val="5F704E96"/>
    <w:rsid w:val="5F704E96"/>
    <w:rsid w:val="5F71ECC5"/>
    <w:rsid w:val="635266BD"/>
    <w:rsid w:val="63F25350"/>
    <w:rsid w:val="66CDFFD5"/>
    <w:rsid w:val="695AF8DB"/>
    <w:rsid w:val="6BA170F8"/>
    <w:rsid w:val="6BA170F8"/>
    <w:rsid w:val="6BBA9955"/>
    <w:rsid w:val="6D3D4159"/>
    <w:rsid w:val="6E326D8F"/>
    <w:rsid w:val="77AF49C6"/>
    <w:rsid w:val="79A0829F"/>
    <w:rsid w:val="79A0829F"/>
    <w:rsid w:val="79C36C14"/>
    <w:rsid w:val="7AAD9118"/>
    <w:rsid w:val="7B8A9740"/>
    <w:rsid w:val="7E667CA6"/>
    <w:rsid w:val="7FE0C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F75A"/>
  <w15:chartTrackingRefBased/>
  <w15:docId w15:val="{EEFDA173-ACCF-4E0D-920A-CB02CB97A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c2a6b39f3c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2024-03-03T19:09:52.9026116Z</dcterms:created>
  <dcterms:modified xsi:type="dcterms:W3CDTF">2024-03-03T19:40:32.1612737Z</dcterms:modified>
  <dc:creator>Giliam, Jessica</dc:creator>
  <lastModifiedBy>Giliam, Jessica</lastModifiedBy>
</coreProperties>
</file>