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CODERHOUSE </w:t>
      </w:r>
    </w:p>
    <w:p w:rsidR="00000000" w:rsidDel="00000000" w:rsidP="00000000" w:rsidRDefault="00000000" w:rsidRPr="00000000" w14:paraId="00000002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DATA ANALYTICS - Turma 45665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Documentação do Projeto Final</w:t>
      </w:r>
    </w:p>
    <w:p w:rsidR="00000000" w:rsidDel="00000000" w:rsidP="00000000" w:rsidRDefault="00000000" w:rsidRPr="00000000" w14:paraId="00000004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Equipe: </w:t>
      </w:r>
      <w:r w:rsidDel="00000000" w:rsidR="00000000" w:rsidRPr="00000000">
        <w:rPr>
          <w:rFonts w:ascii="Lora" w:cs="Lora" w:eastAsia="Lora" w:hAnsi="Lora"/>
          <w:rtl w:val="0"/>
        </w:rPr>
        <w:t xml:space="preserve">Jessica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rtl w:val="0"/>
        </w:rPr>
        <w:t xml:space="preserve">Hemily,</w:t>
      </w:r>
      <w:r w:rsidDel="00000000" w:rsidR="00000000" w:rsidRPr="00000000">
        <w:rPr>
          <w:rFonts w:ascii="Lora" w:cs="Lora" w:eastAsia="Lora" w:hAnsi="Lora"/>
          <w:rtl w:val="0"/>
        </w:rPr>
        <w:t xml:space="preserve">  João de Mantova, Julia Lima e Kamylla de Lima Alves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center"/>
        <w:rPr>
          <w:sz w:val="36"/>
          <w:szCs w:val="36"/>
        </w:rPr>
      </w:pPr>
      <w:bookmarkStart w:colFirst="0" w:colLast="0" w:name="_rp4rw5i57dsa" w:id="0"/>
      <w:bookmarkEnd w:id="0"/>
      <w:r w:rsidDel="00000000" w:rsidR="00000000" w:rsidRPr="00000000">
        <w:rPr>
          <w:sz w:val="36"/>
          <w:szCs w:val="36"/>
          <w:rtl w:val="0"/>
        </w:rPr>
        <w:t xml:space="preserve">PARTICIPAÇÃO FEMININA NOS JOGOS OLÍMPICOS</w:t>
      </w:r>
    </w:p>
    <w:p w:rsidR="00000000" w:rsidDel="00000000" w:rsidP="00000000" w:rsidRDefault="00000000" w:rsidRPr="00000000" w14:paraId="00000016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Uma análise da participação feminina nos jogos olímpicos ao longo das edições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Data da apresentação: 17/05/2023</w:t>
      </w:r>
    </w:p>
    <w:p w:rsidR="00000000" w:rsidDel="00000000" w:rsidP="00000000" w:rsidRDefault="00000000" w:rsidRPr="00000000" w14:paraId="0000002A">
      <w:pPr>
        <w:pStyle w:val="Heading4"/>
        <w:ind w:left="720" w:firstLine="0"/>
        <w:rPr>
          <w:sz w:val="24"/>
          <w:szCs w:val="24"/>
        </w:rPr>
      </w:pPr>
      <w:bookmarkStart w:colFirst="0" w:colLast="0" w:name="_b341jct5k0dm" w:id="1"/>
      <w:bookmarkEnd w:id="1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lttohsakxyo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5s5efe1qqi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Fonte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chr264wkmw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Tabela de controle de versão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dqtbv5zubf1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mtx853blqa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da evolução, de 1896 até 2022, da participação de mulheres em esportes olímpicos ocupados majoritariamente por homens.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037766onyh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7mr0fhwiyp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Usuário final e nível de aplicação da análise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9b2loj9utg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Diagrama de relacionamentos entre entidades das tabelas selecionadas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neost8tcm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Tabelas, com definição dos campos/entidade, tipo dos campos e definição de chave primária e/ou chave estrangeira.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tsspqx41rw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Transformação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5v3ehyx4gn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Análise funcional Dashboard</w:t>
            </w:r>
          </w:hyperlink>
          <w:hyperlink w:anchor="_pxl8507ttr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21a2lw9j2j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  Filtros: Em ambas as telas é possível ver um conjunto de filtros que permite navegar entre as edições, paises, sexo do atleta e periodo da edição.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n09tdh7253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 Página 1: Visão Geral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xhefpxngwm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10.2.1 Nome do gráfico: Conjunto de cards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1nuaiv46cl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10.2.2 Nome do gráfico: Top 10 países com mais medalhas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93hfp21lbo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10.2.3 Nome do gráfico: Relação de medalhas por país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4z5t154y5a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10.3 Página 2: Visão Geográfica/Temporal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ipp4x41kdq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10.4 Página 3: Visão Temporal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eld9ys3fors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Medidas calculadas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v9kpp927ur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 Nome da medida: % de sexo feminino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0ud9ffzn8z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11.2 Nome da medida: % sexo masculino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26rvd3ye09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11.3 Nome da medida: % todos mistos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vuovpbponh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11.4 Nome da medida: No de edições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og7ixqofbe1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Colunas calculadas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yro53n4f271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12.1 Nome da coluna calculada: Sex2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awkyqqjjjx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12.2 Nome coluna calculada: sex num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4gxx3rv98b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12.3 Nome coluna calculada: Ano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ilb3x4ma5p4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12.4 Tabela calendário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n9rka57mto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12.5 Medida calculada com variável ( 1 medida de agregação)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keaepqmbxj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12.6 Medida calculada com duas variáveis (1 função de agregação + inteligência de tempo)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dvt4xknnk0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7 Medida calculada com parâmetro ( 1 função de agregação)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qk6tgh2hpz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Ferramentas tecnológicas implementadas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9lmu2axqcq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Diretrizes futuras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  <w:sectPr>
          <w:headerReference r:id="rId6" w:type="first"/>
          <w:footerReference r:id="rId7" w:type="default"/>
          <w:footerReference r:id="rId8" w:type="first"/>
          <w:pgSz w:h="16834" w:w="11909" w:orient="portrait"/>
          <w:pgMar w:bottom="1440" w:top="1440" w:left="1559.0551181102362" w:right="1440" w:header="720" w:footer="720"/>
          <w:pgNumType w:start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ind w:left="0" w:firstLine="0"/>
        <w:rPr/>
      </w:pPr>
      <w:bookmarkStart w:colFirst="0" w:colLast="0" w:name="_alttohsakxyo" w:id="2"/>
      <w:bookmarkEnd w:id="2"/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A participação das mulheres nas Olimpíadas tem passado por uma expressiva evolução ao longo das últimas décadas. Durante grande parte da história dos Jogos Olímpicos, as mulheres enfrentaram desafios e restrições que limitavam seu envolvimento e sua representação no evento.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A primeira participação de mulheres nos jogos ocorreu em 1900, edição que foi sediada em Paris, no entanto, ainda era bastante limitada e restrita a esportes considerados adequados para mulheres na época, como tênis, mergulho e esgrima.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Com o passar das décadas as mulheres foram ganhando mais espaço, como em 1928 com a inclusão do atletismo feminino (jogos sediados na cidade de Amesterdã, nos Países Baixos) e em 1976 com a introdução do basquete feminino (jogos sediados no Canadá).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Nos dias atuais a porcentagem de jogos destinados a mulheres nas olimpíadas é de aproximadamente 41%, não é o ideal, porém os números têm se mostrado bem otimistas, pensando em uma projeção futura, levando em consideração o crescimento da taxa de participação feminina.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Lora Medium" w:cs="Lora Medium" w:eastAsia="Lora Medium" w:hAnsi="Lora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ind w:left="0" w:firstLine="0"/>
        <w:jc w:val="both"/>
        <w:rPr/>
      </w:pPr>
      <w:bookmarkStart w:colFirst="0" w:colLast="0" w:name="_e65s5efe1qqi" w:id="3"/>
      <w:bookmarkEnd w:id="3"/>
      <w:r w:rsidDel="00000000" w:rsidR="00000000" w:rsidRPr="00000000">
        <w:rPr>
          <w:rtl w:val="0"/>
        </w:rPr>
        <w:t xml:space="preserve">2 Fonte de dados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Arquivos no formato csv adquiridos do portal Kaggle.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Link de acesso aos dados utilizados: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highlight w:val="white"/>
            <w:u w:val="single"/>
            <w:rtl w:val="0"/>
          </w:rPr>
          <w:t xml:space="preserve">Olympic Historical Dataset From Olympedia.org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Arquivos empregados: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1. Olympic Athlete Bio.csv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2. Olympic_Athlete_Event_Results.csv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3. Olympic_Games_Medal_Tally.csv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4. Olympic_Results.csv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5. Olympics_Country.csv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6. Olympics_Games.csv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ind w:left="0" w:firstLine="0"/>
        <w:jc w:val="both"/>
        <w:rPr>
          <w:rFonts w:ascii="Lora" w:cs="Lora" w:eastAsia="Lora" w:hAnsi="Lora"/>
          <w:b w:val="1"/>
          <w:sz w:val="26"/>
          <w:szCs w:val="26"/>
        </w:rPr>
      </w:pPr>
      <w:bookmarkStart w:colFirst="0" w:colLast="0" w:name="_4kchr264wkmw" w:id="4"/>
      <w:bookmarkEnd w:id="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Tabela de controle de versão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3075"/>
        <w:tblGridChange w:id="0">
          <w:tblGrid>
            <w:gridCol w:w="580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Entrega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84" w:right="0" w:hanging="708.6614173228355"/>
              <w:jc w:val="center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Modelo relacional e bridge table. Transformações de tipos de dados e eliminação de colunas.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18/04/2023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Medidas calculadas, colunas calculadas e tabela calendário.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20/04/2023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KPI’s, títulos, subtítulos, logo, filtros e 5 gráficos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25/04/2023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Medidas calculadas com variáveis e parâmetros e ajustes de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02/05/2023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Ajustes de layout e gráficos considerando feedbacks apresentados na Apresentação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03/06/2023</w:t>
            </w:r>
          </w:p>
        </w:tc>
      </w:tr>
    </w:tbl>
    <w:p w:rsidR="00000000" w:rsidDel="00000000" w:rsidP="00000000" w:rsidRDefault="00000000" w:rsidRPr="00000000" w14:paraId="00000071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ldqtbv5zubf1" w:id="5"/>
      <w:bookmarkEnd w:id="5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72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0"/>
          <w:sz w:val="24"/>
          <w:szCs w:val="24"/>
          <w:highlight w:val="white"/>
        </w:rPr>
      </w:pPr>
      <w:bookmarkStart w:colFirst="0" w:colLast="0" w:name="_xqmtx853blqa" w:id="6"/>
      <w:bookmarkEnd w:id="6"/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Análise da evolução, de 1896 até 2022, da participação de mulheres em esportes olímpicos ocupados majoritariamente por homens.</w:t>
      </w:r>
    </w:p>
    <w:p w:rsidR="00000000" w:rsidDel="00000000" w:rsidP="00000000" w:rsidRDefault="00000000" w:rsidRPr="00000000" w14:paraId="00000073">
      <w:pPr>
        <w:ind w:left="720" w:firstLine="0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fb037766onyh" w:id="7"/>
      <w:bookmarkEnd w:id="7"/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Lora Medium" w:cs="Lora Medium" w:eastAsia="Lora Medium" w:hAnsi="Lora Medium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highlight w:val="white"/>
          <w:rtl w:val="0"/>
        </w:rPr>
        <w:t xml:space="preserve">Turma de Data Analytics da Coderhouse e público livre do GitHub.</w:t>
      </w:r>
    </w:p>
    <w:p w:rsidR="00000000" w:rsidDel="00000000" w:rsidP="00000000" w:rsidRDefault="00000000" w:rsidRPr="00000000" w14:paraId="00000077">
      <w:pPr>
        <w:ind w:left="720" w:firstLine="0"/>
        <w:rPr>
          <w:rFonts w:ascii="Lora Medium" w:cs="Lora Medium" w:eastAsia="Lora Medium" w:hAnsi="Lora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ind w:left="0" w:firstLine="0"/>
        <w:rPr/>
      </w:pPr>
      <w:bookmarkStart w:colFirst="0" w:colLast="0" w:name="_ye7mr0fhwiyp" w:id="8"/>
      <w:bookmarkEnd w:id="8"/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0"/>
        </w:rPr>
        <w:t xml:space="preserve">Usuário final e nível de aplicação da análise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Pessoas interessadas em esportes, análise de dados e equidade de gênero. Nosso nível de aplicação é estratégico.</w:t>
      </w:r>
    </w:p>
    <w:p w:rsidR="00000000" w:rsidDel="00000000" w:rsidP="00000000" w:rsidRDefault="00000000" w:rsidRPr="00000000" w14:paraId="0000007B">
      <w:pPr>
        <w:ind w:left="720" w:firstLine="0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ind w:left="0" w:firstLine="0"/>
        <w:rPr>
          <w:highlight w:val="white"/>
        </w:rPr>
      </w:pPr>
      <w:bookmarkStart w:colFirst="0" w:colLast="0" w:name="_7l9b2loj9utg" w:id="9"/>
      <w:bookmarkEnd w:id="9"/>
      <w:r w:rsidDel="00000000" w:rsidR="00000000" w:rsidRPr="00000000">
        <w:rPr>
          <w:rtl w:val="0"/>
        </w:rPr>
        <w:t xml:space="preserve">7 </w:t>
      </w:r>
      <w:r w:rsidDel="00000000" w:rsidR="00000000" w:rsidRPr="00000000">
        <w:rPr>
          <w:rtl w:val="0"/>
        </w:rPr>
        <w:t xml:space="preserve">Diagrama de relacionamentos entre entidades das tabelas selecionadas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hanging="1145.196850393701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ind w:left="0" w:firstLine="0"/>
        <w:rPr/>
      </w:pPr>
      <w:bookmarkStart w:colFirst="0" w:colLast="0" w:name="_2gneost8tcm" w:id="10"/>
      <w:bookmarkEnd w:id="10"/>
      <w:r w:rsidDel="00000000" w:rsidR="00000000" w:rsidRPr="00000000">
        <w:rPr>
          <w:rtl w:val="0"/>
        </w:rPr>
        <w:t xml:space="preserve">8 T</w:t>
      </w:r>
      <w:r w:rsidDel="00000000" w:rsidR="00000000" w:rsidRPr="00000000">
        <w:rPr>
          <w:rtl w:val="0"/>
        </w:rPr>
        <w:t xml:space="preserve">abelas, com definição dos campos/entidade, tipo dos campos e definição de chave primária e/ou chave estrangeira.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4"/>
                <w:szCs w:val="24"/>
                <w:rtl w:val="0"/>
              </w:rPr>
              <w:t xml:space="preserve">Tabela 0: Resultado geral por país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contry_noc &amp; year_id (PK)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 (10)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edition_id (FK)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Gold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Silver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Bronze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(3)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4"/>
                <w:szCs w:val="24"/>
                <w:rtl w:val="0"/>
              </w:rPr>
              <w:t xml:space="preserve">Tabela 1: Resultado por atleta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result_id (FK)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(8)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athlete_id (FK)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(8)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edition_id (FK)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medal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Sport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 (50)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Event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 (100)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4"/>
                <w:szCs w:val="24"/>
                <w:rtl w:val="0"/>
              </w:rPr>
              <w:t xml:space="preserve">Tabela 2: Atletas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athlete_id(PK)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(8)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country_noc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texto (3)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athlete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texto (50)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sex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 (6)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born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C7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4"/>
                <w:szCs w:val="24"/>
                <w:rtl w:val="0"/>
              </w:rPr>
              <w:t xml:space="preserve">Tabela 3: Edições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edition_id (PK)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contry_noc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texto (3)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year (4)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ind w:left="0" w:firstLine="0"/>
        <w:rPr/>
      </w:pPr>
      <w:bookmarkStart w:colFirst="0" w:colLast="0" w:name="_5etsspqx41rw" w:id="11"/>
      <w:bookmarkEnd w:id="11"/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tl w:val="0"/>
        </w:rPr>
        <w:t xml:space="preserve">Transformação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Transformações feitas no Power BI foram: </w:t>
      </w:r>
    </w:p>
    <w:p w:rsidR="00000000" w:rsidDel="00000000" w:rsidP="00000000" w:rsidRDefault="00000000" w:rsidRPr="00000000" w14:paraId="000000D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Em todas as tabelas: Foi alterada a primeira linha como cabeçalho.</w:t>
      </w:r>
    </w:p>
    <w:p w:rsidR="00000000" w:rsidDel="00000000" w:rsidP="00000000" w:rsidRDefault="00000000" w:rsidRPr="00000000" w14:paraId="000000D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0: Resultado Geral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Edition_id de número para texto</w:t>
      </w:r>
    </w:p>
    <w:p w:rsidR="00000000" w:rsidDel="00000000" w:rsidP="00000000" w:rsidRDefault="00000000" w:rsidRPr="00000000" w14:paraId="000000DF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1: Resultado por atleta 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Athlete_id, Result_id e Edition_id de número para texto</w:t>
      </w:r>
    </w:p>
    <w:p w:rsidR="00000000" w:rsidDel="00000000" w:rsidP="00000000" w:rsidRDefault="00000000" w:rsidRPr="00000000" w14:paraId="000000E2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2: Atleta 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Athlete_id de número para texto</w:t>
      </w:r>
    </w:p>
    <w:p w:rsidR="00000000" w:rsidDel="00000000" w:rsidP="00000000" w:rsidRDefault="00000000" w:rsidRPr="00000000" w14:paraId="000000E5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3: Esporte 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Result_id e Athlete_id  de número para texto </w:t>
      </w:r>
    </w:p>
    <w:p w:rsidR="00000000" w:rsidDel="00000000" w:rsidP="00000000" w:rsidRDefault="00000000" w:rsidRPr="00000000" w14:paraId="000000E8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4: Edições 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Edition_id de números para texto </w:t>
      </w:r>
    </w:p>
    <w:p w:rsidR="00000000" w:rsidDel="00000000" w:rsidP="00000000" w:rsidRDefault="00000000" w:rsidRPr="00000000" w14:paraId="000000EB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ind w:left="0" w:firstLine="0"/>
        <w:rPr/>
      </w:pPr>
      <w:bookmarkStart w:colFirst="0" w:colLast="0" w:name="_j95v3ehyx4gn" w:id="12"/>
      <w:bookmarkEnd w:id="12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Análise funcional Dashboard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Informação à ser analisada por página/gráfico.</w:t>
      </w:r>
    </w:p>
    <w:p w:rsidR="00000000" w:rsidDel="00000000" w:rsidP="00000000" w:rsidRDefault="00000000" w:rsidRPr="00000000" w14:paraId="000000F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5"/>
        <w:jc w:val="both"/>
        <w:rPr>
          <w:b w:val="0"/>
        </w:rPr>
      </w:pPr>
      <w:bookmarkStart w:colFirst="0" w:colLast="0" w:name="_pxl8507ttr47" w:id="13"/>
      <w:bookmarkEnd w:id="13"/>
      <w:r w:rsidDel="00000000" w:rsidR="00000000" w:rsidRPr="00000000">
        <w:rPr>
          <w:u w:val="single"/>
          <w:rtl w:val="0"/>
        </w:rPr>
        <w:t xml:space="preserve">Considerações importantes:</w:t>
      </w:r>
      <w:r w:rsidDel="00000000" w:rsidR="00000000" w:rsidRPr="00000000">
        <w:rPr>
          <w:b w:val="0"/>
          <w:rtl w:val="0"/>
        </w:rPr>
        <w:t xml:space="preserve"> a tabela Tabela2_Atleta possui muitos registros faltantes referente aos atletas que participaram dos jogos. Sendo assim, ao buscar o sexo do participante (por intermédio do identificador athlete_id), para identificar se o resultado apresentado na Tabela1_Resultadoporatleta foi obtido por uma mulher ou homem não se tem um retorno favorável para a análise, devido ao grande número de campos vazios retornados.</w:t>
      </w:r>
    </w:p>
    <w:p w:rsidR="00000000" w:rsidDel="00000000" w:rsidP="00000000" w:rsidRDefault="00000000" w:rsidRPr="00000000" w14:paraId="000000F2">
      <w:pPr>
        <w:ind w:firstLine="72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 este motivo, o número de homens e mulheres foram determinados pela definição do evento do esporte realizado, em que traz em sua descrição se a modalidade foi disputada por um competidor do sexo masculino ou feminino, sendo assim, o número de atletas homens e mulheres apresentados no projeto podem ser menor do que o número real, uma vez que os atletas dos jogos mistos foram desconsiderados nessa contagem.</w:t>
      </w:r>
    </w:p>
    <w:p w:rsidR="00000000" w:rsidDel="00000000" w:rsidP="00000000" w:rsidRDefault="00000000" w:rsidRPr="00000000" w14:paraId="000000F3">
      <w:pPr>
        <w:ind w:firstLine="72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5"/>
        <w:ind w:left="0" w:firstLine="0"/>
        <w:rPr/>
      </w:pPr>
      <w:bookmarkStart w:colFirst="0" w:colLast="0" w:name="_qa21a2lw9j2j" w:id="14"/>
      <w:bookmarkEnd w:id="14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sz w:val="24"/>
          <w:szCs w:val="24"/>
          <w:rtl w:val="0"/>
        </w:rPr>
        <w:t xml:space="preserve">.1  Filtros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Em ambas as telas é possível ver um conjunto de filtros que permite navegar entre as edições, paises, sexo do atleta e periodo da edição.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Página Visão Geral: 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Filtros por País;</w:t>
      </w:r>
    </w:p>
    <w:p w:rsidR="00000000" w:rsidDel="00000000" w:rsidP="00000000" w:rsidRDefault="00000000" w:rsidRPr="00000000" w14:paraId="000000F8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Período.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Página Geográfica/Temporal: </w:t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Filtro por período;</w:t>
      </w:r>
    </w:p>
    <w:p w:rsidR="00000000" w:rsidDel="00000000" w:rsidP="00000000" w:rsidRDefault="00000000" w:rsidRPr="00000000" w14:paraId="000000FB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Uso de botões indicadores (HOMENS e Mulheres) para selecionar os elementos que serão mostrados na visualização.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Página Temporal: 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Filtro por período;</w:t>
      </w:r>
    </w:p>
    <w:p w:rsidR="00000000" w:rsidDel="00000000" w:rsidP="00000000" w:rsidRDefault="00000000" w:rsidRPr="00000000" w14:paraId="000000FE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Botões “% de homens” e “% de mulheres”.</w:t>
      </w:r>
    </w:p>
    <w:p w:rsidR="00000000" w:rsidDel="00000000" w:rsidP="00000000" w:rsidRDefault="00000000" w:rsidRPr="00000000" w14:paraId="000000FF">
      <w:pPr>
        <w:pStyle w:val="Heading5"/>
        <w:rPr/>
      </w:pPr>
      <w:bookmarkStart w:colFirst="0" w:colLast="0" w:name="_r7n09tdh7253" w:id="15"/>
      <w:bookmarkEnd w:id="15"/>
      <w:r w:rsidDel="00000000" w:rsidR="00000000" w:rsidRPr="00000000">
        <w:rPr>
          <w:rtl w:val="0"/>
        </w:rPr>
        <w:br w:type="textWrapping"/>
        <w:t xml:space="preserve">10</w:t>
      </w:r>
      <w:r w:rsidDel="00000000" w:rsidR="00000000" w:rsidRPr="00000000">
        <w:rPr>
          <w:b w:val="1"/>
          <w:sz w:val="24"/>
          <w:szCs w:val="24"/>
          <w:rtl w:val="0"/>
        </w:rPr>
        <w:t xml:space="preserve">.2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Página 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Visão Geral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6"/>
        <w:ind w:left="720" w:firstLine="0"/>
        <w:rPr>
          <w:sz w:val="24"/>
          <w:szCs w:val="24"/>
        </w:rPr>
      </w:pPr>
      <w:bookmarkStart w:colFirst="0" w:colLast="0" w:name="_jyxhefpxngwm" w:id="16"/>
      <w:bookmarkEnd w:id="16"/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b w:val="1"/>
          <w:sz w:val="24"/>
          <w:szCs w:val="24"/>
          <w:rtl w:val="0"/>
        </w:rPr>
        <w:t xml:space="preserve">.2.1 Nome do gráfico: </w:t>
      </w:r>
      <w:r w:rsidDel="00000000" w:rsidR="00000000" w:rsidRPr="00000000">
        <w:rPr>
          <w:sz w:val="24"/>
          <w:szCs w:val="24"/>
          <w:rtl w:val="0"/>
        </w:rPr>
        <w:t xml:space="preserve">Conjunto de cards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Fileira de KPIs, da esquerda para a direita, contendo cards com as  porcentagem de participantes por sexo, quantidade de medalhas ganhas por tipo e número de edições.</w:t>
      </w:r>
    </w:p>
    <w:p w:rsidR="00000000" w:rsidDel="00000000" w:rsidP="00000000" w:rsidRDefault="00000000" w:rsidRPr="00000000" w14:paraId="00000103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% sexo feminino: porcentagem de mulheres que participaram dos jogos exclusivos para mulheres</w:t>
      </w:r>
    </w:p>
    <w:p w:rsidR="00000000" w:rsidDel="00000000" w:rsidP="00000000" w:rsidRDefault="00000000" w:rsidRPr="00000000" w14:paraId="00000104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porcent_F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[esporte_exclusivo_sexo_F]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5">
      <w:pPr>
        <w:ind w:left="2160" w:firstLine="0"/>
        <w:rPr>
          <w:rFonts w:ascii="Courier New" w:cs="Courier New" w:eastAsia="Courier New" w:hAnsi="Courier New"/>
          <w:color w:val="68349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% jogos mistos: </w:t>
      </w:r>
    </w:p>
    <w:p w:rsidR="00000000" w:rsidDel="00000000" w:rsidP="00000000" w:rsidRDefault="00000000" w:rsidRPr="00000000" w14:paraId="00000107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porcent_openmix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[esporte_sexo_OpenMix]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8">
      <w:pPr>
        <w:ind w:left="2160" w:firstLine="0"/>
        <w:rPr>
          <w:rFonts w:ascii="Courier New" w:cs="Courier New" w:eastAsia="Courier New" w:hAnsi="Courier New"/>
          <w:color w:val="68349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% sexo masculinos: porcentagem de homens que participaram dos jogos exclusivos para homens.</w:t>
      </w:r>
    </w:p>
    <w:p w:rsidR="00000000" w:rsidDel="00000000" w:rsidP="00000000" w:rsidRDefault="00000000" w:rsidRPr="00000000" w14:paraId="0000010A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porcent_M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[esporte_exclusivo_sexo_M]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B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Ouros ganhos: Soma dos valores da coluna Gold</w:t>
      </w:r>
    </w:p>
    <w:p w:rsidR="00000000" w:rsidDel="00000000" w:rsidP="00000000" w:rsidRDefault="00000000" w:rsidRPr="00000000" w14:paraId="0000010C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Pratas ganhas: Soma dos valores da coluna Silver</w:t>
      </w:r>
    </w:p>
    <w:p w:rsidR="00000000" w:rsidDel="00000000" w:rsidP="00000000" w:rsidRDefault="00000000" w:rsidRPr="00000000" w14:paraId="0000010D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Bronzes ganhos: Soma dos valores da coluna Bronze</w:t>
      </w:r>
    </w:p>
    <w:p w:rsidR="00000000" w:rsidDel="00000000" w:rsidP="00000000" w:rsidRDefault="00000000" w:rsidRPr="00000000" w14:paraId="0000010E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N° Edições:</w:t>
      </w:r>
    </w:p>
    <w:p w:rsidR="00000000" w:rsidDel="00000000" w:rsidP="00000000" w:rsidRDefault="00000000" w:rsidRPr="00000000" w14:paraId="0000010F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Qtd Edições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DISTINCTCOUNT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(Tabela0_Resultadogeral[edition_id]))</w:t>
      </w:r>
    </w:p>
    <w:p w:rsidR="00000000" w:rsidDel="00000000" w:rsidP="00000000" w:rsidRDefault="00000000" w:rsidRPr="00000000" w14:paraId="0000011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6"/>
        <w:ind w:left="720" w:firstLine="0"/>
        <w:rPr>
          <w:sz w:val="24"/>
          <w:szCs w:val="24"/>
        </w:rPr>
      </w:pPr>
      <w:bookmarkStart w:colFirst="0" w:colLast="0" w:name="_a1nuaiv46cl" w:id="17"/>
      <w:bookmarkEnd w:id="17"/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b w:val="1"/>
          <w:sz w:val="24"/>
          <w:szCs w:val="24"/>
          <w:rtl w:val="0"/>
        </w:rPr>
        <w:t xml:space="preserve">.2.2 Nome do gráfico: </w:t>
      </w:r>
      <w:r w:rsidDel="00000000" w:rsidR="00000000" w:rsidRPr="00000000">
        <w:rPr>
          <w:sz w:val="24"/>
          <w:szCs w:val="24"/>
          <w:rtl w:val="0"/>
        </w:rPr>
        <w:t xml:space="preserve">Top 10 países com mais medalhas</w:t>
      </w:r>
    </w:p>
    <w:p w:rsidR="00000000" w:rsidDel="00000000" w:rsidP="00000000" w:rsidRDefault="00000000" w:rsidRPr="00000000" w14:paraId="00000112">
      <w:pPr>
        <w:numPr>
          <w:ilvl w:val="1"/>
          <w:numId w:val="7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Matriz com apresentação do quantitativo de  medalhas (ouro, prata e bronze) por país</w:t>
        <w:br w:type="textWrapping"/>
      </w:r>
    </w:p>
    <w:p w:rsidR="00000000" w:rsidDel="00000000" w:rsidP="00000000" w:rsidRDefault="00000000" w:rsidRPr="00000000" w14:paraId="00000113">
      <w:pPr>
        <w:pStyle w:val="Heading6"/>
        <w:ind w:left="720" w:firstLine="0"/>
        <w:rPr>
          <w:sz w:val="24"/>
          <w:szCs w:val="24"/>
        </w:rPr>
      </w:pPr>
      <w:bookmarkStart w:colFirst="0" w:colLast="0" w:name="_mm93hfp21lbo" w:id="18"/>
      <w:bookmarkEnd w:id="18"/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b w:val="1"/>
          <w:sz w:val="24"/>
          <w:szCs w:val="24"/>
          <w:rtl w:val="0"/>
        </w:rPr>
        <w:t xml:space="preserve">.2.3 Nome do gráfico: </w:t>
      </w:r>
      <w:r w:rsidDel="00000000" w:rsidR="00000000" w:rsidRPr="00000000">
        <w:rPr>
          <w:sz w:val="24"/>
          <w:szCs w:val="24"/>
          <w:rtl w:val="0"/>
        </w:rPr>
        <w:t xml:space="preserve">Relação de medalhas por país</w:t>
      </w:r>
    </w:p>
    <w:p w:rsidR="00000000" w:rsidDel="00000000" w:rsidP="00000000" w:rsidRDefault="00000000" w:rsidRPr="00000000" w14:paraId="00000114">
      <w:pPr>
        <w:numPr>
          <w:ilvl w:val="1"/>
          <w:numId w:val="7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Gráfico de barras  com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quantidade total e tipos de medalhas ganhas por país </w:t>
      </w:r>
    </w:p>
    <w:p w:rsidR="00000000" w:rsidDel="00000000" w:rsidP="00000000" w:rsidRDefault="00000000" w:rsidRPr="00000000" w14:paraId="0000011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5"/>
        <w:ind w:left="0" w:firstLine="0"/>
        <w:rPr/>
      </w:pPr>
      <w:bookmarkStart w:colFirst="0" w:colLast="0" w:name="_ta4z5t154y5a" w:id="19"/>
      <w:bookmarkEnd w:id="19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.3 Página 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Visão Geográfica/Temporal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.3.1 Nome do gráfico: 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Países com a maior quantidade de atletas do sexo feminino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Mapa com bolha indicado os países com a maior quantidade de atletas do sexo feminino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10.3.2 Nome do gráfico: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% de participação de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MULHERES/HOMENS por ano.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Mapa de árvore com a % de atletas por sexo em cada ano de parcipação. É possível ajustar o sexo da visualização de acordo pelo parametro aplicado e indicador acionado por intermédio de botões.</w:t>
        <w:br w:type="textWrapping"/>
      </w:r>
    </w:p>
    <w:p w:rsidR="00000000" w:rsidDel="00000000" w:rsidP="00000000" w:rsidRDefault="00000000" w:rsidRPr="00000000" w14:paraId="0000011D">
      <w:pPr>
        <w:pStyle w:val="Heading5"/>
        <w:ind w:left="0" w:firstLine="0"/>
        <w:rPr/>
      </w:pPr>
      <w:bookmarkStart w:colFirst="0" w:colLast="0" w:name="_l4ipp4x41kdq" w:id="20"/>
      <w:bookmarkEnd w:id="20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.4 Página 3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Visão Temporal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.4.1 Nome do gráfico:  “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Porcentagem - sexo masculino” e “Porcentagem - sexo feminino”. Nome do gráfico varia conforme o parâmetro</w:t>
      </w:r>
    </w:p>
    <w:p w:rsidR="00000000" w:rsidDel="00000000" w:rsidP="00000000" w:rsidRDefault="00000000" w:rsidRPr="00000000" w14:paraId="00000120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a ser analisada: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Mapa de linhas com parâmetro aplicado que permite navegar entre as porcentagens de atletas masculinos e femininos.</w:t>
      </w:r>
    </w:p>
    <w:p w:rsidR="00000000" w:rsidDel="00000000" w:rsidP="00000000" w:rsidRDefault="00000000" w:rsidRPr="00000000" w14:paraId="00000121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10.4.2 Nome do gráfico: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Porcentagem de mulheres </w:t>
      </w:r>
    </w:p>
    <w:p w:rsidR="00000000" w:rsidDel="00000000" w:rsidP="00000000" w:rsidRDefault="00000000" w:rsidRPr="00000000" w14:paraId="00000123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a ser analisada: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Gráfico de rosca que informa a participação acumulada de mulheres, em %. Valor pode ser ajustado de acordo com o filtro de período aplicado.</w:t>
      </w:r>
    </w:p>
    <w:p w:rsidR="00000000" w:rsidDel="00000000" w:rsidP="00000000" w:rsidRDefault="00000000" w:rsidRPr="00000000" w14:paraId="00000124">
      <w:pPr>
        <w:numPr>
          <w:ilvl w:val="2"/>
          <w:numId w:val="4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% sexo feminino </w:t>
      </w:r>
    </w:p>
    <w:p w:rsidR="00000000" w:rsidDel="00000000" w:rsidP="00000000" w:rsidRDefault="00000000" w:rsidRPr="00000000" w14:paraId="00000125">
      <w:pPr>
        <w:ind w:left="21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porcent_F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[esporte_exclusivo_sexo_F]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26">
      <w:pPr>
        <w:pStyle w:val="Heading4"/>
        <w:ind w:left="0" w:firstLine="0"/>
        <w:rPr/>
      </w:pPr>
      <w:bookmarkStart w:colFirst="0" w:colLast="0" w:name="_1eld9ys3fors" w:id="21"/>
      <w:bookmarkEnd w:id="21"/>
      <w:r w:rsidDel="00000000" w:rsidR="00000000" w:rsidRPr="00000000">
        <w:rPr>
          <w:rtl w:val="0"/>
        </w:rPr>
        <w:t xml:space="preserve">11 </w:t>
      </w:r>
      <w:r w:rsidDel="00000000" w:rsidR="00000000" w:rsidRPr="00000000">
        <w:rPr>
          <w:rtl w:val="0"/>
        </w:rPr>
        <w:t xml:space="preserve">Medidas calculadas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5"/>
        <w:ind w:left="720" w:firstLine="0"/>
        <w:rPr/>
      </w:pPr>
      <w:bookmarkStart w:colFirst="0" w:colLast="0" w:name="_q1v9kpp927ur" w:id="22"/>
      <w:bookmarkEnd w:id="22"/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.1 Nome da medida:</w:t>
      </w:r>
      <w:r w:rsidDel="00000000" w:rsidR="00000000" w:rsidRPr="00000000">
        <w:rPr>
          <w:rtl w:val="0"/>
        </w:rPr>
        <w:t xml:space="preserve"> % de sexo feminino</w:t>
      </w:r>
    </w:p>
    <w:p w:rsidR="00000000" w:rsidDel="00000000" w:rsidP="00000000" w:rsidRDefault="00000000" w:rsidRPr="00000000" w14:paraId="00000129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Tabela1_Resultadoporatleta</w:t>
      </w:r>
    </w:p>
    <w:p w:rsidR="00000000" w:rsidDel="00000000" w:rsidP="00000000" w:rsidRDefault="00000000" w:rsidRPr="00000000" w14:paraId="0000012A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Informar o valor percentual de pessoas do sexo masculinos que participaram dos jogos</w:t>
      </w:r>
    </w:p>
    <w:p w:rsidR="00000000" w:rsidDel="00000000" w:rsidP="00000000" w:rsidRDefault="00000000" w:rsidRPr="00000000" w14:paraId="0000012B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5"/>
        <w:ind w:left="720" w:firstLine="0"/>
        <w:rPr/>
      </w:pPr>
      <w:bookmarkStart w:colFirst="0" w:colLast="0" w:name="_g90ud9ffzn8z" w:id="23"/>
      <w:bookmarkEnd w:id="23"/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.2 Nome da medida:</w:t>
      </w:r>
      <w:r w:rsidDel="00000000" w:rsidR="00000000" w:rsidRPr="00000000">
        <w:rPr>
          <w:rtl w:val="0"/>
        </w:rPr>
        <w:t xml:space="preserve"> % sexo masculino</w:t>
      </w:r>
    </w:p>
    <w:p w:rsidR="00000000" w:rsidDel="00000000" w:rsidP="00000000" w:rsidRDefault="00000000" w:rsidRPr="00000000" w14:paraId="0000012D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Tabela1_Resultadoporatleta</w:t>
      </w:r>
    </w:p>
    <w:p w:rsidR="00000000" w:rsidDel="00000000" w:rsidP="00000000" w:rsidRDefault="00000000" w:rsidRPr="00000000" w14:paraId="0000012E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Informar o valor percentual de pessoas do sexo masculino que participaram dos jogos</w:t>
      </w:r>
    </w:p>
    <w:p w:rsidR="00000000" w:rsidDel="00000000" w:rsidP="00000000" w:rsidRDefault="00000000" w:rsidRPr="00000000" w14:paraId="0000012F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5"/>
        <w:ind w:left="720" w:firstLine="0"/>
        <w:rPr/>
      </w:pPr>
      <w:bookmarkStart w:colFirst="0" w:colLast="0" w:name="_uv26rvd3ye09" w:id="24"/>
      <w:bookmarkEnd w:id="24"/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.3 Nome da medida:</w:t>
      </w:r>
      <w:r w:rsidDel="00000000" w:rsidR="00000000" w:rsidRPr="00000000">
        <w:rPr>
          <w:rtl w:val="0"/>
        </w:rPr>
        <w:t xml:space="preserve"> % todos mistos </w:t>
      </w:r>
    </w:p>
    <w:p w:rsidR="00000000" w:rsidDel="00000000" w:rsidP="00000000" w:rsidRDefault="00000000" w:rsidRPr="00000000" w14:paraId="00000131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Tabela1_Resultadoporatleta</w:t>
      </w:r>
    </w:p>
    <w:p w:rsidR="00000000" w:rsidDel="00000000" w:rsidP="00000000" w:rsidRDefault="00000000" w:rsidRPr="00000000" w14:paraId="00000132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Informar o valor percentual de pessoas que participaram de times mistos </w:t>
      </w:r>
    </w:p>
    <w:p w:rsidR="00000000" w:rsidDel="00000000" w:rsidP="00000000" w:rsidRDefault="00000000" w:rsidRPr="00000000" w14:paraId="0000013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5"/>
        <w:ind w:left="720" w:firstLine="0"/>
        <w:rPr/>
      </w:pPr>
      <w:bookmarkStart w:colFirst="0" w:colLast="0" w:name="_civuovpbponh" w:id="25"/>
      <w:bookmarkEnd w:id="25"/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.4 Nome da medida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 de edições</w:t>
      </w:r>
    </w:p>
    <w:p w:rsidR="00000000" w:rsidDel="00000000" w:rsidP="00000000" w:rsidRDefault="00000000" w:rsidRPr="00000000" w14:paraId="00000135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Tabela0_Resultadogeral[edition_id]</w:t>
      </w:r>
    </w:p>
    <w:p w:rsidR="00000000" w:rsidDel="00000000" w:rsidP="00000000" w:rsidRDefault="00000000" w:rsidRPr="00000000" w14:paraId="00000136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Informar a quantidade total de edições realizadas até 2022</w:t>
        <w:br w:type="textWrapping"/>
      </w:r>
    </w:p>
    <w:p w:rsidR="00000000" w:rsidDel="00000000" w:rsidP="00000000" w:rsidRDefault="00000000" w:rsidRPr="00000000" w14:paraId="00000137">
      <w:pPr>
        <w:pStyle w:val="Heading4"/>
        <w:ind w:left="0" w:firstLine="0"/>
        <w:rPr/>
      </w:pPr>
      <w:bookmarkStart w:colFirst="0" w:colLast="0" w:name="_6og7ixqofbe1" w:id="26"/>
      <w:bookmarkEnd w:id="26"/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 Colunas calculadas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5"/>
        <w:ind w:left="720" w:firstLine="0"/>
        <w:rPr/>
      </w:pPr>
      <w:bookmarkStart w:colFirst="0" w:colLast="0" w:name="_qyro53n4f271" w:id="27"/>
      <w:bookmarkEnd w:id="27"/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.1 Nome da coluna calculada:</w:t>
      </w:r>
      <w:r w:rsidDel="00000000" w:rsidR="00000000" w:rsidRPr="00000000">
        <w:rPr>
          <w:rtl w:val="0"/>
        </w:rPr>
        <w:t xml:space="preserve"> Sex2</w:t>
      </w:r>
    </w:p>
    <w:p w:rsidR="00000000" w:rsidDel="00000000" w:rsidP="00000000" w:rsidRDefault="00000000" w:rsidRPr="00000000" w14:paraId="0000013A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Tabela: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Tabela2_Atleta</w:t>
      </w:r>
    </w:p>
    <w:p w:rsidR="00000000" w:rsidDel="00000000" w:rsidP="00000000" w:rsidRDefault="00000000" w:rsidRPr="00000000" w14:paraId="0000013B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Ajuste da nomenclatura do sexo dos partipantes com a finalidade de padronização entre tabelas</w:t>
      </w:r>
    </w:p>
    <w:p w:rsidR="00000000" w:rsidDel="00000000" w:rsidP="00000000" w:rsidRDefault="00000000" w:rsidRPr="00000000" w14:paraId="0000013C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3D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sex2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(Tabela2_Atleta[sex]=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(Tabela2_Atleta[sex]=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"Women"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3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5"/>
        <w:ind w:left="720" w:firstLine="0"/>
        <w:rPr/>
      </w:pPr>
      <w:bookmarkStart w:colFirst="0" w:colLast="0" w:name="_tcawkyqqjjjx" w:id="28"/>
      <w:bookmarkEnd w:id="28"/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.2 Nome coluna calculada:</w:t>
      </w:r>
      <w:r w:rsidDel="00000000" w:rsidR="00000000" w:rsidRPr="00000000">
        <w:rPr>
          <w:rtl w:val="0"/>
        </w:rPr>
        <w:t xml:space="preserve"> sex num</w:t>
      </w:r>
    </w:p>
    <w:p w:rsidR="00000000" w:rsidDel="00000000" w:rsidP="00000000" w:rsidRDefault="00000000" w:rsidRPr="00000000" w14:paraId="00000140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Tabela: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Tabela1_Resultadoporatleta</w:t>
      </w:r>
    </w:p>
    <w:p w:rsidR="00000000" w:rsidDel="00000000" w:rsidP="00000000" w:rsidRDefault="00000000" w:rsidRPr="00000000" w14:paraId="00000141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Atribui caracteristica numerica ao tipo de sexo, facilitando o processo de contagem </w:t>
      </w:r>
    </w:p>
    <w:p w:rsidR="00000000" w:rsidDel="00000000" w:rsidP="00000000" w:rsidRDefault="00000000" w:rsidRPr="00000000" w14:paraId="00000142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43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sex num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44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Tabela1_Resultadoporatleta[sex],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"Women"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(Tabela1_Resultadoporatleta[sex],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(Tabela1_Resultadoporatleta[sex],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"Open/Mix"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146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5"/>
        <w:ind w:left="720" w:firstLine="0"/>
        <w:rPr/>
      </w:pPr>
      <w:bookmarkStart w:colFirst="0" w:colLast="0" w:name="_2o4gxx3rv98b" w:id="29"/>
      <w:bookmarkEnd w:id="29"/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.3 Nome coluna calculada:</w:t>
      </w:r>
      <w:r w:rsidDel="00000000" w:rsidR="00000000" w:rsidRPr="00000000">
        <w:rPr>
          <w:rtl w:val="0"/>
        </w:rPr>
        <w:t xml:space="preserve"> Ano</w:t>
      </w:r>
    </w:p>
    <w:p w:rsidR="00000000" w:rsidDel="00000000" w:rsidP="00000000" w:rsidRDefault="00000000" w:rsidRPr="00000000" w14:paraId="00000148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Tabela: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CALENDARIO</w:t>
      </w:r>
    </w:p>
    <w:p w:rsidR="00000000" w:rsidDel="00000000" w:rsidP="00000000" w:rsidRDefault="00000000" w:rsidRPr="00000000" w14:paraId="00000149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Extrair o ano da coluna de Date da tabela CALENDARIO.</w:t>
      </w:r>
    </w:p>
    <w:p w:rsidR="00000000" w:rsidDel="00000000" w:rsidP="00000000" w:rsidRDefault="00000000" w:rsidRPr="00000000" w14:paraId="0000014A">
      <w:pPr>
        <w:numPr>
          <w:ilvl w:val="1"/>
          <w:numId w:val="5"/>
        </w:numPr>
        <w:ind w:left="216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DAX: </w:t>
      </w:r>
    </w:p>
    <w:p w:rsidR="00000000" w:rsidDel="00000000" w:rsidP="00000000" w:rsidRDefault="00000000" w:rsidRPr="00000000" w14:paraId="0000014B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Ano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'CALENDARIO'[Date]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C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5"/>
        <w:ind w:left="720" w:firstLine="0"/>
        <w:rPr/>
      </w:pPr>
      <w:bookmarkStart w:colFirst="0" w:colLast="0" w:name="_oilb3x4ma5p4" w:id="30"/>
      <w:bookmarkEnd w:id="30"/>
      <w:r w:rsidDel="00000000" w:rsidR="00000000" w:rsidRPr="00000000">
        <w:rPr>
          <w:rtl w:val="0"/>
        </w:rPr>
        <w:t xml:space="preserve">12.4 Tabela calendário 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Nome da tabela: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CALENDARIO</w:t>
      </w:r>
    </w:p>
    <w:p w:rsidR="00000000" w:rsidDel="00000000" w:rsidP="00000000" w:rsidRDefault="00000000" w:rsidRPr="00000000" w14:paraId="0000014F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Trazer coluna com datas de 01/01/1896 até data atual, para posterior extração dos anos.</w:t>
      </w:r>
    </w:p>
    <w:p w:rsidR="00000000" w:rsidDel="00000000" w:rsidP="00000000" w:rsidRDefault="00000000" w:rsidRPr="00000000" w14:paraId="00000150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CALENDARIO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1896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152">
      <w:pPr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5"/>
        <w:ind w:firstLine="708.6614173228347"/>
        <w:rPr/>
      </w:pPr>
      <w:bookmarkStart w:colFirst="0" w:colLast="0" w:name="_86n9rka57mto" w:id="31"/>
      <w:bookmarkEnd w:id="31"/>
      <w:r w:rsidDel="00000000" w:rsidR="00000000" w:rsidRPr="00000000">
        <w:rPr>
          <w:rtl w:val="0"/>
        </w:rPr>
        <w:t xml:space="preserve">12.5 Medida calculada com variável ( 1 medida de agregação)</w:t>
      </w:r>
    </w:p>
    <w:p w:rsidR="00000000" w:rsidDel="00000000" w:rsidP="00000000" w:rsidRDefault="00000000" w:rsidRPr="00000000" w14:paraId="00000154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12.5.1 Nome da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porc_jogos_exclusivo_F</w:t>
      </w:r>
    </w:p>
    <w:p w:rsidR="00000000" w:rsidDel="00000000" w:rsidP="00000000" w:rsidRDefault="00000000" w:rsidRPr="00000000" w14:paraId="00000155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porc_jogos_exclusivo_F</w:t>
      </w:r>
    </w:p>
    <w:p w:rsidR="00000000" w:rsidDel="00000000" w:rsidP="00000000" w:rsidRDefault="00000000" w:rsidRPr="00000000" w14:paraId="00000156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Porcentagem de jogos exclusivos por pessoas do sexo feminino</w:t>
      </w:r>
    </w:p>
    <w:p w:rsidR="00000000" w:rsidDel="00000000" w:rsidP="00000000" w:rsidRDefault="00000000" w:rsidRPr="00000000" w14:paraId="00000157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Fórmula DAX:</w:t>
      </w:r>
    </w:p>
    <w:p w:rsidR="00000000" w:rsidDel="00000000" w:rsidP="00000000" w:rsidRDefault="00000000" w:rsidRPr="00000000" w14:paraId="00000158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porc_jogos_exclusivo_F =</w:t>
      </w:r>
    </w:p>
    <w:p w:rsidR="00000000" w:rsidDel="00000000" w:rsidP="00000000" w:rsidRDefault="00000000" w:rsidRPr="00000000" w14:paraId="00000159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quant_jogos_F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Tabela1_Resultadoporatleta[sex]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"Women"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quant_jogos_F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E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12.5.2 Nome da medida: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porc_jogos_exclusivo_M</w:t>
      </w:r>
    </w:p>
    <w:p w:rsidR="00000000" w:rsidDel="00000000" w:rsidP="00000000" w:rsidRDefault="00000000" w:rsidRPr="00000000" w14:paraId="00000160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porc_jogos_exclusivo_M</w:t>
      </w:r>
    </w:p>
    <w:p w:rsidR="00000000" w:rsidDel="00000000" w:rsidP="00000000" w:rsidRDefault="00000000" w:rsidRPr="00000000" w14:paraId="00000161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Porcentagem de jogos exclusivos por masculino</w:t>
      </w:r>
    </w:p>
    <w:p w:rsidR="00000000" w:rsidDel="00000000" w:rsidP="00000000" w:rsidRDefault="00000000" w:rsidRPr="00000000" w14:paraId="00000162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Fórmula DAX:</w:t>
      </w:r>
    </w:p>
    <w:p w:rsidR="00000000" w:rsidDel="00000000" w:rsidP="00000000" w:rsidRDefault="00000000" w:rsidRPr="00000000" w14:paraId="00000163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porc_jogos_exclusivo_M =</w:t>
      </w:r>
    </w:p>
    <w:p w:rsidR="00000000" w:rsidDel="00000000" w:rsidP="00000000" w:rsidRDefault="00000000" w:rsidRPr="00000000" w14:paraId="00000164">
      <w:pPr>
        <w:ind w:left="2160" w:firstLine="0"/>
        <w:rPr>
          <w:rFonts w:ascii="Courier New" w:cs="Courier New" w:eastAsia="Courier New" w:hAnsi="Courier New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quant_esporte_M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            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Tabela1_Resultadoporatleta[sex]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"Men"</w:t>
      </w:r>
    </w:p>
    <w:p w:rsidR="00000000" w:rsidDel="00000000" w:rsidP="00000000" w:rsidRDefault="00000000" w:rsidRPr="00000000" w14:paraId="00000165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)</w:t>
      </w:r>
    </w:p>
    <w:p w:rsidR="00000000" w:rsidDel="00000000" w:rsidP="00000000" w:rsidRDefault="00000000" w:rsidRPr="00000000" w14:paraId="00000166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total_atletas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68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quant_esporte_M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total_atletas</w:t>
      </w:r>
    </w:p>
    <w:p w:rsidR="00000000" w:rsidDel="00000000" w:rsidP="00000000" w:rsidRDefault="00000000" w:rsidRPr="00000000" w14:paraId="00000169">
      <w:pPr>
        <w:pStyle w:val="Heading5"/>
        <w:ind w:left="708.6614173228347" w:firstLine="0"/>
        <w:rPr/>
      </w:pPr>
      <w:bookmarkStart w:colFirst="0" w:colLast="0" w:name="_v7keaepqmbxj" w:id="32"/>
      <w:bookmarkEnd w:id="32"/>
      <w:r w:rsidDel="00000000" w:rsidR="00000000" w:rsidRPr="00000000">
        <w:rPr>
          <w:rtl w:val="0"/>
        </w:rPr>
        <w:t xml:space="preserve">12.6 Medida calculada com duas variáveis (1 função de agregação + inteligência de tempo)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12.6.1 Nome da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porcentagem exclusivo de homens e mulheres através do tempo</w:t>
      </w:r>
    </w:p>
    <w:p w:rsidR="00000000" w:rsidDel="00000000" w:rsidP="00000000" w:rsidRDefault="00000000" w:rsidRPr="00000000" w14:paraId="0000016C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Atleta por sexo e sexo</w:t>
      </w:r>
    </w:p>
    <w:p w:rsidR="00000000" w:rsidDel="00000000" w:rsidP="00000000" w:rsidRDefault="00000000" w:rsidRPr="00000000" w14:paraId="0000016D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O mapa de linhas apresenta o aumento ou declínio referente a quantidade de participantes de cada sexo ao passar dos anos</w:t>
      </w:r>
    </w:p>
    <w:p w:rsidR="00000000" w:rsidDel="00000000" w:rsidP="00000000" w:rsidRDefault="00000000" w:rsidRPr="00000000" w14:paraId="0000016E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Sexo = {</w:t>
      </w:r>
    </w:p>
    <w:p w:rsidR="00000000" w:rsidDel="00000000" w:rsidP="00000000" w:rsidRDefault="00000000" w:rsidRPr="00000000" w14:paraId="0000016F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 exclusiva de sexo masculino"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'MEDIDAS'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[porcent_M]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0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 exclusiva de sexo feminino"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'MEDIDAS'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[porcent_F]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pStyle w:val="Heading5"/>
        <w:ind w:firstLine="708.6614173228347"/>
        <w:rPr/>
      </w:pPr>
      <w:bookmarkStart w:colFirst="0" w:colLast="0" w:name="_tgdvt4xknnk0" w:id="33"/>
      <w:bookmarkEnd w:id="33"/>
      <w:r w:rsidDel="00000000" w:rsidR="00000000" w:rsidRPr="00000000">
        <w:rPr>
          <w:rtl w:val="0"/>
        </w:rPr>
        <w:t xml:space="preserve">12. 7 Medida calculada com parâmetro ( 1 função de agregação)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12.7.1 Nome da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Treemap</w:t>
      </w:r>
    </w:p>
    <w:p w:rsidR="00000000" w:rsidDel="00000000" w:rsidP="00000000" w:rsidRDefault="00000000" w:rsidRPr="00000000" w14:paraId="00000175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porcent_M  e Porcent_F</w:t>
      </w:r>
    </w:p>
    <w:p w:rsidR="00000000" w:rsidDel="00000000" w:rsidP="00000000" w:rsidRDefault="00000000" w:rsidRPr="00000000" w14:paraId="00000176">
      <w:pPr>
        <w:numPr>
          <w:ilvl w:val="1"/>
          <w:numId w:val="5"/>
        </w:numPr>
        <w:ind w:left="216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Apresentar/Filtrar de forma comparativa os anos que tiveram maior porcentagem de participantes de cada grupo (sexo feminino e sexo masculino)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5"/>
        </w:numPr>
        <w:ind w:left="216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DAX: </w:t>
      </w:r>
    </w:p>
    <w:p w:rsidR="00000000" w:rsidDel="00000000" w:rsidP="00000000" w:rsidRDefault="00000000" w:rsidRPr="00000000" w14:paraId="00000178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Sexo = {</w:t>
      </w:r>
    </w:p>
    <w:p w:rsidR="00000000" w:rsidDel="00000000" w:rsidP="00000000" w:rsidRDefault="00000000" w:rsidRPr="00000000" w14:paraId="00000179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 exclusiva de sexo masculino"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'MEDIDAS'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[porcent_M]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A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 exclusiva de sexo feminino"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'MEDIDAS'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[porcent_F]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4"/>
        <w:ind w:left="0" w:firstLine="0"/>
        <w:rPr/>
      </w:pPr>
      <w:bookmarkStart w:colFirst="0" w:colLast="0" w:name="_wyqk6tgh2hpz" w:id="34"/>
      <w:bookmarkEnd w:id="34"/>
      <w:r w:rsidDel="00000000" w:rsidR="00000000" w:rsidRPr="00000000">
        <w:rPr>
          <w:rtl w:val="0"/>
        </w:rPr>
        <w:t xml:space="preserve">13 </w:t>
      </w:r>
      <w:r w:rsidDel="00000000" w:rsidR="00000000" w:rsidRPr="00000000">
        <w:rPr>
          <w:rtl w:val="0"/>
        </w:rPr>
        <w:t xml:space="preserve">Ferramentas tecnológicas implementadas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As ferramentas utilizadas foram SQL Server - preparação e análise de dados - e Microsoft Power BI - transformação, análise, visualização dos dados e elaboração do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ind w:left="0" w:firstLine="0"/>
        <w:rPr/>
      </w:pPr>
      <w:bookmarkStart w:colFirst="0" w:colLast="0" w:name="_6v9lmu2axqcq" w:id="35"/>
      <w:bookmarkEnd w:id="35"/>
      <w:r w:rsidDel="00000000" w:rsidR="00000000" w:rsidRPr="00000000">
        <w:rPr>
          <w:rtl w:val="0"/>
        </w:rPr>
        <w:t xml:space="preserve">14 </w:t>
      </w:r>
      <w:r w:rsidDel="00000000" w:rsidR="00000000" w:rsidRPr="00000000">
        <w:rPr>
          <w:rtl w:val="0"/>
        </w:rPr>
        <w:t xml:space="preserve">Diretrizes futuras</w:t>
      </w:r>
    </w:p>
    <w:p w:rsidR="00000000" w:rsidDel="00000000" w:rsidP="00000000" w:rsidRDefault="00000000" w:rsidRPr="00000000" w14:paraId="000001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72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Embora ainda não tenhamos alcançado a equidade de gênero no esporte, a participação de mulheres nos Jogos Olímpicos têm apresentado uma evolução significativa ao longo das últimas décadas. Para garantir o crescimento contínuo da participação feminina, e buscar a equidade, é necessário fornecer incentivos e investimentos adequados em programas de desenvolvimento esportivo para mulheres.</w:t>
      </w:r>
    </w:p>
    <w:p w:rsidR="00000000" w:rsidDel="00000000" w:rsidP="00000000" w:rsidRDefault="00000000" w:rsidRPr="00000000" w14:paraId="00000185">
      <w:pPr>
        <w:ind w:firstLine="72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72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6834" w:w="11909" w:orient="portrait"/>
      <w:pgMar w:bottom="1440" w:top="1440" w:left="1559.0551181102362" w:right="1440" w:header="720" w:footer="720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</w:pPr>
    <w:rPr>
      <w:rFonts w:ascii="Lora" w:cs="Lora" w:eastAsia="Lora" w:hAnsi="Lora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ind w:firstLine="708.6614173228347"/>
    </w:pPr>
    <w:rPr>
      <w:rFonts w:ascii="Lora" w:cs="Lora" w:eastAsia="Lora" w:hAnsi="Lora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Lora" w:cs="Lora" w:eastAsia="Lora" w:hAnsi="Lora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image" Target="media/image1.png"/><Relationship Id="rId9" Type="http://schemas.openxmlformats.org/officeDocument/2006/relationships/hyperlink" Target="https://www.kaggle.com/datasets/josephcheng123456/olympic-historical-dataset-from-olympediaorg?select=Olympics_Games.csv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