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b w:val="1"/>
          <w:bCs w:val="1"/>
          <w:sz w:val="34"/>
          <w:szCs w:val="34"/>
        </w:rPr>
      </w:pPr>
      <w:r w:rsidDel="00000000" w:rsidR="00000000" w:rsidRPr="00000000">
        <w:rPr>
          <w:b w:val="1"/>
          <w:bCs w:val="1"/>
          <w:sz w:val="34"/>
          <w:szCs w:val="34"/>
          <w:rtl w:val="0"/>
        </w:rPr>
        <w:t xml:space="preserve">PCI DSS COMPLIANCE ASSESSMENT</w:t>
      </w:r>
    </w:p>
    <w:p w:rsidR="00000000" w:rsidDel="00000000" w:rsidP="00000000" w:rsidRDefault="00000000" w:rsidRPr="00000000" w14:paraId="00000002">
      <w:pPr>
        <w:spacing w:line="360" w:lineRule="auto"/>
        <w:jc w:val="center"/>
        <w:rPr>
          <w:b w:val="1"/>
          <w:bCs w:val="1"/>
          <w:color w:val="0000ff"/>
        </w:rPr>
      </w:pPr>
      <w:r w:rsidDel="00000000" w:rsidR="00000000" w:rsidRPr="00000000">
        <w:rPr>
          <w:b w:val="1"/>
          <w:bCs w:val="1"/>
          <w:color w:val="0000ff"/>
          <w:rtl w:val="0"/>
        </w:rPr>
        <w:t xml:space="preserve">Elite HealthCare — Payment Card Security Review</w:t>
      </w:r>
    </w:p>
    <w:p w:rsidR="00000000" w:rsidDel="00000000" w:rsidP="00000000" w:rsidRDefault="00000000" w:rsidRPr="00000000" w14:paraId="00000003">
      <w:pPr>
        <w:spacing w:line="360" w:lineRule="auto"/>
        <w:jc w:val="center"/>
        <w:rPr>
          <w:sz w:val="20"/>
          <w:szCs w:val="20"/>
        </w:rPr>
      </w:pPr>
      <w:r w:rsidDel="00000000" w:rsidR="00000000" w:rsidRPr="00000000">
        <w:rPr>
          <w:sz w:val="20"/>
          <w:szCs w:val="20"/>
          <w:rtl w:val="0"/>
        </w:rPr>
        <w:t xml:space="preserve">Prepared by: JVK Enterprise Holding Solutions LLC | April 2026</w:t>
      </w:r>
    </w:p>
    <w:p w:rsidR="00000000" w:rsidDel="00000000" w:rsidP="00000000" w:rsidRDefault="00000000" w:rsidRPr="00000000" w14:paraId="00000004">
      <w:pPr>
        <w:spacing w:line="360" w:lineRule="auto"/>
        <w:jc w:val="center"/>
        <w:rPr>
          <w:sz w:val="20"/>
          <w:szCs w:val="20"/>
        </w:rPr>
      </w:pPr>
      <w:r w:rsidDel="00000000" w:rsidR="00000000" w:rsidRPr="00000000">
        <w:rPr>
          <w:rtl w:val="0"/>
        </w:rPr>
      </w:r>
    </w:p>
    <w:p w:rsidR="00000000" w:rsidDel="00000000" w:rsidP="00000000" w:rsidRDefault="00000000" w:rsidRPr="00000000" w14:paraId="00000005">
      <w:pPr>
        <w:spacing w:line="360" w:lineRule="auto"/>
        <w:jc w:val="left"/>
        <w:rPr>
          <w:sz w:val="20"/>
          <w:szCs w:val="20"/>
        </w:rPr>
      </w:pPr>
      <w:r w:rsidDel="00000000" w:rsidR="00000000" w:rsidRPr="00000000">
        <w:rPr>
          <w:rtl w:val="0"/>
        </w:rPr>
      </w:r>
    </w:p>
    <w:p w:rsidR="00000000" w:rsidDel="00000000" w:rsidP="00000000" w:rsidRDefault="00000000" w:rsidRPr="00000000" w14:paraId="00000006">
      <w:pPr>
        <w:spacing w:line="360" w:lineRule="auto"/>
        <w:jc w:val="left"/>
        <w:rPr>
          <w:sz w:val="20"/>
          <w:szCs w:val="20"/>
        </w:rPr>
      </w:pPr>
      <w:r w:rsidDel="00000000" w:rsidR="00000000" w:rsidRPr="00000000">
        <w:rPr>
          <w:rtl w:val="0"/>
        </w:rPr>
      </w:r>
    </w:p>
    <w:p w:rsidR="00000000" w:rsidDel="00000000" w:rsidP="00000000" w:rsidRDefault="00000000" w:rsidRPr="00000000" w14:paraId="00000007">
      <w:pPr>
        <w:numPr>
          <w:ilvl w:val="0"/>
          <w:numId w:val="2"/>
        </w:numPr>
        <w:spacing w:line="360" w:lineRule="auto"/>
        <w:ind w:left="720" w:hanging="360"/>
        <w:jc w:val="left"/>
        <w:rPr>
          <w:b w:val="1"/>
          <w:bCs w:val="1"/>
          <w:sz w:val="26"/>
          <w:szCs w:val="26"/>
        </w:rPr>
      </w:pPr>
      <w:r w:rsidDel="00000000" w:rsidR="00000000" w:rsidRPr="00000000">
        <w:rPr>
          <w:b w:val="1"/>
          <w:bCs w:val="1"/>
          <w:sz w:val="26"/>
          <w:szCs w:val="26"/>
          <w:rtl w:val="0"/>
        </w:rPr>
        <w:t xml:space="preserve">Executive Summary</w:t>
      </w:r>
    </w:p>
    <w:p w:rsidR="00000000" w:rsidDel="00000000" w:rsidP="00000000" w:rsidRDefault="00000000" w:rsidRPr="00000000" w14:paraId="00000008">
      <w:pPr>
        <w:spacing w:line="360" w:lineRule="auto"/>
        <w:ind w:left="720" w:firstLine="0"/>
        <w:jc w:val="left"/>
        <w:rPr>
          <w:b w:val="1"/>
          <w:bCs w:val="1"/>
          <w:sz w:val="26"/>
          <w:szCs w:val="26"/>
        </w:rPr>
      </w:pPr>
      <w:r w:rsidDel="00000000" w:rsidR="00000000" w:rsidRPr="00000000">
        <w:rPr>
          <w:rtl w:val="0"/>
        </w:rPr>
      </w:r>
    </w:p>
    <w:p w:rsidR="00000000" w:rsidDel="00000000" w:rsidP="00000000" w:rsidRDefault="00000000" w:rsidRPr="00000000" w14:paraId="00000009">
      <w:pPr>
        <w:spacing w:line="360" w:lineRule="auto"/>
        <w:jc w:val="left"/>
        <w:rPr/>
      </w:pPr>
      <w:r w:rsidDel="00000000" w:rsidR="00000000" w:rsidRPr="00000000">
        <w:rPr>
          <w:rtl w:val="0"/>
        </w:rPr>
        <w:t xml:space="preserve">This PCI DSS Compliance Assessment was conducted for Elite Healthcare to evaluate the organization’s adherence to the Payment Card Industry Data Security Standard (PCI DSS) version 4.0. Because Elite Healthcare accepts credit and debit card payments for patient billing, PCI DSS compliance is a mandatory regulatory requirement. This document identifies compliance gaps across all 12 PCI DSS requirements, assesses current risk levels, and provides actionable remediation recommendations to achieve full compliance.</w:t>
      </w:r>
      <w:r w:rsidDel="00000000" w:rsidR="00000000" w:rsidRPr="00000000">
        <w:rPr>
          <w:rtl w:val="0"/>
        </w:rPr>
      </w:r>
    </w:p>
    <w:p w:rsidR="00000000" w:rsidDel="00000000" w:rsidP="00000000" w:rsidRDefault="00000000" w:rsidRPr="00000000" w14:paraId="0000000A">
      <w:pPr>
        <w:spacing w:line="360" w:lineRule="auto"/>
        <w:jc w:val="left"/>
        <w:rPr/>
      </w:pPr>
      <w:r w:rsidDel="00000000" w:rsidR="00000000" w:rsidRPr="00000000">
        <w:rPr>
          <w:rtl w:val="0"/>
        </w:rPr>
      </w:r>
    </w:p>
    <w:p w:rsidR="00000000" w:rsidDel="00000000" w:rsidP="00000000" w:rsidRDefault="00000000" w:rsidRPr="00000000" w14:paraId="0000000B">
      <w:pPr>
        <w:spacing w:line="360" w:lineRule="auto"/>
        <w:jc w:val="left"/>
        <w:rPr/>
      </w:pPr>
      <w:r w:rsidDel="00000000" w:rsidR="00000000" w:rsidRPr="00000000">
        <w:rPr>
          <w:rtl w:val="0"/>
        </w:rPr>
      </w:r>
    </w:p>
    <w:p w:rsidR="00000000" w:rsidDel="00000000" w:rsidP="00000000" w:rsidRDefault="00000000" w:rsidRPr="00000000" w14:paraId="0000000C">
      <w:pPr>
        <w:numPr>
          <w:ilvl w:val="0"/>
          <w:numId w:val="2"/>
        </w:numPr>
        <w:spacing w:line="360" w:lineRule="auto"/>
        <w:ind w:left="720" w:hanging="360"/>
        <w:jc w:val="left"/>
        <w:rPr>
          <w:b w:val="1"/>
          <w:bCs w:val="1"/>
          <w:sz w:val="26"/>
          <w:szCs w:val="26"/>
        </w:rPr>
      </w:pPr>
      <w:r w:rsidDel="00000000" w:rsidR="00000000" w:rsidRPr="00000000">
        <w:rPr>
          <w:b w:val="1"/>
          <w:bCs w:val="1"/>
          <w:sz w:val="26"/>
          <w:szCs w:val="26"/>
          <w:rtl w:val="0"/>
        </w:rPr>
        <w:t xml:space="preserve">Organization Overview</w:t>
      </w:r>
    </w:p>
    <w:p w:rsidR="00000000" w:rsidDel="00000000" w:rsidP="00000000" w:rsidRDefault="00000000" w:rsidRPr="00000000" w14:paraId="0000000D">
      <w:pPr>
        <w:spacing w:line="360" w:lineRule="auto"/>
        <w:jc w:val="left"/>
        <w:rPr/>
      </w:pPr>
      <w:r w:rsidDel="00000000" w:rsidR="00000000" w:rsidRPr="00000000">
        <w:rPr>
          <w:rtl w:val="0"/>
        </w:rPr>
      </w:r>
    </w:p>
    <w:p w:rsidR="00000000" w:rsidDel="00000000" w:rsidP="00000000" w:rsidRDefault="00000000" w:rsidRPr="00000000" w14:paraId="0000000E">
      <w:pPr>
        <w:numPr>
          <w:ilvl w:val="0"/>
          <w:numId w:val="1"/>
        </w:numPr>
        <w:spacing w:line="360" w:lineRule="auto"/>
        <w:ind w:left="720" w:hanging="360"/>
      </w:pPr>
      <w:r w:rsidDel="00000000" w:rsidR="00000000" w:rsidRPr="00000000">
        <w:rPr>
          <w:rtl w:val="0"/>
        </w:rPr>
        <w:t xml:space="preserve">Organization: Elite Healthcare</w:t>
      </w:r>
    </w:p>
    <w:p w:rsidR="00000000" w:rsidDel="00000000" w:rsidP="00000000" w:rsidRDefault="00000000" w:rsidRPr="00000000" w14:paraId="0000000F">
      <w:pPr>
        <w:numPr>
          <w:ilvl w:val="0"/>
          <w:numId w:val="1"/>
        </w:numPr>
        <w:spacing w:line="360" w:lineRule="auto"/>
        <w:ind w:left="720" w:hanging="360"/>
      </w:pPr>
      <w:r w:rsidDel="00000000" w:rsidR="00000000" w:rsidRPr="00000000">
        <w:rPr>
          <w:rtl w:val="0"/>
        </w:rPr>
        <w:t xml:space="preserve">Industry: Healthcare outpatient medical clinic</w:t>
      </w:r>
    </w:p>
    <w:p w:rsidR="00000000" w:rsidDel="00000000" w:rsidP="00000000" w:rsidRDefault="00000000" w:rsidRPr="00000000" w14:paraId="00000010">
      <w:pPr>
        <w:numPr>
          <w:ilvl w:val="0"/>
          <w:numId w:val="1"/>
        </w:numPr>
        <w:spacing w:line="360" w:lineRule="auto"/>
        <w:ind w:left="720" w:hanging="360"/>
      </w:pPr>
      <w:r w:rsidDel="00000000" w:rsidR="00000000" w:rsidRPr="00000000">
        <w:rPr>
          <w:rtl w:val="0"/>
        </w:rPr>
        <w:t xml:space="preserve">Employees: 20 staff members across one location</w:t>
      </w:r>
    </w:p>
    <w:p w:rsidR="00000000" w:rsidDel="00000000" w:rsidP="00000000" w:rsidRDefault="00000000" w:rsidRPr="00000000" w14:paraId="00000011">
      <w:pPr>
        <w:numPr>
          <w:ilvl w:val="0"/>
          <w:numId w:val="1"/>
        </w:numPr>
        <w:spacing w:line="360" w:lineRule="auto"/>
        <w:ind w:left="720" w:hanging="360"/>
      </w:pPr>
      <w:r w:rsidDel="00000000" w:rsidR="00000000" w:rsidRPr="00000000">
        <w:rPr>
          <w:rtl w:val="0"/>
        </w:rPr>
        <w:t xml:space="preserve">Payments accepted: Credit cards, debit cards, HSA/FSA cards</w:t>
      </w:r>
    </w:p>
    <w:p w:rsidR="00000000" w:rsidDel="00000000" w:rsidP="00000000" w:rsidRDefault="00000000" w:rsidRPr="00000000" w14:paraId="00000012">
      <w:pPr>
        <w:numPr>
          <w:ilvl w:val="0"/>
          <w:numId w:val="1"/>
        </w:numPr>
        <w:spacing w:line="360" w:lineRule="auto"/>
        <w:ind w:left="720" w:hanging="360"/>
      </w:pPr>
      <w:r w:rsidDel="00000000" w:rsidR="00000000" w:rsidRPr="00000000">
        <w:rPr>
          <w:rtl w:val="0"/>
        </w:rPr>
        <w:t xml:space="preserve">PCI DSS Merchant Level: Level 4</w:t>
      </w:r>
    </w:p>
    <w:p w:rsidR="00000000" w:rsidDel="00000000" w:rsidP="00000000" w:rsidRDefault="00000000" w:rsidRPr="00000000" w14:paraId="00000013">
      <w:pPr>
        <w:numPr>
          <w:ilvl w:val="0"/>
          <w:numId w:val="1"/>
        </w:numPr>
        <w:spacing w:line="360" w:lineRule="auto"/>
        <w:ind w:left="720" w:hanging="360"/>
      </w:pPr>
      <w:r w:rsidDel="00000000" w:rsidR="00000000" w:rsidRPr="00000000">
        <w:rPr>
          <w:rtl w:val="0"/>
        </w:rPr>
        <w:t xml:space="preserve">Regulatory scope: PCI DSS v4.0, HIPAA Privacy and Security Rules</w:t>
      </w:r>
    </w:p>
    <w:p w:rsidR="00000000" w:rsidDel="00000000" w:rsidP="00000000" w:rsidRDefault="00000000" w:rsidRPr="00000000" w14:paraId="00000014">
      <w:pPr>
        <w:numPr>
          <w:ilvl w:val="0"/>
          <w:numId w:val="1"/>
        </w:numPr>
        <w:spacing w:line="360" w:lineRule="auto"/>
        <w:ind w:left="720" w:hanging="360"/>
      </w:pPr>
      <w:r w:rsidDel="00000000" w:rsidR="00000000" w:rsidRPr="00000000">
        <w:rPr>
          <w:rtl w:val="0"/>
        </w:rPr>
        <w:t xml:space="preserve">Assessment type: Internal Self‑Assessment Questionnaire (SAQ) review</w:t>
      </w:r>
    </w:p>
    <w:p w:rsidR="00000000" w:rsidDel="00000000" w:rsidP="00000000" w:rsidRDefault="00000000" w:rsidRPr="00000000" w14:paraId="00000015">
      <w:pPr>
        <w:spacing w:line="360" w:lineRule="auto"/>
        <w:jc w:val="left"/>
        <w:rPr/>
      </w:pPr>
      <w:r w:rsidDel="00000000" w:rsidR="00000000" w:rsidRPr="00000000">
        <w:rPr>
          <w:rtl w:val="0"/>
        </w:rPr>
      </w:r>
    </w:p>
    <w:p w:rsidR="00000000" w:rsidDel="00000000" w:rsidP="00000000" w:rsidRDefault="00000000" w:rsidRPr="00000000" w14:paraId="00000016">
      <w:pPr>
        <w:numPr>
          <w:ilvl w:val="0"/>
          <w:numId w:val="2"/>
        </w:numPr>
        <w:spacing w:line="360" w:lineRule="auto"/>
        <w:ind w:left="720" w:hanging="360"/>
        <w:jc w:val="left"/>
        <w:rPr>
          <w:b w:val="1"/>
          <w:bCs w:val="1"/>
          <w:sz w:val="26"/>
          <w:szCs w:val="26"/>
        </w:rPr>
      </w:pPr>
      <w:r w:rsidDel="00000000" w:rsidR="00000000" w:rsidRPr="00000000">
        <w:rPr>
          <w:b w:val="1"/>
          <w:bCs w:val="1"/>
          <w:sz w:val="26"/>
          <w:szCs w:val="26"/>
          <w:rtl w:val="0"/>
        </w:rPr>
        <w:t xml:space="preserve">What Is PCI DSS?</w:t>
      </w:r>
    </w:p>
    <w:p w:rsidR="00000000" w:rsidDel="00000000" w:rsidP="00000000" w:rsidRDefault="00000000" w:rsidRPr="00000000" w14:paraId="00000017">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0018">
      <w:pPr>
        <w:spacing w:after="240" w:before="240" w:line="360" w:lineRule="auto"/>
        <w:rPr/>
      </w:pPr>
      <w:r w:rsidDel="00000000" w:rsidR="00000000" w:rsidRPr="00000000">
        <w:rPr>
          <w:rtl w:val="0"/>
        </w:rPr>
        <w:t xml:space="preserve">The Payment Card Industry Data Security Standard (PCI DSS) is a global security standard developed by the PCI Security Standards Council, founded by American Express, Discover, JCB, MasterCard, and Visa. The standard applies to any organization that stores, processes, or transmits cardholder data.</w:t>
      </w:r>
    </w:p>
    <w:p w:rsidR="00000000" w:rsidDel="00000000" w:rsidP="00000000" w:rsidRDefault="00000000" w:rsidRPr="00000000" w14:paraId="00000019">
      <w:pPr>
        <w:spacing w:after="240" w:before="240" w:line="360" w:lineRule="auto"/>
        <w:rPr/>
      </w:pPr>
      <w:r w:rsidDel="00000000" w:rsidR="00000000" w:rsidRPr="00000000">
        <w:rPr>
          <w:rtl w:val="0"/>
        </w:rPr>
        <w:t xml:space="preserve">PCI DSS includes 12 core requirements organized under six major security goals:</w:t>
      </w:r>
    </w:p>
    <w:p w:rsidR="00000000" w:rsidDel="00000000" w:rsidP="00000000" w:rsidRDefault="00000000" w:rsidRPr="00000000" w14:paraId="0000001A">
      <w:pPr>
        <w:numPr>
          <w:ilvl w:val="0"/>
          <w:numId w:val="3"/>
        </w:numPr>
        <w:spacing w:after="0" w:afterAutospacing="0" w:before="240" w:line="360" w:lineRule="auto"/>
        <w:ind w:left="720" w:hanging="360"/>
      </w:pPr>
      <w:r w:rsidDel="00000000" w:rsidR="00000000" w:rsidRPr="00000000">
        <w:rPr>
          <w:rtl w:val="0"/>
        </w:rPr>
        <w:t xml:space="preserve">Build and maintain a secure network and systems (Req. 1–2)</w:t>
      </w:r>
    </w:p>
    <w:p w:rsidR="00000000" w:rsidDel="00000000" w:rsidP="00000000" w:rsidRDefault="00000000" w:rsidRPr="00000000" w14:paraId="0000001B">
      <w:pPr>
        <w:numPr>
          <w:ilvl w:val="0"/>
          <w:numId w:val="3"/>
        </w:numPr>
        <w:spacing w:after="0" w:afterAutospacing="0" w:before="0" w:beforeAutospacing="0" w:line="360" w:lineRule="auto"/>
        <w:ind w:left="720" w:hanging="360"/>
      </w:pPr>
      <w:r w:rsidDel="00000000" w:rsidR="00000000" w:rsidRPr="00000000">
        <w:rPr>
          <w:rtl w:val="0"/>
        </w:rPr>
        <w:t xml:space="preserve">Protect account data (Req. 3–4)</w:t>
      </w:r>
    </w:p>
    <w:p w:rsidR="00000000" w:rsidDel="00000000" w:rsidP="00000000" w:rsidRDefault="00000000" w:rsidRPr="00000000" w14:paraId="0000001C">
      <w:pPr>
        <w:numPr>
          <w:ilvl w:val="0"/>
          <w:numId w:val="3"/>
        </w:numPr>
        <w:spacing w:after="0" w:afterAutospacing="0" w:before="0" w:beforeAutospacing="0" w:line="360" w:lineRule="auto"/>
        <w:ind w:left="720" w:hanging="360"/>
      </w:pPr>
      <w:r w:rsidDel="00000000" w:rsidR="00000000" w:rsidRPr="00000000">
        <w:rPr>
          <w:rtl w:val="0"/>
        </w:rPr>
        <w:t xml:space="preserve">Maintain a vulnerability management program (Req. 5–6)</w:t>
      </w:r>
    </w:p>
    <w:p w:rsidR="00000000" w:rsidDel="00000000" w:rsidP="00000000" w:rsidRDefault="00000000" w:rsidRPr="00000000" w14:paraId="0000001D">
      <w:pPr>
        <w:numPr>
          <w:ilvl w:val="0"/>
          <w:numId w:val="3"/>
        </w:numPr>
        <w:spacing w:after="0" w:afterAutospacing="0" w:before="0" w:beforeAutospacing="0" w:line="360" w:lineRule="auto"/>
        <w:ind w:left="720" w:hanging="360"/>
      </w:pPr>
      <w:r w:rsidDel="00000000" w:rsidR="00000000" w:rsidRPr="00000000">
        <w:rPr>
          <w:rtl w:val="0"/>
        </w:rPr>
        <w:t xml:space="preserve">Implement strong access control measures (Req. 7–9)</w:t>
      </w:r>
    </w:p>
    <w:p w:rsidR="00000000" w:rsidDel="00000000" w:rsidP="00000000" w:rsidRDefault="00000000" w:rsidRPr="00000000" w14:paraId="0000001E">
      <w:pPr>
        <w:numPr>
          <w:ilvl w:val="0"/>
          <w:numId w:val="3"/>
        </w:numPr>
        <w:spacing w:after="0" w:afterAutospacing="0" w:before="0" w:beforeAutospacing="0" w:line="360" w:lineRule="auto"/>
        <w:ind w:left="720" w:hanging="360"/>
      </w:pPr>
      <w:r w:rsidDel="00000000" w:rsidR="00000000" w:rsidRPr="00000000">
        <w:rPr>
          <w:rtl w:val="0"/>
        </w:rPr>
        <w:t xml:space="preserve">Regularly monitor and test networks (Req. 10–11)</w:t>
      </w:r>
    </w:p>
    <w:p w:rsidR="00000000" w:rsidDel="00000000" w:rsidP="00000000" w:rsidRDefault="00000000" w:rsidRPr="00000000" w14:paraId="0000001F">
      <w:pPr>
        <w:numPr>
          <w:ilvl w:val="0"/>
          <w:numId w:val="3"/>
        </w:numPr>
        <w:spacing w:after="240" w:before="0" w:beforeAutospacing="0" w:line="360" w:lineRule="auto"/>
        <w:ind w:left="720" w:hanging="360"/>
      </w:pPr>
      <w:r w:rsidDel="00000000" w:rsidR="00000000" w:rsidRPr="00000000">
        <w:rPr>
          <w:rtl w:val="0"/>
        </w:rPr>
        <w:t xml:space="preserve">Maintain an information security policy (Req. 12)</w:t>
      </w:r>
    </w:p>
    <w:p w:rsidR="00000000" w:rsidDel="00000000" w:rsidP="00000000" w:rsidRDefault="00000000" w:rsidRPr="00000000" w14:paraId="00000020">
      <w:pPr>
        <w:spacing w:after="240" w:before="240" w:line="360" w:lineRule="auto"/>
        <w:rPr/>
      </w:pPr>
      <w:r w:rsidDel="00000000" w:rsidR="00000000" w:rsidRPr="00000000">
        <w:rPr>
          <w:rtl w:val="0"/>
        </w:rPr>
        <w:t xml:space="preserve">Non‑compliance may result in fines, increased transaction fees, loss of payment‑processing privileges, and reputational damage.</w:t>
      </w:r>
    </w:p>
    <w:p w:rsidR="00000000" w:rsidDel="00000000" w:rsidP="00000000" w:rsidRDefault="00000000" w:rsidRPr="00000000" w14:paraId="00000021">
      <w:pPr>
        <w:spacing w:line="360" w:lineRule="auto"/>
        <w:jc w:val="left"/>
        <w:rPr/>
      </w:pPr>
      <w:r w:rsidDel="00000000" w:rsidR="00000000" w:rsidRPr="00000000">
        <w:rPr>
          <w:rtl w:val="0"/>
        </w:rPr>
      </w:r>
    </w:p>
    <w:p w:rsidR="00000000" w:rsidDel="00000000" w:rsidP="00000000" w:rsidRDefault="00000000" w:rsidRPr="00000000" w14:paraId="00000022">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0023">
      <w:pPr>
        <w:spacing w:line="360" w:lineRule="auto"/>
        <w:jc w:val="left"/>
        <w:rPr>
          <w:b w:val="1"/>
          <w:bCs w:val="1"/>
          <w:sz w:val="26"/>
          <w:szCs w:val="26"/>
        </w:rPr>
      </w:pPr>
      <w:r w:rsidDel="00000000" w:rsidR="00000000" w:rsidRPr="00000000">
        <w:rPr>
          <w:b w:val="1"/>
          <w:bCs w:val="1"/>
          <w:sz w:val="26"/>
          <w:szCs w:val="26"/>
          <w:rtl w:val="0"/>
        </w:rPr>
        <w:t xml:space="preserve">4. Compliance Summary</w:t>
      </w:r>
    </w:p>
    <w:p w:rsidR="00000000" w:rsidDel="00000000" w:rsidP="00000000" w:rsidRDefault="00000000" w:rsidRPr="00000000" w14:paraId="00000024">
      <w:pPr>
        <w:spacing w:line="360" w:lineRule="auto"/>
        <w:jc w:val="left"/>
        <w:rPr/>
      </w:pPr>
      <w:r w:rsidDel="00000000" w:rsidR="00000000" w:rsidRPr="00000000">
        <w:rPr>
          <w:rtl w:val="0"/>
        </w:rPr>
      </w:r>
    </w:p>
    <w:tbl>
      <w:tblPr>
        <w:tblStyle w:val="Table1"/>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340"/>
        <w:gridCol w:w="2340"/>
        <w:gridCol w:w="2340"/>
        <w:tblGridChange w:id="0">
          <w:tblGrid>
            <w:gridCol w:w="2400"/>
            <w:gridCol w:w="2340"/>
            <w:gridCol w:w="2340"/>
            <w:gridCol w:w="2340"/>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Status</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Count</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Percentage</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Compliant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Maintain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Partial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b w:val="1"/>
                <w:bCs w:val="1"/>
                <w:color w:val="ff0000"/>
              </w:rPr>
            </w:pPr>
            <w:r w:rsidDel="00000000" w:rsidR="00000000" w:rsidRPr="00000000">
              <w:rPr>
                <w:b w:val="1"/>
                <w:bCs w:val="1"/>
                <w:color w:val="ff0000"/>
                <w:rtl w:val="0"/>
              </w:rPr>
              <w:t xml:space="preserve">Non-Compliant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Critical</w:t>
            </w:r>
          </w:p>
        </w:tc>
      </w:tr>
    </w:tbl>
    <w:p w:rsidR="00000000" w:rsidDel="00000000" w:rsidP="00000000" w:rsidRDefault="00000000" w:rsidRPr="00000000" w14:paraId="00000035">
      <w:pPr>
        <w:spacing w:line="360" w:lineRule="auto"/>
        <w:jc w:val="left"/>
        <w:rPr/>
      </w:pPr>
      <w:r w:rsidDel="00000000" w:rsidR="00000000" w:rsidRPr="00000000">
        <w:rPr>
          <w:rtl w:val="0"/>
        </w:rPr>
      </w:r>
    </w:p>
    <w:p w:rsidR="00000000" w:rsidDel="00000000" w:rsidP="00000000" w:rsidRDefault="00000000" w:rsidRPr="00000000" w14:paraId="00000036">
      <w:pPr>
        <w:spacing w:line="360" w:lineRule="auto"/>
        <w:jc w:val="left"/>
        <w:rPr/>
      </w:pPr>
      <w:r w:rsidDel="00000000" w:rsidR="00000000" w:rsidRPr="00000000">
        <w:rPr>
          <w:rtl w:val="0"/>
        </w:rPr>
      </w:r>
    </w:p>
    <w:p w:rsidR="00000000" w:rsidDel="00000000" w:rsidP="00000000" w:rsidRDefault="00000000" w:rsidRPr="00000000" w14:paraId="00000037">
      <w:pPr>
        <w:spacing w:line="360" w:lineRule="auto"/>
        <w:jc w:val="left"/>
        <w:rPr>
          <w:b w:val="1"/>
          <w:bCs w:val="1"/>
          <w:sz w:val="26"/>
          <w:szCs w:val="26"/>
        </w:rPr>
      </w:pPr>
      <w:r w:rsidDel="00000000" w:rsidR="00000000" w:rsidRPr="00000000">
        <w:rPr>
          <w:b w:val="1"/>
          <w:bCs w:val="1"/>
          <w:sz w:val="26"/>
          <w:szCs w:val="26"/>
          <w:rtl w:val="0"/>
        </w:rPr>
        <w:t xml:space="preserve">5. Detail Requirements Assessment</w:t>
      </w:r>
    </w:p>
    <w:p w:rsidR="00000000" w:rsidDel="00000000" w:rsidP="00000000" w:rsidRDefault="00000000" w:rsidRPr="00000000" w14:paraId="00000038">
      <w:pPr>
        <w:spacing w:line="360" w:lineRule="auto"/>
        <w:jc w:val="left"/>
        <w:rPr>
          <w:b w:val="1"/>
          <w:bCs w:val="1"/>
          <w:sz w:val="26"/>
          <w:szCs w:val="26"/>
        </w:rPr>
      </w:pPr>
      <w:r w:rsidDel="00000000" w:rsidR="00000000" w:rsidRPr="00000000">
        <w:rPr>
          <w:rtl w:val="0"/>
        </w:rPr>
      </w:r>
    </w:p>
    <w:tbl>
      <w:tblPr>
        <w:tblStyle w:val="Table2"/>
        <w:tblW w:w="12045.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565"/>
        <w:gridCol w:w="2220"/>
        <w:gridCol w:w="1365"/>
        <w:gridCol w:w="1965"/>
        <w:gridCol w:w="2715"/>
        <w:tblGridChange w:id="0">
          <w:tblGrid>
            <w:gridCol w:w="1215"/>
            <w:gridCol w:w="2565"/>
            <w:gridCol w:w="2220"/>
            <w:gridCol w:w="1365"/>
            <w:gridCol w:w="1965"/>
            <w:gridCol w:w="2715"/>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Req</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Title</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Description</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Status</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Current Gap</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Recommendation</w:t>
            </w:r>
          </w:p>
        </w:tc>
      </w:tr>
      <w:tr>
        <w:trPr>
          <w:cantSplit w:val="0"/>
          <w:trHeight w:val="1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Req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Install and maintain network security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Firewalls and network segmentation must protect cardholder data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9900"/>
              </w:rPr>
            </w:pPr>
            <w:r w:rsidDel="00000000" w:rsidR="00000000" w:rsidRPr="00000000">
              <w:rPr>
                <w:b w:val="1"/>
                <w:bCs w:val="1"/>
                <w:color w:val="ff9900"/>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Farmer network segmentation is documented between billing and clinical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Document network topology, implement firewall rules separating CDE from other systems</w:t>
            </w:r>
          </w:p>
        </w:tc>
      </w:tr>
      <w:tr>
        <w:trPr>
          <w:cantSplit w:val="0"/>
          <w:trHeight w:val="192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Req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4"/>
                <w:szCs w:val="24"/>
              </w:rPr>
            </w:pPr>
            <w:r w:rsidDel="00000000" w:rsidR="00000000" w:rsidRPr="00000000">
              <w:rPr>
                <w:b w:val="1"/>
                <w:bCs w:val="1"/>
                <w:sz w:val="24"/>
                <w:szCs w:val="24"/>
                <w:rtl w:val="0"/>
              </w:rPr>
              <w:t xml:space="preserve">Applies secure configurations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Default passwords and unnecessary service and must be removed from all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rPr>
            </w:pPr>
            <w:r w:rsidDel="00000000" w:rsidR="00000000" w:rsidRPr="00000000">
              <w:rPr>
                <w:b w:val="1"/>
                <w:bCs w:val="1"/>
                <w:color w:val="ff0000"/>
                <w:rtl w:val="0"/>
              </w:rPr>
              <w:t xml:space="preserve">Non-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rPr>
            </w:pPr>
            <w:r w:rsidDel="00000000" w:rsidR="00000000" w:rsidRPr="00000000">
              <w:rPr>
                <w:b w:val="1"/>
                <w:bCs w:val="1"/>
                <w:color w:val="ff0000"/>
                <w:rtl w:val="0"/>
              </w:rPr>
              <w:t xml:space="preserve">Compliant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Several workstations are still using vendor default settings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Conduct a systems hardening review, change all default Credentials, and disable  on you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Req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Protect store account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 holder data must be encrypted or masked when stored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9900"/>
              </w:rPr>
            </w:pPr>
            <w:r w:rsidDel="00000000" w:rsidR="00000000" w:rsidRPr="00000000">
              <w:rPr>
                <w:b w:val="1"/>
                <w:bCs w:val="1"/>
                <w:color w:val="ff9900"/>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data is stored in billing systems, but encryption is not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Verify encryption at rest on the billing platform, and implement a data minimization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Req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Protect cardholder data with strong cryptography during transmission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must be encrypted in transit using TLS 1.2 or 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ff00"/>
              </w:rPr>
            </w:pPr>
            <w:r w:rsidDel="00000000" w:rsidR="00000000" w:rsidRPr="00000000">
              <w:rPr>
                <w:b w:val="1"/>
                <w:bCs w:val="1"/>
                <w:color w:val="00ff00"/>
                <w:rtl w:val="0"/>
              </w:rPr>
              <w:t xml:space="preserve">Compliant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TLS 1.2 confirmed on payment processing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Maintain current TLS version review annually for deprecated protocols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Req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Protect all systems against malware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Anti-malware must be deployed on all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9900"/>
              </w:rPr>
            </w:pPr>
            <w:r w:rsidDel="00000000" w:rsidR="00000000" w:rsidRPr="00000000">
              <w:rPr>
                <w:b w:val="1"/>
                <w:bCs w:val="1"/>
                <w:color w:val="ff9900"/>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Antivirus is installed, but not centrally managed or updated consistently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Deploy centrally managed endpoint protection with automatic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Req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Develop and maintain secure systems and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Systems must be patched, and vulnerabilities remediated properly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rPr>
            </w:pPr>
            <w:r w:rsidDel="00000000" w:rsidR="00000000" w:rsidRPr="00000000">
              <w:rPr>
                <w:b w:val="1"/>
                <w:bCs w:val="1"/>
                <w:color w:val="ff0000"/>
                <w:rtl w:val="0"/>
              </w:rPr>
              <w:t xml:space="preserve">Non-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rPr>
            </w:pPr>
            <w:r w:rsidDel="00000000" w:rsidR="00000000" w:rsidRPr="00000000">
              <w:rPr>
                <w:b w:val="1"/>
                <w:bCs w:val="1"/>
                <w:color w:val="ff0000"/>
                <w:rtl w:val="0"/>
              </w:rPr>
              <w:t xml:space="preserve">Compliant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formal patch management process in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Establish a monthly patch cycle, prioritize critical patches within 30 days</w:t>
            </w:r>
          </w:p>
        </w:tc>
      </w:tr>
    </w:tbl>
    <w:p w:rsidR="00000000" w:rsidDel="00000000" w:rsidP="00000000" w:rsidRDefault="00000000" w:rsidRPr="00000000" w14:paraId="00000065">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0066">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0067">
      <w:pPr>
        <w:spacing w:line="360" w:lineRule="auto"/>
        <w:jc w:val="left"/>
        <w:rPr>
          <w:b w:val="1"/>
          <w:bCs w:val="1"/>
          <w:sz w:val="26"/>
          <w:szCs w:val="26"/>
        </w:rPr>
      </w:pPr>
      <w:r w:rsidDel="00000000" w:rsidR="00000000" w:rsidRPr="00000000">
        <w:rPr>
          <w:rtl w:val="0"/>
        </w:rPr>
      </w:r>
    </w:p>
    <w:tbl>
      <w:tblPr>
        <w:tblStyle w:val="Table3"/>
        <w:tblW w:w="11970.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205"/>
        <w:gridCol w:w="2175"/>
        <w:gridCol w:w="1515"/>
        <w:gridCol w:w="2235"/>
        <w:gridCol w:w="2775"/>
        <w:tblGridChange w:id="0">
          <w:tblGrid>
            <w:gridCol w:w="1065"/>
            <w:gridCol w:w="2205"/>
            <w:gridCol w:w="2175"/>
            <w:gridCol w:w="1515"/>
            <w:gridCol w:w="2235"/>
            <w:gridCol w:w="2775"/>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color w:val="ffffff"/>
              </w:rPr>
            </w:pPr>
            <w:r w:rsidDel="00000000" w:rsidR="00000000" w:rsidRPr="00000000">
              <w:rPr>
                <w:b w:val="1"/>
                <w:bCs w:val="1"/>
                <w:color w:val="ffffff"/>
                <w:rtl w:val="0"/>
              </w:rPr>
              <w:t xml:space="preserve">Req</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Title</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Description</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Status</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Current Gap</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Recommendation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 7</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Restrict access to system components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 to cardholder data must be limited by business need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rPr>
            </w:pPr>
            <w:r w:rsidDel="00000000" w:rsidR="00000000" w:rsidRPr="00000000">
              <w:rPr>
                <w:b w:val="1"/>
                <w:bCs w:val="1"/>
                <w:color w:val="ff0000"/>
                <w:rtl w:val="0"/>
              </w:rPr>
              <w:t xml:space="preserve">Non-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rPr>
            </w:pPr>
            <w:r w:rsidDel="00000000" w:rsidR="00000000" w:rsidRPr="00000000">
              <w:rPr>
                <w:b w:val="1"/>
                <w:bCs w:val="1"/>
                <w:color w:val="ff0000"/>
                <w:rtl w:val="0"/>
              </w:rPr>
              <w:t xml:space="preserve">Compliant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billing staff have full access regardless of role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 role-based access controls that apply least privilege principles</w:t>
            </w:r>
          </w:p>
        </w:tc>
      </w:tr>
      <w:tr>
        <w:trPr>
          <w:cantSplit w:val="0"/>
          <w:trHeight w:val="10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Identify the user and authenticate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Unique IDs and strong Authentication required for all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9900"/>
              </w:rPr>
            </w:pPr>
            <w:r w:rsidDel="00000000" w:rsidR="00000000" w:rsidRPr="00000000">
              <w:rPr>
                <w:b w:val="1"/>
                <w:bCs w:val="1"/>
                <w:color w:val="ff9900"/>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IDs are in place, but MFA is not enforced on billing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Enable MFA on all systems accessing cardholder data</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 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Restrict physical access to cardholder data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Physical access to systems and data must be controlled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ff00"/>
              </w:rPr>
            </w:pPr>
            <w:r w:rsidDel="00000000" w:rsidR="00000000" w:rsidRPr="00000000">
              <w:rPr>
                <w:b w:val="1"/>
                <w:bCs w:val="1"/>
                <w:color w:val="00ff00"/>
                <w:rtl w:val="0"/>
              </w:rPr>
              <w:t xml:space="preserve">Compliant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Serving room, lock, and visitor log maintenance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Continue current controls review, physical access, and quarterly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Log and monitor all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All access to the network and cardholder data must be logged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rPr>
            </w:pPr>
            <w:r w:rsidDel="00000000" w:rsidR="00000000" w:rsidRPr="00000000">
              <w:rPr>
                <w:b w:val="1"/>
                <w:bCs w:val="1"/>
                <w:color w:val="ff0000"/>
                <w:rtl w:val="0"/>
              </w:rPr>
              <w:t xml:space="preserve">Non- Compliant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Blogging is enabled, but logs are not reviewed or retained for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 log review process, configured 12-month log retention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 11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Test the security of systems and networks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Regular vulnerability scans and penetration test required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rPr>
            </w:pPr>
            <w:r w:rsidDel="00000000" w:rsidR="00000000" w:rsidRPr="00000000">
              <w:rPr>
                <w:b w:val="1"/>
                <w:bCs w:val="1"/>
                <w:color w:val="ff0000"/>
                <w:rtl w:val="0"/>
              </w:rPr>
              <w:t xml:space="preserve">Non-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rPr>
            </w:pPr>
            <w:r w:rsidDel="00000000" w:rsidR="00000000" w:rsidRPr="00000000">
              <w:rPr>
                <w:b w:val="1"/>
                <w:bCs w:val="1"/>
                <w:color w:val="ff0000"/>
                <w:rtl w:val="0"/>
              </w:rPr>
              <w:t xml:space="preserve">Compliant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vulnerability scanning or penetration testing conducted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Schedule quarterly internal scans and annual penetration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Support information security with organizational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Former information security policies must exist and be maintained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9900"/>
              </w:rPr>
            </w:pPr>
            <w:r w:rsidDel="00000000" w:rsidR="00000000" w:rsidRPr="00000000">
              <w:rPr>
                <w:b w:val="1"/>
                <w:bCs w:val="1"/>
                <w:color w:val="ff9900"/>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 IT policy exists, but no PCI DSS specific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Develop a comprehensive PCI DSS security policy and conduct annual staff training.</w:t>
            </w:r>
          </w:p>
        </w:tc>
      </w:tr>
    </w:tbl>
    <w:p w:rsidR="00000000" w:rsidDel="00000000" w:rsidP="00000000" w:rsidRDefault="00000000" w:rsidRPr="00000000" w14:paraId="00000094">
      <w:pPr>
        <w:spacing w:line="360" w:lineRule="auto"/>
        <w:jc w:val="left"/>
        <w:rPr>
          <w:b w:val="1"/>
          <w:bCs w:val="1"/>
        </w:rPr>
      </w:pPr>
      <w:r w:rsidDel="00000000" w:rsidR="00000000" w:rsidRPr="00000000">
        <w:rPr>
          <w:rtl w:val="0"/>
        </w:rPr>
      </w:r>
    </w:p>
    <w:p w:rsidR="00000000" w:rsidDel="00000000" w:rsidP="00000000" w:rsidRDefault="00000000" w:rsidRPr="00000000" w14:paraId="00000095">
      <w:pPr>
        <w:spacing w:line="360" w:lineRule="auto"/>
        <w:jc w:val="left"/>
        <w:rPr>
          <w:b w:val="1"/>
          <w:bCs w:val="1"/>
        </w:rPr>
      </w:pPr>
      <w:r w:rsidDel="00000000" w:rsidR="00000000" w:rsidRPr="00000000">
        <w:rPr>
          <w:rtl w:val="0"/>
        </w:rPr>
      </w:r>
    </w:p>
    <w:p w:rsidR="00000000" w:rsidDel="00000000" w:rsidP="00000000" w:rsidRDefault="00000000" w:rsidRPr="00000000" w14:paraId="00000096">
      <w:pPr>
        <w:spacing w:line="360" w:lineRule="auto"/>
        <w:jc w:val="left"/>
        <w:rPr>
          <w:b w:val="1"/>
          <w:bCs w:val="1"/>
          <w:sz w:val="26"/>
          <w:szCs w:val="26"/>
        </w:rPr>
      </w:pPr>
      <w:r w:rsidDel="00000000" w:rsidR="00000000" w:rsidRPr="00000000">
        <w:rPr>
          <w:b w:val="1"/>
          <w:bCs w:val="1"/>
          <w:sz w:val="26"/>
          <w:szCs w:val="26"/>
          <w:rtl w:val="0"/>
        </w:rPr>
        <w:t xml:space="preserve">6. Critical Findings</w:t>
      </w:r>
    </w:p>
    <w:p w:rsidR="00000000" w:rsidDel="00000000" w:rsidP="00000000" w:rsidRDefault="00000000" w:rsidRPr="00000000" w14:paraId="00000097">
      <w:pPr>
        <w:spacing w:line="360" w:lineRule="auto"/>
        <w:jc w:val="left"/>
        <w:rPr/>
      </w:pPr>
      <w:r w:rsidDel="00000000" w:rsidR="00000000" w:rsidRPr="00000000">
        <w:rPr>
          <w:rtl w:val="0"/>
        </w:rPr>
        <w:t xml:space="preserve">The following five areas require immediate attention:</w:t>
      </w:r>
    </w:p>
    <w:p w:rsidR="00000000" w:rsidDel="00000000" w:rsidP="00000000" w:rsidRDefault="00000000" w:rsidRPr="00000000" w14:paraId="00000098">
      <w:pPr>
        <w:spacing w:line="360" w:lineRule="auto"/>
        <w:jc w:val="left"/>
        <w:rPr/>
      </w:pPr>
      <w:r w:rsidDel="00000000" w:rsidR="00000000" w:rsidRPr="00000000">
        <w:rPr>
          <w:rtl w:val="0"/>
        </w:rPr>
      </w:r>
    </w:p>
    <w:p w:rsidR="00000000" w:rsidDel="00000000" w:rsidP="00000000" w:rsidRDefault="00000000" w:rsidRPr="00000000" w14:paraId="00000099">
      <w:pPr>
        <w:spacing w:line="360" w:lineRule="auto"/>
        <w:jc w:val="left"/>
        <w:rPr>
          <w:b w:val="1"/>
          <w:bCs w:val="1"/>
          <w:sz w:val="26"/>
          <w:szCs w:val="26"/>
        </w:rPr>
      </w:pPr>
      <w:r w:rsidDel="00000000" w:rsidR="00000000" w:rsidRPr="00000000">
        <w:rPr>
          <w:b w:val="1"/>
          <w:bCs w:val="1"/>
          <w:sz w:val="26"/>
          <w:szCs w:val="26"/>
          <w:rtl w:val="0"/>
        </w:rPr>
        <w:t xml:space="preserve">Finding 1 — No Patch Management Process (Req 6)</w:t>
      </w:r>
    </w:p>
    <w:p w:rsidR="00000000" w:rsidDel="00000000" w:rsidP="00000000" w:rsidRDefault="00000000" w:rsidRPr="00000000" w14:paraId="0000009A">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009B">
      <w:pPr>
        <w:spacing w:line="360" w:lineRule="auto"/>
        <w:jc w:val="left"/>
        <w:rPr/>
      </w:pPr>
      <w:r w:rsidDel="00000000" w:rsidR="00000000" w:rsidRPr="00000000">
        <w:rPr>
          <w:rtl w:val="0"/>
        </w:rPr>
        <w:t xml:space="preserve">Elite Healthcare does not have a formal patch management process. Unpatched systems are one of the most common attack vectors in healthcare data breaches. Without regular patching, no vulnerabilities remain open and exploitable. Recommendation: Establish a monthly patch cycle with critical patches applied within 30 days of release.</w:t>
      </w:r>
    </w:p>
    <w:p w:rsidR="00000000" w:rsidDel="00000000" w:rsidP="00000000" w:rsidRDefault="00000000" w:rsidRPr="00000000" w14:paraId="0000009C">
      <w:pPr>
        <w:spacing w:line="360" w:lineRule="auto"/>
        <w:jc w:val="left"/>
        <w:rPr/>
      </w:pPr>
      <w:r w:rsidDel="00000000" w:rsidR="00000000" w:rsidRPr="00000000">
        <w:rPr>
          <w:rtl w:val="0"/>
        </w:rPr>
      </w:r>
    </w:p>
    <w:p w:rsidR="00000000" w:rsidDel="00000000" w:rsidP="00000000" w:rsidRDefault="00000000" w:rsidRPr="00000000" w14:paraId="0000009D">
      <w:pPr>
        <w:spacing w:line="360" w:lineRule="auto"/>
        <w:jc w:val="left"/>
        <w:rPr/>
      </w:pPr>
      <w:r w:rsidDel="00000000" w:rsidR="00000000" w:rsidRPr="00000000">
        <w:rPr>
          <w:rtl w:val="0"/>
        </w:rPr>
      </w:r>
    </w:p>
    <w:p w:rsidR="00000000" w:rsidDel="00000000" w:rsidP="00000000" w:rsidRDefault="00000000" w:rsidRPr="00000000" w14:paraId="0000009E">
      <w:pPr>
        <w:spacing w:line="360" w:lineRule="auto"/>
        <w:jc w:val="left"/>
        <w:rPr>
          <w:b w:val="1"/>
          <w:bCs w:val="1"/>
          <w:sz w:val="26"/>
          <w:szCs w:val="26"/>
        </w:rPr>
      </w:pPr>
      <w:r w:rsidDel="00000000" w:rsidR="00000000" w:rsidRPr="00000000">
        <w:rPr>
          <w:b w:val="1"/>
          <w:bCs w:val="1"/>
          <w:sz w:val="26"/>
          <w:szCs w:val="26"/>
          <w:rtl w:val="0"/>
        </w:rPr>
        <w:t xml:space="preserve">Findings 2 — No Role-Based Access Control (Req 7)</w:t>
      </w:r>
    </w:p>
    <w:p w:rsidR="00000000" w:rsidDel="00000000" w:rsidP="00000000" w:rsidRDefault="00000000" w:rsidRPr="00000000" w14:paraId="0000009F">
      <w:pPr>
        <w:spacing w:line="360" w:lineRule="auto"/>
        <w:jc w:val="left"/>
        <w:rPr/>
      </w:pPr>
      <w:r w:rsidDel="00000000" w:rsidR="00000000" w:rsidRPr="00000000">
        <w:rPr>
          <w:rtl w:val="0"/>
        </w:rPr>
      </w:r>
    </w:p>
    <w:p w:rsidR="00000000" w:rsidDel="00000000" w:rsidP="00000000" w:rsidRDefault="00000000" w:rsidRPr="00000000" w14:paraId="000000A0">
      <w:pPr>
        <w:spacing w:line="360" w:lineRule="auto"/>
        <w:jc w:val="left"/>
        <w:rPr/>
      </w:pPr>
      <w:r w:rsidDel="00000000" w:rsidR="00000000" w:rsidRPr="00000000">
        <w:rPr>
          <w:rtl w:val="0"/>
        </w:rPr>
        <w:t xml:space="preserve">All billing staff currently have full access to cardholder data regardless of their specific job function. This violates the principle of lease privilege, which is foundational to PCI DSS. Recommendation: Define access levels by job role and implement controls ensuring staff can only access data necessary for their specific duties.</w:t>
      </w:r>
    </w:p>
    <w:p w:rsidR="00000000" w:rsidDel="00000000" w:rsidP="00000000" w:rsidRDefault="00000000" w:rsidRPr="00000000" w14:paraId="000000A1">
      <w:pPr>
        <w:spacing w:line="360" w:lineRule="auto"/>
        <w:jc w:val="left"/>
        <w:rPr/>
      </w:pPr>
      <w:r w:rsidDel="00000000" w:rsidR="00000000" w:rsidRPr="00000000">
        <w:rPr>
          <w:rtl w:val="0"/>
        </w:rPr>
      </w:r>
    </w:p>
    <w:p w:rsidR="00000000" w:rsidDel="00000000" w:rsidP="00000000" w:rsidRDefault="00000000" w:rsidRPr="00000000" w14:paraId="000000A2">
      <w:pPr>
        <w:spacing w:line="360" w:lineRule="auto"/>
        <w:jc w:val="left"/>
        <w:rPr/>
      </w:pPr>
      <w:r w:rsidDel="00000000" w:rsidR="00000000" w:rsidRPr="00000000">
        <w:rPr>
          <w:rtl w:val="0"/>
        </w:rPr>
      </w:r>
    </w:p>
    <w:p w:rsidR="00000000" w:rsidDel="00000000" w:rsidP="00000000" w:rsidRDefault="00000000" w:rsidRPr="00000000" w14:paraId="000000A3">
      <w:pPr>
        <w:spacing w:line="360" w:lineRule="auto"/>
        <w:jc w:val="left"/>
        <w:rPr>
          <w:b w:val="1"/>
          <w:bCs w:val="1"/>
          <w:sz w:val="26"/>
          <w:szCs w:val="26"/>
        </w:rPr>
      </w:pPr>
      <w:r w:rsidDel="00000000" w:rsidR="00000000" w:rsidRPr="00000000">
        <w:rPr>
          <w:b w:val="1"/>
          <w:bCs w:val="1"/>
          <w:sz w:val="26"/>
          <w:szCs w:val="26"/>
          <w:rtl w:val="0"/>
        </w:rPr>
        <w:t xml:space="preserve">Findings 3 — No Log Review Process ( Req 10)</w:t>
      </w:r>
    </w:p>
    <w:p w:rsidR="00000000" w:rsidDel="00000000" w:rsidP="00000000" w:rsidRDefault="00000000" w:rsidRPr="00000000" w14:paraId="000000A4">
      <w:pPr>
        <w:spacing w:line="360" w:lineRule="auto"/>
        <w:jc w:val="left"/>
        <w:rPr/>
      </w:pPr>
      <w:r w:rsidDel="00000000" w:rsidR="00000000" w:rsidRPr="00000000">
        <w:rPr>
          <w:rtl w:val="0"/>
        </w:rPr>
      </w:r>
    </w:p>
    <w:p w:rsidR="00000000" w:rsidDel="00000000" w:rsidP="00000000" w:rsidRDefault="00000000" w:rsidRPr="00000000" w14:paraId="000000A5">
      <w:pPr>
        <w:spacing w:line="360" w:lineRule="auto"/>
        <w:jc w:val="left"/>
        <w:rPr/>
      </w:pPr>
      <w:r w:rsidDel="00000000" w:rsidR="00000000" w:rsidRPr="00000000">
        <w:rPr>
          <w:rtl w:val="0"/>
        </w:rPr>
        <w:t xml:space="preserve">Although login is enabled on some systems, there is no formal log review process, and logs are not retained for the required 12-month period. Without log monitoring, unauthorized access to cardholder data could be undetected for extended periods. Recommendation: Implement automatic log review and configure 12-month retention with at least 3 months immediately available.</w:t>
      </w:r>
    </w:p>
    <w:p w:rsidR="00000000" w:rsidDel="00000000" w:rsidP="00000000" w:rsidRDefault="00000000" w:rsidRPr="00000000" w14:paraId="000000A6">
      <w:pPr>
        <w:spacing w:line="360" w:lineRule="auto"/>
        <w:jc w:val="left"/>
        <w:rPr/>
      </w:pPr>
      <w:r w:rsidDel="00000000" w:rsidR="00000000" w:rsidRPr="00000000">
        <w:rPr>
          <w:rtl w:val="0"/>
        </w:rPr>
      </w:r>
    </w:p>
    <w:p w:rsidR="00000000" w:rsidDel="00000000" w:rsidP="00000000" w:rsidRDefault="00000000" w:rsidRPr="00000000" w14:paraId="000000A7">
      <w:pPr>
        <w:spacing w:line="360" w:lineRule="auto"/>
        <w:jc w:val="left"/>
        <w:rPr/>
      </w:pPr>
      <w:r w:rsidDel="00000000" w:rsidR="00000000" w:rsidRPr="00000000">
        <w:rPr>
          <w:rtl w:val="0"/>
        </w:rPr>
      </w:r>
    </w:p>
    <w:p w:rsidR="00000000" w:rsidDel="00000000" w:rsidP="00000000" w:rsidRDefault="00000000" w:rsidRPr="00000000" w14:paraId="000000A8">
      <w:pPr>
        <w:spacing w:line="360" w:lineRule="auto"/>
        <w:jc w:val="left"/>
        <w:rPr>
          <w:b w:val="1"/>
          <w:bCs w:val="1"/>
          <w:sz w:val="26"/>
          <w:szCs w:val="26"/>
        </w:rPr>
      </w:pPr>
      <w:r w:rsidDel="00000000" w:rsidR="00000000" w:rsidRPr="00000000">
        <w:rPr>
          <w:b w:val="1"/>
          <w:bCs w:val="1"/>
          <w:sz w:val="26"/>
          <w:szCs w:val="26"/>
          <w:rtl w:val="0"/>
        </w:rPr>
        <w:t xml:space="preserve">Findings 4 — No Vulnerability Scanning or Penetration Testing (Req 11)</w:t>
      </w:r>
    </w:p>
    <w:p w:rsidR="00000000" w:rsidDel="00000000" w:rsidP="00000000" w:rsidRDefault="00000000" w:rsidRPr="00000000" w14:paraId="000000A9">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00AA">
      <w:pPr>
        <w:spacing w:line="360" w:lineRule="auto"/>
        <w:jc w:val="left"/>
        <w:rPr/>
      </w:pPr>
      <w:r w:rsidDel="00000000" w:rsidR="00000000" w:rsidRPr="00000000">
        <w:rPr>
          <w:rtl w:val="0"/>
        </w:rPr>
        <w:t xml:space="preserve">Elite Healthcare has never conducted a form of vulnerability scam or penetration test. PCI DSS requires quarterly vulnerability scans by an Approved Scanning Vendor (ASV) and an annual penetration test. Recommendation: Engage an ASV for quarterly external scans and schedule an annual penetration test.</w:t>
      </w:r>
    </w:p>
    <w:p w:rsidR="00000000" w:rsidDel="00000000" w:rsidP="00000000" w:rsidRDefault="00000000" w:rsidRPr="00000000" w14:paraId="000000AB">
      <w:pPr>
        <w:spacing w:line="360" w:lineRule="auto"/>
        <w:jc w:val="left"/>
        <w:rPr/>
      </w:pPr>
      <w:r w:rsidDel="00000000" w:rsidR="00000000" w:rsidRPr="00000000">
        <w:rPr>
          <w:rtl w:val="0"/>
        </w:rPr>
      </w:r>
    </w:p>
    <w:p w:rsidR="00000000" w:rsidDel="00000000" w:rsidP="00000000" w:rsidRDefault="00000000" w:rsidRPr="00000000" w14:paraId="000000AC">
      <w:pPr>
        <w:spacing w:line="360" w:lineRule="auto"/>
        <w:jc w:val="left"/>
        <w:rPr>
          <w:b w:val="1"/>
          <w:bCs w:val="1"/>
          <w:sz w:val="26"/>
          <w:szCs w:val="26"/>
        </w:rPr>
      </w:pPr>
      <w:r w:rsidDel="00000000" w:rsidR="00000000" w:rsidRPr="00000000">
        <w:rPr>
          <w:b w:val="1"/>
          <w:bCs w:val="1"/>
          <w:sz w:val="26"/>
          <w:szCs w:val="26"/>
          <w:rtl w:val="0"/>
        </w:rPr>
        <w:t xml:space="preserve">Findings 5 — Default System Configuration (Req 2)</w:t>
      </w:r>
    </w:p>
    <w:p w:rsidR="00000000" w:rsidDel="00000000" w:rsidP="00000000" w:rsidRDefault="00000000" w:rsidRPr="00000000" w14:paraId="000000AD">
      <w:pPr>
        <w:spacing w:line="360" w:lineRule="auto"/>
        <w:jc w:val="left"/>
        <w:rPr>
          <w:b w:val="1"/>
          <w:bCs w:val="1"/>
          <w:sz w:val="30"/>
          <w:szCs w:val="30"/>
        </w:rPr>
      </w:pPr>
      <w:r w:rsidDel="00000000" w:rsidR="00000000" w:rsidRPr="00000000">
        <w:rPr>
          <w:rtl w:val="0"/>
        </w:rPr>
      </w:r>
    </w:p>
    <w:p w:rsidR="00000000" w:rsidDel="00000000" w:rsidP="00000000" w:rsidRDefault="00000000" w:rsidRPr="00000000" w14:paraId="000000AE">
      <w:pPr>
        <w:spacing w:line="360" w:lineRule="auto"/>
        <w:jc w:val="left"/>
        <w:rPr/>
      </w:pPr>
      <w:r w:rsidDel="00000000" w:rsidR="00000000" w:rsidRPr="00000000">
        <w:rPr>
          <w:rtl w:val="0"/>
        </w:rPr>
        <w:t xml:space="preserve">Multiple workstations retain vendor default passwords and configurations. Default credentials are publicly known and represented as an easy entry point for attackers. Recommendation: Conduct an immediate audit for all systems, change all default credentials, and disable unnecessary service imports.</w:t>
      </w:r>
      <w:r w:rsidDel="00000000" w:rsidR="00000000" w:rsidRPr="00000000">
        <w:rPr>
          <w:rtl w:val="0"/>
        </w:rPr>
      </w:r>
    </w:p>
    <w:p w:rsidR="00000000" w:rsidDel="00000000" w:rsidP="00000000" w:rsidRDefault="00000000" w:rsidRPr="00000000" w14:paraId="000000AF">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00B0">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00B1">
      <w:pPr>
        <w:numPr>
          <w:ilvl w:val="0"/>
          <w:numId w:val="4"/>
        </w:numPr>
        <w:spacing w:line="360" w:lineRule="auto"/>
        <w:ind w:left="720" w:hanging="360"/>
        <w:jc w:val="left"/>
        <w:rPr>
          <w:b w:val="1"/>
          <w:bCs w:val="1"/>
          <w:sz w:val="26"/>
          <w:szCs w:val="26"/>
          <w:u w:val="none"/>
        </w:rPr>
      </w:pPr>
      <w:r w:rsidDel="00000000" w:rsidR="00000000" w:rsidRPr="00000000">
        <w:rPr>
          <w:b w:val="1"/>
          <w:bCs w:val="1"/>
          <w:sz w:val="26"/>
          <w:szCs w:val="26"/>
          <w:rtl w:val="0"/>
        </w:rPr>
        <w:t xml:space="preserve">Remediation Roadmap</w:t>
      </w:r>
    </w:p>
    <w:p w:rsidR="00000000" w:rsidDel="00000000" w:rsidP="00000000" w:rsidRDefault="00000000" w:rsidRPr="00000000" w14:paraId="000000B2">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00B3">
      <w:pPr>
        <w:spacing w:line="360" w:lineRule="auto"/>
        <w:jc w:val="left"/>
        <w:rPr/>
      </w:pPr>
      <w:r w:rsidDel="00000000" w:rsidR="00000000" w:rsidRPr="00000000">
        <w:rPr>
          <w:rtl w:val="0"/>
        </w:rPr>
      </w:r>
    </w:p>
    <w:tbl>
      <w:tblPr>
        <w:tblStyle w:val="Table4"/>
        <w:tblW w:w="1207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5850"/>
        <w:gridCol w:w="1920"/>
        <w:gridCol w:w="2640"/>
        <w:tblGridChange w:id="0">
          <w:tblGrid>
            <w:gridCol w:w="1665"/>
            <w:gridCol w:w="5850"/>
            <w:gridCol w:w="1920"/>
            <w:gridCol w:w="2640"/>
          </w:tblGrid>
        </w:tblGridChange>
      </w:tblGrid>
      <w:tr>
        <w:trPr>
          <w:cantSplit w:val="0"/>
          <w:tblHeader w:val="0"/>
        </w:trPr>
        <w:tc>
          <w:tcPr>
            <w:shd w:fill="0000ff"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Priority</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Action Item</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Owner</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Timeline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rPr>
            </w:pPr>
            <w:r w:rsidDel="00000000" w:rsidR="00000000" w:rsidRPr="00000000">
              <w:rPr>
                <w:b w:val="1"/>
                <w:bCs w:val="1"/>
                <w:color w:val="ff0000"/>
                <w:rtl w:val="0"/>
              </w:rPr>
              <w:t xml:space="preserve">Critical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Change all default passwords and harden system configurations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IT Security Officer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Immediate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b w:val="1"/>
                <w:bCs w:val="1"/>
                <w:color w:val="ff0000"/>
              </w:rPr>
            </w:pPr>
            <w:r w:rsidDel="00000000" w:rsidR="00000000" w:rsidRPr="00000000">
              <w:rPr>
                <w:b w:val="1"/>
                <w:bCs w:val="1"/>
                <w:color w:val="ff0000"/>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Infinite Roll Base Access controls for billing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IT Security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 days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b w:val="1"/>
                <w:bCs w:val="1"/>
                <w:color w:val="ff0000"/>
              </w:rPr>
            </w:pPr>
            <w:r w:rsidDel="00000000" w:rsidR="00000000" w:rsidRPr="00000000">
              <w:rPr>
                <w:b w:val="1"/>
                <w:bCs w:val="1"/>
                <w:color w:val="ff0000"/>
                <w:rtl w:val="0"/>
              </w:rPr>
              <w:t xml:space="preserve">Critical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Enable MFA on all systems accessing cardholder data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IT Security Officer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9900"/>
              </w:rPr>
            </w:pPr>
            <w:r w:rsidDel="00000000" w:rsidR="00000000" w:rsidRPr="00000000">
              <w:rPr>
                <w:b w:val="1"/>
                <w:bCs w:val="1"/>
                <w:color w:val="ff990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Establish a formal patch management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IT Security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60 days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9900"/>
              </w:rPr>
            </w:pPr>
            <w:r w:rsidDel="00000000" w:rsidR="00000000" w:rsidRPr="00000000">
              <w:rPr>
                <w:b w:val="1"/>
                <w:bCs w:val="1"/>
                <w:color w:val="ff9900"/>
                <w:rtl w:val="0"/>
              </w:rPr>
              <w:t xml:space="preserve">High</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Implement a log review process and 12-month retention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pPr>
            <w:r w:rsidDel="00000000" w:rsidR="00000000" w:rsidRPr="00000000">
              <w:rPr>
                <w:rtl w:val="0"/>
              </w:rPr>
              <w:t xml:space="preserve">IT Security Officer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60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9900"/>
              </w:rPr>
            </w:pPr>
            <w:r w:rsidDel="00000000" w:rsidR="00000000" w:rsidRPr="00000000">
              <w:rPr>
                <w:b w:val="1"/>
                <w:bCs w:val="1"/>
                <w:color w:val="ff990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Deploy centrally managed endpoint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pPr>
            <w:r w:rsidDel="00000000" w:rsidR="00000000" w:rsidRPr="00000000">
              <w:rPr>
                <w:rtl w:val="0"/>
              </w:rPr>
              <w:t xml:space="preserve">IT Security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60 days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783f04"/>
              </w:rPr>
            </w:pPr>
            <w:r w:rsidDel="00000000" w:rsidR="00000000" w:rsidRPr="00000000">
              <w:rPr>
                <w:b w:val="1"/>
                <w:bCs w:val="1"/>
                <w:color w:val="783f04"/>
                <w:rtl w:val="0"/>
              </w:rPr>
              <w:t xml:space="preserve">Medium</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Schedule quarterly vulnerability scans with ASV</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Compliance Team</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90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783f04"/>
              </w:rPr>
            </w:pPr>
            <w:r w:rsidDel="00000000" w:rsidR="00000000" w:rsidRPr="00000000">
              <w:rPr>
                <w:b w:val="1"/>
                <w:bCs w:val="1"/>
                <w:color w:val="783f0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Develop comprehensive PCI DSS security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Privacy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90 days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783f04"/>
              </w:rPr>
            </w:pPr>
            <w:r w:rsidDel="00000000" w:rsidR="00000000" w:rsidRPr="00000000">
              <w:rPr>
                <w:b w:val="1"/>
                <w:bCs w:val="1"/>
                <w:color w:val="783f04"/>
                <w:rtl w:val="0"/>
              </w:rPr>
              <w:t xml:space="preserve">Medium</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Schedule annual penetration tests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Compliance Team</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 months</w:t>
            </w:r>
          </w:p>
        </w:tc>
      </w:tr>
    </w:tbl>
    <w:p w:rsidR="00000000" w:rsidDel="00000000" w:rsidP="00000000" w:rsidRDefault="00000000" w:rsidRPr="00000000" w14:paraId="000000DC">
      <w:pPr>
        <w:spacing w:line="360" w:lineRule="auto"/>
        <w:jc w:val="left"/>
        <w:rPr/>
      </w:pPr>
      <w:r w:rsidDel="00000000" w:rsidR="00000000" w:rsidRPr="00000000">
        <w:rPr>
          <w:rtl w:val="0"/>
        </w:rPr>
      </w:r>
    </w:p>
    <w:p w:rsidR="00000000" w:rsidDel="00000000" w:rsidP="00000000" w:rsidRDefault="00000000" w:rsidRPr="00000000" w14:paraId="000000DD">
      <w:pPr>
        <w:spacing w:line="360" w:lineRule="auto"/>
        <w:jc w:val="left"/>
        <w:rPr/>
      </w:pPr>
      <w:r w:rsidDel="00000000" w:rsidR="00000000" w:rsidRPr="00000000">
        <w:rPr>
          <w:rtl w:val="0"/>
        </w:rPr>
      </w:r>
    </w:p>
    <w:p w:rsidR="00000000" w:rsidDel="00000000" w:rsidP="00000000" w:rsidRDefault="00000000" w:rsidRPr="00000000" w14:paraId="000000DE">
      <w:pPr>
        <w:spacing w:line="360" w:lineRule="auto"/>
        <w:jc w:val="left"/>
        <w:rPr/>
      </w:pPr>
      <w:r w:rsidDel="00000000" w:rsidR="00000000" w:rsidRPr="00000000">
        <w:rPr>
          <w:rtl w:val="0"/>
        </w:rPr>
      </w:r>
    </w:p>
    <w:p w:rsidR="00000000" w:rsidDel="00000000" w:rsidP="00000000" w:rsidRDefault="00000000" w:rsidRPr="00000000" w14:paraId="000000DF">
      <w:pPr>
        <w:numPr>
          <w:ilvl w:val="0"/>
          <w:numId w:val="4"/>
        </w:numPr>
        <w:spacing w:line="360" w:lineRule="auto"/>
        <w:ind w:left="720" w:hanging="360"/>
        <w:jc w:val="left"/>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0E0">
      <w:pPr>
        <w:spacing w:line="360" w:lineRule="auto"/>
        <w:jc w:val="left"/>
        <w:rPr>
          <w:b w:val="1"/>
          <w:bCs w:val="1"/>
          <w:sz w:val="28"/>
          <w:szCs w:val="28"/>
        </w:rPr>
      </w:pPr>
      <w:r w:rsidDel="00000000" w:rsidR="00000000" w:rsidRPr="00000000">
        <w:rPr>
          <w:rtl w:val="0"/>
        </w:rPr>
      </w:r>
    </w:p>
    <w:p w:rsidR="00000000" w:rsidDel="00000000" w:rsidP="00000000" w:rsidRDefault="00000000" w:rsidRPr="00000000" w14:paraId="000000E1">
      <w:pPr>
        <w:spacing w:line="360" w:lineRule="auto"/>
        <w:jc w:val="left"/>
        <w:rPr/>
      </w:pPr>
      <w:r w:rsidDel="00000000" w:rsidR="00000000" w:rsidRPr="00000000">
        <w:rPr>
          <w:rtl w:val="0"/>
        </w:rPr>
        <w:t xml:space="preserve">Healthcare currently has significant PCI DSS compliance gaps that expose the organization to financial penalties, reputational harm, and an increased risk of a payment card data breach. Of the 12 PCI DSS requirements assessed, only 2 are fully compliant. Five requirements are non-compliant and require immediate remediation. By following the prioritized roadmap outlined in this document, Elite Healthcare can substantially reduce its risk exposure and achieve PCI DSS compliance within 6 months. I'm going to comply with annual assessments, quarterly vulnerability scans, and continuous staff training.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