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68C1B" w14:textId="6C957B16" w:rsidR="009D2CB0" w:rsidRPr="002A71C0" w:rsidRDefault="00352B93">
      <w:pPr>
        <w:rPr>
          <w:b/>
          <w:bCs/>
          <w:sz w:val="36"/>
          <w:szCs w:val="36"/>
          <w:u w:val="single"/>
        </w:rPr>
      </w:pPr>
      <w:r w:rsidRPr="002A71C0">
        <w:rPr>
          <w:b/>
          <w:bCs/>
          <w:sz w:val="36"/>
          <w:szCs w:val="36"/>
          <w:u w:val="single"/>
        </w:rPr>
        <w:t xml:space="preserve">Flooding </w:t>
      </w:r>
    </w:p>
    <w:p w14:paraId="6CA14B42" w14:textId="66A3CC81" w:rsidR="00352B93" w:rsidRPr="002A71C0" w:rsidRDefault="00FD2A7C">
      <w:pPr>
        <w:rPr>
          <w:b/>
          <w:bCs/>
          <w:sz w:val="32"/>
          <w:szCs w:val="32"/>
        </w:rPr>
      </w:pPr>
      <w:r w:rsidRPr="002A71C0">
        <w:rPr>
          <w:b/>
          <w:bCs/>
          <w:sz w:val="32"/>
          <w:szCs w:val="32"/>
        </w:rPr>
        <w:t xml:space="preserve">Part I – </w:t>
      </w:r>
      <w:r w:rsidR="0000583E" w:rsidRPr="002A71C0">
        <w:rPr>
          <w:b/>
          <w:bCs/>
          <w:sz w:val="32"/>
          <w:szCs w:val="32"/>
        </w:rPr>
        <w:t>What is flooding and how can we describe it?</w:t>
      </w:r>
    </w:p>
    <w:p w14:paraId="7F4F86FF" w14:textId="0938657F" w:rsidR="0048287F" w:rsidRPr="00F03F5A" w:rsidRDefault="003230C9" w:rsidP="003230C9">
      <w:pPr>
        <w:pStyle w:val="ListParagraph"/>
        <w:numPr>
          <w:ilvl w:val="0"/>
          <w:numId w:val="8"/>
        </w:numPr>
        <w:rPr>
          <w:b/>
          <w:bCs/>
        </w:rPr>
      </w:pPr>
      <w:r w:rsidRPr="00F03F5A">
        <w:rPr>
          <w:b/>
          <w:bCs/>
        </w:rPr>
        <w:t>Vocabulary</w:t>
      </w:r>
    </w:p>
    <w:p w14:paraId="65BB9AEA" w14:textId="7B771AA5" w:rsidR="003230C9" w:rsidRDefault="003230C9" w:rsidP="003230C9">
      <w:pPr>
        <w:ind w:left="720"/>
      </w:pPr>
      <w:r>
        <w:t>Search online: What is a flood?</w:t>
      </w:r>
    </w:p>
    <w:p w14:paraId="5665F5C5" w14:textId="77777777" w:rsidR="003230C9" w:rsidRDefault="003230C9" w:rsidP="003230C9">
      <w:pPr>
        <w:ind w:left="720"/>
      </w:pPr>
    </w:p>
    <w:p w14:paraId="2D214995" w14:textId="77777777" w:rsidR="003230C9" w:rsidRDefault="003230C9" w:rsidP="003230C9">
      <w:pPr>
        <w:ind w:left="720"/>
      </w:pPr>
    </w:p>
    <w:p w14:paraId="39C2B987" w14:textId="00791AC2" w:rsidR="0048287F" w:rsidRPr="002A71C0" w:rsidRDefault="0048287F">
      <w:pPr>
        <w:rPr>
          <w:b/>
          <w:bCs/>
          <w:sz w:val="32"/>
          <w:szCs w:val="32"/>
        </w:rPr>
      </w:pPr>
      <w:r w:rsidRPr="002A71C0">
        <w:rPr>
          <w:b/>
          <w:bCs/>
          <w:sz w:val="32"/>
          <w:szCs w:val="32"/>
        </w:rPr>
        <w:t xml:space="preserve">Part II - How do we </w:t>
      </w:r>
      <w:r w:rsidR="009A464D">
        <w:rPr>
          <w:b/>
          <w:bCs/>
          <w:sz w:val="32"/>
          <w:szCs w:val="32"/>
        </w:rPr>
        <w:t>measure</w:t>
      </w:r>
      <w:r w:rsidRPr="002A71C0">
        <w:rPr>
          <w:b/>
          <w:bCs/>
          <w:sz w:val="32"/>
          <w:szCs w:val="32"/>
        </w:rPr>
        <w:t xml:space="preserve"> flooding?</w:t>
      </w:r>
    </w:p>
    <w:p w14:paraId="553F69CF" w14:textId="0E6D5226" w:rsidR="009C23AC" w:rsidRPr="002A71C0" w:rsidRDefault="009C23AC" w:rsidP="009C23AC">
      <w:pPr>
        <w:pStyle w:val="ListParagraph"/>
        <w:numPr>
          <w:ilvl w:val="0"/>
          <w:numId w:val="3"/>
        </w:numPr>
        <w:rPr>
          <w:b/>
          <w:bCs/>
        </w:rPr>
      </w:pPr>
      <w:r w:rsidRPr="002A71C0">
        <w:rPr>
          <w:b/>
          <w:bCs/>
        </w:rPr>
        <w:t xml:space="preserve">Explore </w:t>
      </w:r>
      <w:r w:rsidR="00751AA5">
        <w:rPr>
          <w:b/>
          <w:bCs/>
        </w:rPr>
        <w:t>the</w:t>
      </w:r>
      <w:r w:rsidRPr="002A71C0">
        <w:rPr>
          <w:b/>
          <w:bCs/>
        </w:rPr>
        <w:t xml:space="preserve"> </w:t>
      </w:r>
      <w:r w:rsidR="00751AA5">
        <w:rPr>
          <w:b/>
          <w:bCs/>
        </w:rPr>
        <w:t xml:space="preserve">hydrograph </w:t>
      </w:r>
      <w:r w:rsidR="00751AA5" w:rsidRPr="00751AA5">
        <w:rPr>
          <w:b/>
          <w:bCs/>
        </w:rPr>
        <w:t>of the Mississippi at St. Paul</w:t>
      </w:r>
      <w:r w:rsidR="00A626C7">
        <w:rPr>
          <w:b/>
          <w:bCs/>
        </w:rPr>
        <w:t xml:space="preserve">. </w:t>
      </w:r>
    </w:p>
    <w:p w14:paraId="7D6AFA3A" w14:textId="04866584" w:rsidR="009C23AC" w:rsidRDefault="009C23AC" w:rsidP="009C23AC">
      <w:pPr>
        <w:pStyle w:val="ListParagraph"/>
      </w:pPr>
      <w:r w:rsidRPr="009C23AC">
        <w:t>Type the following in your favorite search engine “</w:t>
      </w:r>
      <w:r w:rsidRPr="009C23AC">
        <w:rPr>
          <w:i/>
          <w:iCs/>
        </w:rPr>
        <w:t>USGS national water dashboard river levels</w:t>
      </w:r>
      <w:r w:rsidRPr="009C23AC">
        <w:t xml:space="preserve">” to open the website of </w:t>
      </w:r>
      <w:r w:rsidR="00E47568">
        <w:t xml:space="preserve">the </w:t>
      </w:r>
      <w:hyperlink r:id="rId7" w:history="1">
        <w:r w:rsidRPr="009C23AC">
          <w:rPr>
            <w:rStyle w:val="Hyperlink"/>
            <w:b/>
            <w:bCs/>
          </w:rPr>
          <w:t xml:space="preserve">National Water Dashboard </w:t>
        </w:r>
      </w:hyperlink>
      <w:hyperlink r:id="rId8" w:history="1">
        <w:r w:rsidRPr="009C23AC">
          <w:rPr>
            <w:rStyle w:val="Hyperlink"/>
            <w:b/>
            <w:bCs/>
          </w:rPr>
          <w:t>– USGS</w:t>
        </w:r>
      </w:hyperlink>
      <w:r w:rsidR="00E47568">
        <w:t xml:space="preserve"> (</w:t>
      </w:r>
      <w:r w:rsidR="00E47568" w:rsidRPr="00E47568">
        <w:t>https://dashboard.waterdata.usgs.gov/app/nwd/en</w:t>
      </w:r>
      <w:r w:rsidR="004D70CD" w:rsidRPr="00E47568">
        <w:t>/</w:t>
      </w:r>
      <w:r w:rsidR="004D70CD">
        <w:t>).</w:t>
      </w:r>
    </w:p>
    <w:p w14:paraId="5B40CE04" w14:textId="0BA9376F" w:rsidR="003A53B3" w:rsidRDefault="003A53B3" w:rsidP="009C23AC">
      <w:pPr>
        <w:pStyle w:val="ListParagraph"/>
      </w:pPr>
      <w:r w:rsidRPr="003A53B3">
        <w:rPr>
          <w:noProof/>
        </w:rPr>
        <w:drawing>
          <wp:inline distT="0" distB="0" distL="0" distR="0" wp14:anchorId="75C04E2D" wp14:editId="681FC852">
            <wp:extent cx="5943600" cy="1416050"/>
            <wp:effectExtent l="0" t="0" r="0" b="0"/>
            <wp:docPr id="1526263412" name="Picture 1" descr="A close-up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63412" name="Picture 1" descr="A close-up of a websit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A6CE" w14:textId="496B1D09" w:rsidR="004D70CD" w:rsidRDefault="004D70CD" w:rsidP="004D70CD">
      <w:pPr>
        <w:pStyle w:val="ListParagraph"/>
        <w:numPr>
          <w:ilvl w:val="0"/>
          <w:numId w:val="4"/>
        </w:numPr>
      </w:pPr>
      <w:r>
        <w:t>Once you can see the map, select only the layer with the USGS stations with stream flow</w:t>
      </w:r>
      <w:r w:rsidR="00D14E00" w:rsidRPr="00D14E00">
        <w:t xml:space="preserve"> </w:t>
      </w:r>
      <w:r w:rsidR="00D14E00" w:rsidRPr="008244AD">
        <w:t>flooding by going to the “USGS Stations” section, then</w:t>
      </w:r>
      <w:r w:rsidR="00D14E00">
        <w:t xml:space="preserve"> “Streamflow”</w:t>
      </w:r>
      <w:r>
        <w:t>.</w:t>
      </w:r>
    </w:p>
    <w:p w14:paraId="380E67BA" w14:textId="0F7F3132" w:rsidR="00A626C7" w:rsidRDefault="00A626C7" w:rsidP="004D70CD">
      <w:pPr>
        <w:pStyle w:val="ListParagraph"/>
        <w:numPr>
          <w:ilvl w:val="0"/>
          <w:numId w:val="4"/>
        </w:numPr>
      </w:pPr>
      <w:r>
        <w:t>Click on the gage station</w:t>
      </w:r>
      <w:r w:rsidR="000762B1">
        <w:t xml:space="preserve"> (displayed as a point)</w:t>
      </w:r>
      <w:r>
        <w:t xml:space="preserve"> in Downtown St. Paul, called “Mississippi at St. Paul, MN”. A new tab or window will open. </w:t>
      </w:r>
    </w:p>
    <w:p w14:paraId="1F0789CD" w14:textId="717B7C5F" w:rsidR="00517380" w:rsidRDefault="00517380" w:rsidP="004D70CD">
      <w:pPr>
        <w:pStyle w:val="ListParagraph"/>
        <w:numPr>
          <w:ilvl w:val="0"/>
          <w:numId w:val="4"/>
        </w:numPr>
      </w:pPr>
      <w:r>
        <w:t xml:space="preserve">Explore and study this hydrograph. </w:t>
      </w:r>
    </w:p>
    <w:p w14:paraId="4A1ABC0E" w14:textId="303470FA" w:rsidR="00517380" w:rsidRDefault="00517380" w:rsidP="004D70CD">
      <w:pPr>
        <w:pStyle w:val="ListParagraph"/>
        <w:numPr>
          <w:ilvl w:val="0"/>
          <w:numId w:val="4"/>
        </w:numPr>
      </w:pPr>
      <w:r>
        <w:t>Has a flood occurred during the last week?</w:t>
      </w:r>
    </w:p>
    <w:p w14:paraId="60F376D1" w14:textId="77777777" w:rsidR="00B3325B" w:rsidRDefault="00B3325B" w:rsidP="00B3325B"/>
    <w:p w14:paraId="358D4DB8" w14:textId="77777777" w:rsidR="00B3325B" w:rsidRDefault="00B3325B" w:rsidP="00B3325B"/>
    <w:p w14:paraId="12013DE6" w14:textId="4F89885D" w:rsidR="00517380" w:rsidRDefault="00517380" w:rsidP="004D70CD">
      <w:pPr>
        <w:pStyle w:val="ListParagraph"/>
        <w:numPr>
          <w:ilvl w:val="0"/>
          <w:numId w:val="4"/>
        </w:numPr>
      </w:pPr>
      <w:r>
        <w:t>What was the approximately highest discharge that occurred during the last week?</w:t>
      </w:r>
    </w:p>
    <w:p w14:paraId="48E5450A" w14:textId="77777777" w:rsidR="00B3325B" w:rsidRDefault="00B3325B" w:rsidP="00B3325B"/>
    <w:p w14:paraId="5FD192CC" w14:textId="77777777" w:rsidR="00B3325B" w:rsidRDefault="00B3325B" w:rsidP="00B3325B"/>
    <w:p w14:paraId="43FA4E51" w14:textId="449E0A85" w:rsidR="00517380" w:rsidRDefault="00517380" w:rsidP="004D70CD">
      <w:pPr>
        <w:pStyle w:val="ListParagraph"/>
        <w:numPr>
          <w:ilvl w:val="0"/>
          <w:numId w:val="4"/>
        </w:numPr>
      </w:pPr>
      <w:r>
        <w:t xml:space="preserve">At which timestep </w:t>
      </w:r>
      <w:r w:rsidR="009B070B">
        <w:t xml:space="preserve">(~ how often) </w:t>
      </w:r>
      <w:r>
        <w:t>are the discharge measurements usually available?</w:t>
      </w:r>
    </w:p>
    <w:p w14:paraId="4E84F912" w14:textId="77777777" w:rsidR="00B3325B" w:rsidRDefault="00B3325B" w:rsidP="00B3325B"/>
    <w:p w14:paraId="7BAE947B" w14:textId="77777777" w:rsidR="00B3325B" w:rsidRDefault="00B3325B" w:rsidP="00B3325B"/>
    <w:p w14:paraId="0E794BBB" w14:textId="5BF9985C" w:rsidR="00894A92" w:rsidRDefault="00894A92" w:rsidP="00894A92">
      <w:pPr>
        <w:pStyle w:val="ListParagraph"/>
        <w:numPr>
          <w:ilvl w:val="0"/>
          <w:numId w:val="4"/>
        </w:numPr>
      </w:pPr>
      <w:r>
        <w:lastRenderedPageBreak/>
        <w:t>Click on the “Site page” label in the top bar to open a new window or tab with the information of the measurement station. What does the main graph display? How is it different from the hydrographs we have seen before?</w:t>
      </w:r>
    </w:p>
    <w:p w14:paraId="14B1D736" w14:textId="77777777" w:rsidR="00C84006" w:rsidRDefault="00C84006" w:rsidP="00C84006"/>
    <w:p w14:paraId="235BD039" w14:textId="77777777" w:rsidR="00C84006" w:rsidRDefault="00C84006" w:rsidP="00C84006"/>
    <w:p w14:paraId="4F0D4ACB" w14:textId="77777777" w:rsidR="00C84006" w:rsidRDefault="00C84006" w:rsidP="00C84006"/>
    <w:p w14:paraId="01274B6F" w14:textId="363C7432" w:rsidR="0015613F" w:rsidRDefault="0015613F" w:rsidP="00894A92">
      <w:pPr>
        <w:pStyle w:val="ListParagraph"/>
        <w:numPr>
          <w:ilvl w:val="0"/>
          <w:numId w:val="4"/>
        </w:numPr>
      </w:pPr>
      <w:r>
        <w:t>Find the legend for the different color sections (yellow, orange, red and pink). What do they mean?</w:t>
      </w:r>
    </w:p>
    <w:p w14:paraId="36B66567" w14:textId="77777777" w:rsidR="0015613F" w:rsidRDefault="0015613F" w:rsidP="0015613F"/>
    <w:p w14:paraId="271A3A2C" w14:textId="4457CCDD" w:rsidR="008F3C04" w:rsidRDefault="00AB07F3" w:rsidP="008F3C04">
      <w:pPr>
        <w:pStyle w:val="ListParagraph"/>
        <w:numPr>
          <w:ilvl w:val="0"/>
          <w:numId w:val="4"/>
        </w:numPr>
      </w:pPr>
      <w:r w:rsidRPr="000762B1">
        <w:drawing>
          <wp:anchor distT="0" distB="0" distL="114300" distR="114300" simplePos="0" relativeHeight="251658240" behindDoc="0" locked="0" layoutInCell="1" allowOverlap="1" wp14:anchorId="7ED224E8" wp14:editId="645211D1">
            <wp:simplePos x="0" y="0"/>
            <wp:positionH relativeFrom="column">
              <wp:posOffset>4828309</wp:posOffset>
            </wp:positionH>
            <wp:positionV relativeFrom="page">
              <wp:posOffset>3699164</wp:posOffset>
            </wp:positionV>
            <wp:extent cx="1917065" cy="3448050"/>
            <wp:effectExtent l="0" t="0" r="6985" b="0"/>
            <wp:wrapSquare wrapText="bothSides"/>
            <wp:docPr id="909853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53020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A92">
        <w:t>Extend the time scale to one year by selecting on the top. Has a major flood occurred during the last year at the Mississippi at St. Paul? If yes, what was approximately the highest gage height?</w:t>
      </w:r>
    </w:p>
    <w:p w14:paraId="7858081A" w14:textId="77777777" w:rsidR="008F3C04" w:rsidRDefault="008F3C04" w:rsidP="008F3C04">
      <w:pPr>
        <w:pStyle w:val="ListParagraph"/>
      </w:pPr>
    </w:p>
    <w:p w14:paraId="56F29EDA" w14:textId="34B8C47B" w:rsidR="004551C8" w:rsidRDefault="000762B1" w:rsidP="004551C8">
      <w:pPr>
        <w:pStyle w:val="ListParagraph"/>
        <w:numPr>
          <w:ilvl w:val="0"/>
          <w:numId w:val="4"/>
        </w:numPr>
      </w:pPr>
      <w:r>
        <w:t xml:space="preserve">Bonus: </w:t>
      </w:r>
      <w:r w:rsidR="00CE36D1">
        <w:t xml:space="preserve">Go to the “Layers” section in the top panel, click on “Streamflow” and select “High flow”. This will allow you to select only stations </w:t>
      </w:r>
      <w:r w:rsidR="00400D3E">
        <w:t xml:space="preserve">where flooding is occurring. </w:t>
      </w:r>
      <w:r w:rsidR="00E60F2C">
        <w:t xml:space="preserve">Are all points (stations) displayed with the same color? If not, what do those differences mean? </w:t>
      </w:r>
    </w:p>
    <w:p w14:paraId="2846C5F3" w14:textId="562CA3AE" w:rsidR="000762B1" w:rsidRDefault="000762B1" w:rsidP="000762B1">
      <w:pPr>
        <w:pStyle w:val="ListParagraph"/>
      </w:pPr>
    </w:p>
    <w:p w14:paraId="21828C22" w14:textId="11D45738" w:rsidR="000762B1" w:rsidRDefault="000762B1" w:rsidP="000762B1"/>
    <w:p w14:paraId="003B3F54" w14:textId="77777777" w:rsidR="00C84006" w:rsidRDefault="00C84006" w:rsidP="00C84006"/>
    <w:p w14:paraId="42CCA1E5" w14:textId="77777777" w:rsidR="00274828" w:rsidRDefault="00274828" w:rsidP="00274828"/>
    <w:p w14:paraId="2B57C116" w14:textId="77777777" w:rsidR="00AB07F3" w:rsidRDefault="00AB07F3" w:rsidP="00274828"/>
    <w:p w14:paraId="244DC9AD" w14:textId="77777777" w:rsidR="00AB07F3" w:rsidRDefault="00AB07F3" w:rsidP="00274828"/>
    <w:p w14:paraId="1BF9D491" w14:textId="77777777" w:rsidR="00AB07F3" w:rsidRDefault="00AB07F3" w:rsidP="00274828"/>
    <w:p w14:paraId="2202B698" w14:textId="77777777" w:rsidR="00274828" w:rsidRPr="00274828" w:rsidRDefault="00274828" w:rsidP="00274828"/>
    <w:p w14:paraId="5D7501CB" w14:textId="670C9E58" w:rsidR="00274828" w:rsidRPr="00274828" w:rsidRDefault="00274828" w:rsidP="00274828">
      <w:pPr>
        <w:tabs>
          <w:tab w:val="left" w:pos="1840"/>
        </w:tabs>
        <w:rPr>
          <w:b/>
          <w:bCs/>
          <w:sz w:val="32"/>
          <w:szCs w:val="32"/>
        </w:rPr>
      </w:pPr>
      <w:r w:rsidRPr="00274828">
        <w:rPr>
          <w:b/>
          <w:bCs/>
          <w:sz w:val="32"/>
          <w:szCs w:val="32"/>
        </w:rPr>
        <w:t>Part I</w:t>
      </w:r>
      <w:r w:rsidR="00000ABE">
        <w:rPr>
          <w:b/>
          <w:bCs/>
          <w:sz w:val="32"/>
          <w:szCs w:val="32"/>
        </w:rPr>
        <w:t>II</w:t>
      </w:r>
      <w:r w:rsidRPr="00274828">
        <w:rPr>
          <w:b/>
          <w:bCs/>
          <w:sz w:val="32"/>
          <w:szCs w:val="32"/>
        </w:rPr>
        <w:t xml:space="preserve"> – How can we plan with natural river processes?</w:t>
      </w:r>
    </w:p>
    <w:p w14:paraId="6CD2C3ED" w14:textId="7D0B9F23" w:rsidR="00274828" w:rsidRPr="00274828" w:rsidRDefault="00BA015A" w:rsidP="00274828">
      <w:pPr>
        <w:tabs>
          <w:tab w:val="left" w:pos="1840"/>
        </w:tabs>
      </w:pPr>
      <w:r>
        <w:t>Y</w:t>
      </w:r>
      <w:r w:rsidR="00274828" w:rsidRPr="00274828">
        <w:t>ou</w:t>
      </w:r>
      <w:r>
        <w:t xml:space="preserve"> and your group</w:t>
      </w:r>
      <w:r w:rsidR="00274828" w:rsidRPr="00274828">
        <w:t xml:space="preserve"> are a team of USGS scientists tasked with identifying what </w:t>
      </w:r>
      <w:r w:rsidR="00AB07F3">
        <w:t>communities could</w:t>
      </w:r>
      <w:r w:rsidR="00274828" w:rsidRPr="00274828">
        <w:t xml:space="preserve"> do for future planning. How can the</w:t>
      </w:r>
      <w:r w:rsidR="00AB07F3">
        <w:t xml:space="preserve">y </w:t>
      </w:r>
      <w:r w:rsidR="00274828" w:rsidRPr="00274828">
        <w:t xml:space="preserve">ensure the least amount of damage in the future? Discuss as a group and write down your </w:t>
      </w:r>
      <w:r w:rsidR="00AB07F3">
        <w:t>ideas</w:t>
      </w:r>
      <w:r w:rsidR="00274828" w:rsidRPr="00274828">
        <w:t xml:space="preserve">. </w:t>
      </w:r>
    </w:p>
    <w:p w14:paraId="449CB744" w14:textId="77777777" w:rsidR="00274828" w:rsidRDefault="00274828" w:rsidP="00274828">
      <w:pPr>
        <w:tabs>
          <w:tab w:val="left" w:pos="1840"/>
        </w:tabs>
      </w:pPr>
    </w:p>
    <w:sectPr w:rsidR="00274828" w:rsidSect="00400D3E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B3614" w14:textId="77777777" w:rsidR="00B154DD" w:rsidRDefault="00B154DD" w:rsidP="00352B93">
      <w:pPr>
        <w:spacing w:after="0" w:line="240" w:lineRule="auto"/>
      </w:pPr>
      <w:r>
        <w:separator/>
      </w:r>
    </w:p>
  </w:endnote>
  <w:endnote w:type="continuationSeparator" w:id="0">
    <w:p w14:paraId="074B06E5" w14:textId="77777777" w:rsidR="00B154DD" w:rsidRDefault="00B154DD" w:rsidP="0035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6181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BCBEA1" w14:textId="5F253408" w:rsidR="0048287F" w:rsidRDefault="004828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2FC10" w14:textId="77777777" w:rsidR="0048287F" w:rsidRDefault="00482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211C9" w14:textId="77777777" w:rsidR="00B154DD" w:rsidRDefault="00B154DD" w:rsidP="00352B93">
      <w:pPr>
        <w:spacing w:after="0" w:line="240" w:lineRule="auto"/>
      </w:pPr>
      <w:r>
        <w:separator/>
      </w:r>
    </w:p>
  </w:footnote>
  <w:footnote w:type="continuationSeparator" w:id="0">
    <w:p w14:paraId="01F11231" w14:textId="77777777" w:rsidR="00B154DD" w:rsidRDefault="00B154DD" w:rsidP="00352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A5743" w14:textId="637420F7" w:rsidR="00352B93" w:rsidRDefault="00352B93">
    <w:pPr>
      <w:pStyle w:val="Header"/>
    </w:pPr>
    <w:r>
      <w:t>Eureka Summer School</w:t>
    </w:r>
    <w:r w:rsidR="00F17212">
      <w:t xml:space="preserve"> 2025 – Flooding – Jessica Margg</w:t>
    </w:r>
    <w:r w:rsidR="00EF1020">
      <w:t>raf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2672"/>
    <w:multiLevelType w:val="hybridMultilevel"/>
    <w:tmpl w:val="DA1049D2"/>
    <w:lvl w:ilvl="0" w:tplc="6E5C1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A690D"/>
    <w:multiLevelType w:val="multilevel"/>
    <w:tmpl w:val="9D66F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165B8"/>
    <w:multiLevelType w:val="hybridMultilevel"/>
    <w:tmpl w:val="E1F6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94877"/>
    <w:multiLevelType w:val="hybridMultilevel"/>
    <w:tmpl w:val="88DE4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95228"/>
    <w:multiLevelType w:val="multilevel"/>
    <w:tmpl w:val="00B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17E82"/>
    <w:multiLevelType w:val="hybridMultilevel"/>
    <w:tmpl w:val="C0AE8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C19CD"/>
    <w:multiLevelType w:val="hybridMultilevel"/>
    <w:tmpl w:val="EE389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656CEE"/>
    <w:multiLevelType w:val="hybridMultilevel"/>
    <w:tmpl w:val="BB32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469196">
    <w:abstractNumId w:val="7"/>
  </w:num>
  <w:num w:numId="2" w16cid:durableId="1023943380">
    <w:abstractNumId w:val="6"/>
  </w:num>
  <w:num w:numId="3" w16cid:durableId="267809344">
    <w:abstractNumId w:val="3"/>
  </w:num>
  <w:num w:numId="4" w16cid:durableId="545604496">
    <w:abstractNumId w:val="0"/>
  </w:num>
  <w:num w:numId="5" w16cid:durableId="399796255">
    <w:abstractNumId w:val="1"/>
  </w:num>
  <w:num w:numId="6" w16cid:durableId="2008752807">
    <w:abstractNumId w:val="4"/>
  </w:num>
  <w:num w:numId="7" w16cid:durableId="241720990">
    <w:abstractNumId w:val="2"/>
  </w:num>
  <w:num w:numId="8" w16cid:durableId="866025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93"/>
    <w:rsid w:val="00000ABE"/>
    <w:rsid w:val="0000583E"/>
    <w:rsid w:val="000762B1"/>
    <w:rsid w:val="0015613F"/>
    <w:rsid w:val="001613A9"/>
    <w:rsid w:val="0016242C"/>
    <w:rsid w:val="00162990"/>
    <w:rsid w:val="001B4CD5"/>
    <w:rsid w:val="00215E04"/>
    <w:rsid w:val="00227FAF"/>
    <w:rsid w:val="00274828"/>
    <w:rsid w:val="002907CF"/>
    <w:rsid w:val="002A71C0"/>
    <w:rsid w:val="002F2289"/>
    <w:rsid w:val="003230C9"/>
    <w:rsid w:val="00334B2B"/>
    <w:rsid w:val="00352B93"/>
    <w:rsid w:val="0035631A"/>
    <w:rsid w:val="003A40F1"/>
    <w:rsid w:val="003A53B3"/>
    <w:rsid w:val="003D223B"/>
    <w:rsid w:val="00400D3E"/>
    <w:rsid w:val="00421410"/>
    <w:rsid w:val="004551C8"/>
    <w:rsid w:val="004746FC"/>
    <w:rsid w:val="0048287F"/>
    <w:rsid w:val="004923B6"/>
    <w:rsid w:val="004A4E1B"/>
    <w:rsid w:val="004D70CD"/>
    <w:rsid w:val="00517380"/>
    <w:rsid w:val="00526928"/>
    <w:rsid w:val="00543103"/>
    <w:rsid w:val="0054349A"/>
    <w:rsid w:val="00574810"/>
    <w:rsid w:val="00615E3B"/>
    <w:rsid w:val="00631893"/>
    <w:rsid w:val="00695EFF"/>
    <w:rsid w:val="00703C13"/>
    <w:rsid w:val="00736B2B"/>
    <w:rsid w:val="007475D4"/>
    <w:rsid w:val="00751AA5"/>
    <w:rsid w:val="007A4745"/>
    <w:rsid w:val="00822683"/>
    <w:rsid w:val="008244AD"/>
    <w:rsid w:val="00894A92"/>
    <w:rsid w:val="008A2385"/>
    <w:rsid w:val="008F3C04"/>
    <w:rsid w:val="00901214"/>
    <w:rsid w:val="009441CF"/>
    <w:rsid w:val="00966CE4"/>
    <w:rsid w:val="00975BC5"/>
    <w:rsid w:val="009A464D"/>
    <w:rsid w:val="009B070B"/>
    <w:rsid w:val="009C23AC"/>
    <w:rsid w:val="009D2CB0"/>
    <w:rsid w:val="00A626C7"/>
    <w:rsid w:val="00AB07F3"/>
    <w:rsid w:val="00AD2ED7"/>
    <w:rsid w:val="00B154DD"/>
    <w:rsid w:val="00B3325B"/>
    <w:rsid w:val="00BA015A"/>
    <w:rsid w:val="00C01442"/>
    <w:rsid w:val="00C545E5"/>
    <w:rsid w:val="00C60C98"/>
    <w:rsid w:val="00C84006"/>
    <w:rsid w:val="00C84E08"/>
    <w:rsid w:val="00CA6EC2"/>
    <w:rsid w:val="00CB37E7"/>
    <w:rsid w:val="00CE36D1"/>
    <w:rsid w:val="00D14E00"/>
    <w:rsid w:val="00D61866"/>
    <w:rsid w:val="00DD6F2E"/>
    <w:rsid w:val="00E0447B"/>
    <w:rsid w:val="00E41F1E"/>
    <w:rsid w:val="00E47568"/>
    <w:rsid w:val="00E60F2C"/>
    <w:rsid w:val="00E97751"/>
    <w:rsid w:val="00ED006A"/>
    <w:rsid w:val="00EE33B0"/>
    <w:rsid w:val="00EF1020"/>
    <w:rsid w:val="00F03F5A"/>
    <w:rsid w:val="00F17212"/>
    <w:rsid w:val="00F61D39"/>
    <w:rsid w:val="00F6493A"/>
    <w:rsid w:val="00FB7CEE"/>
    <w:rsid w:val="00FD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C34A"/>
  <w15:chartTrackingRefBased/>
  <w15:docId w15:val="{FD8F6BF5-3F5C-412C-913B-FF05DF56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B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B93"/>
  </w:style>
  <w:style w:type="paragraph" w:styleId="Footer">
    <w:name w:val="footer"/>
    <w:basedOn w:val="Normal"/>
    <w:link w:val="FooterChar"/>
    <w:uiPriority w:val="99"/>
    <w:unhideWhenUsed/>
    <w:rsid w:val="00352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B93"/>
  </w:style>
  <w:style w:type="character" w:styleId="Hyperlink">
    <w:name w:val="Hyperlink"/>
    <w:basedOn w:val="DefaultParagraphFont"/>
    <w:uiPriority w:val="99"/>
    <w:unhideWhenUsed/>
    <w:rsid w:val="009C23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41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7fe7c84401ed46f541755786547d7c0848966d0edb9d724dd2d580914fc83febJmltdHM9MTc1MDYzNjgwMA&amp;ptn=3&amp;ver=2&amp;hsh=4&amp;fclid=232d9a06-1420-6338-3a64-8edf150b6203&amp;psq=usgs+national+water+dashbord+river+levels&amp;u=a1aHR0cHM6Ly9kYXNoYm9hcmQud2F0ZXJkYXRhLnVzZ3MuZ292L2FwcC9ud2QvZW4v&amp;ntb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7fe7c84401ed46f541755786547d7c0848966d0edb9d724dd2d580914fc83febJmltdHM9MTc1MDYzNjgwMA&amp;ptn=3&amp;ver=2&amp;hsh=4&amp;fclid=232d9a06-1420-6338-3a64-8edf150b6203&amp;psq=usgs+national+water+dashbord+river+levels&amp;u=a1aHR0cHM6Ly9kYXNoYm9hcmQud2F0ZXJkYXRhLnVzZ3MuZ292L2FwcC9ud2QvZW4v&amp;ntb=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 Marggraf</dc:creator>
  <cp:keywords/>
  <dc:description/>
  <cp:lastModifiedBy>Jessica M Marggraf</cp:lastModifiedBy>
  <cp:revision>84</cp:revision>
  <dcterms:created xsi:type="dcterms:W3CDTF">2025-06-23T23:54:00Z</dcterms:created>
  <dcterms:modified xsi:type="dcterms:W3CDTF">2025-06-26T18:33:00Z</dcterms:modified>
</cp:coreProperties>
</file>